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4">
      <w:pPr>
        <w:ind w:right="1886"/>
        <w:jc w:val="center"/>
        <w:rPr>
          <w:rFonts w:ascii="Calibri" w:cs="Calibri" w:eastAsia="Calibri" w:hAnsi="Calibri"/>
          <w:b w:val="1"/>
          <w:sz w:val="20"/>
          <w:szCs w:val="20"/>
        </w:rPr>
      </w:pPr>
      <w:r w:rsidDel="00000000" w:rsidR="00000000" w:rsidRPr="00000000">
        <w:rPr>
          <w:rFonts w:ascii="Calibri" w:cs="Calibri" w:eastAsia="Calibri" w:hAnsi="Calibri"/>
          <w:b w:val="1"/>
          <w:color w:val="162937"/>
          <w:sz w:val="20"/>
          <w:szCs w:val="20"/>
          <w:rtl w:val="0"/>
        </w:rPr>
        <w:t xml:space="preserve">PORTARIA Nº 13 , DE 01 DE AGOSTO DE 2023</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08">
      <w:pPr>
        <w:spacing w:before="281" w:line="350" w:lineRule="auto"/>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Aprova o Manual de Procedimento de Publicidade no âmbito da Secretaria de Comunicação do Estado de Pernambuco.</w:t>
      </w:r>
      <w:r w:rsidDel="00000000" w:rsidR="00000000" w:rsidRPr="00000000">
        <w:rPr>
          <w:rtl w:val="0"/>
        </w:rPr>
      </w:r>
    </w:p>
    <w:p w:rsidR="00000000" w:rsidDel="00000000" w:rsidP="00000000" w:rsidRDefault="00000000" w:rsidRPr="00000000" w14:paraId="00000009">
      <w:pPr>
        <w:spacing w:line="365" w:lineRule="auto"/>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0A">
      <w:pPr>
        <w:spacing w:line="365" w:lineRule="auto"/>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O SECRETÁRIO DE COMUNICAÇÃO DO ESTADO DE PERNAMBUCO, no uso das atribuições legais, resolve: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365" w:lineRule="auto"/>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174"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Art. 1º Fica aprovado o Manual de Procedimento de Publicidade, que disciplina, no</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162937"/>
          <w:sz w:val="20"/>
          <w:szCs w:val="20"/>
          <w:rtl w:val="0"/>
        </w:rPr>
        <w:t xml:space="preserve">âmbito desta Secretaria, os processos de análise, desenvolvimento e execução de demandas de ações de publicidade e atos subsidiários a sua realização.</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153"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Art. 2º As disposições deste Manual deverão ser observadas por todos os servidores do Estado de Pernambuco na prática dos atos por ele disciplinados na execução dos contratos ﬁrmados com as agências de propaganda contratadas por esta SECOM.</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55" w:line="254" w:lineRule="auto"/>
        <w:ind w:right="111"/>
        <w:jc w:val="both"/>
        <w:rPr>
          <w:rFonts w:ascii="Calibri" w:cs="Calibri" w:eastAsia="Calibri" w:hAnsi="Calibri"/>
          <w:color w:val="000000"/>
          <w:sz w:val="20"/>
          <w:szCs w:val="20"/>
          <w:highlight w:val="yellow"/>
        </w:rPr>
        <w:sectPr>
          <w:headerReference r:id="rId7" w:type="default"/>
          <w:footerReference r:id="rId8" w:type="default"/>
          <w:pgSz w:h="23850" w:w="16860" w:orient="portrait"/>
          <w:pgMar w:bottom="480" w:top="480" w:left="1560" w:right="1560" w:header="274" w:footer="286"/>
          <w:pgNumType w:start="1"/>
        </w:sectPr>
      </w:pPr>
      <w:bookmarkStart w:colFirst="0" w:colLast="0" w:name="_heading=h.gjdgxs" w:id="0"/>
      <w:bookmarkEnd w:id="0"/>
      <w:r w:rsidDel="00000000" w:rsidR="00000000" w:rsidRPr="00000000">
        <w:rPr>
          <w:rFonts w:ascii="Calibri" w:cs="Calibri" w:eastAsia="Calibri" w:hAnsi="Calibri"/>
          <w:color w:val="162937"/>
          <w:sz w:val="20"/>
          <w:szCs w:val="20"/>
          <w:rtl w:val="0"/>
        </w:rPr>
        <w:t xml:space="preserve">Art. 3º O Manual a que se refere o art. 1º desta Portaria está disponível no endereço: https://www.lai.pe.gov.br/</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Calibri" w:cs="Calibri" w:eastAsia="Calibri" w:hAnsi="Calibri"/>
          <w:color w:val="000000"/>
          <w:sz w:val="20"/>
          <w:szCs w:val="20"/>
        </w:rPr>
        <w:sectPr>
          <w:type w:val="continuous"/>
          <w:pgSz w:h="23850" w:w="16860" w:orient="portrait"/>
          <w:pgMar w:bottom="480" w:top="480" w:left="1560" w:right="1560" w:header="720" w:footer="720"/>
          <w:cols w:equalWidth="0" w:num="3">
            <w:col w:space="108" w:w="4508"/>
            <w:col w:space="108" w:w="4508"/>
            <w:col w:space="0" w:w="4508"/>
          </w:cols>
        </w:sect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1" w:lineRule="auto"/>
        <w:ind w:left="-1275" w:right="-2835" w:firstLine="0"/>
        <w:jc w:val="center"/>
        <w:rPr>
          <w:rFonts w:ascii="Calibri" w:cs="Calibri" w:eastAsia="Calibri" w:hAnsi="Calibri"/>
          <w:b w:val="1"/>
          <w:color w:val="000000"/>
          <w:sz w:val="20"/>
          <w:szCs w:val="20"/>
        </w:rPr>
      </w:pPr>
      <w:bookmarkStart w:colFirst="0" w:colLast="0" w:name="_heading=h.caz24d97yzim" w:id="1"/>
      <w:bookmarkEnd w:id="1"/>
      <w:r w:rsidDel="00000000" w:rsidR="00000000" w:rsidRPr="00000000">
        <w:rPr>
          <w:rFonts w:ascii="Calibri" w:cs="Calibri" w:eastAsia="Calibri" w:hAnsi="Calibri"/>
          <w:b w:val="1"/>
          <w:color w:val="162937"/>
          <w:sz w:val="20"/>
          <w:szCs w:val="20"/>
          <w:rtl w:val="0"/>
        </w:rPr>
        <w:t xml:space="preserve">MANUAL DE PROCEDIMENTO DAS AÇÕES DE PUBLICIDADE</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7"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843"/>
        </w:tabs>
        <w:spacing w:after="0" w:before="155" w:line="240" w:lineRule="auto"/>
        <w:ind w:left="720" w:right="111" w:hanging="360"/>
        <w:jc w:val="both"/>
        <w:rPr>
          <w:rFonts w:ascii="Calibri" w:cs="Calibri" w:eastAsia="Calibri" w:hAnsi="Calibri"/>
          <w:b w:val="1"/>
          <w:i w:val="0"/>
          <w:smallCaps w:val="0"/>
          <w:strike w:val="0"/>
          <w:color w:val="000000"/>
          <w:sz w:val="20"/>
          <w:szCs w:val="20"/>
          <w:u w:val="none"/>
          <w:shd w:fill="auto" w:val="clear"/>
          <w:vertAlign w:val="baseline"/>
        </w:rPr>
        <w:sectPr>
          <w:type w:val="continuous"/>
          <w:pgSz w:h="23850" w:w="16860" w:orient="portrait"/>
          <w:pgMar w:bottom="480" w:top="480" w:left="1560" w:right="1560" w:header="720" w:footer="720"/>
        </w:sectPr>
      </w:pPr>
      <w:r w:rsidDel="00000000" w:rsidR="00000000" w:rsidRPr="00000000">
        <w:rPr>
          <w:rFonts w:ascii="Calibri" w:cs="Calibri" w:eastAsia="Calibri" w:hAnsi="Calibri"/>
          <w:b w:val="1"/>
          <w:i w:val="0"/>
          <w:smallCaps w:val="0"/>
          <w:strike w:val="0"/>
          <w:color w:val="162937"/>
          <w:sz w:val="20"/>
          <w:szCs w:val="20"/>
          <w:u w:val="none"/>
          <w:shd w:fill="auto" w:val="clear"/>
          <w:vertAlign w:val="baseline"/>
          <w:rtl w:val="0"/>
        </w:rPr>
        <w:t xml:space="preserve">                       OBJETIVO</w:t>
      </w:r>
      <w:r w:rsidDel="00000000" w:rsidR="00000000" w:rsidRPr="00000000">
        <w:rPr>
          <w:rtl w:val="0"/>
        </w:rPr>
      </w:r>
    </w:p>
    <w:p w:rsidR="00000000" w:rsidDel="00000000" w:rsidP="00000000" w:rsidRDefault="00000000" w:rsidRPr="00000000" w14:paraId="00000013">
      <w:pPr>
        <w:numPr>
          <w:ilvl w:val="0"/>
          <w:numId w:val="21"/>
        </w:numPr>
        <w:pBdr>
          <w:top w:space="0" w:sz="0" w:val="nil"/>
          <w:left w:space="0" w:sz="0" w:val="nil"/>
          <w:bottom w:space="0" w:sz="0" w:val="nil"/>
          <w:right w:space="0" w:sz="0" w:val="nil"/>
          <w:between w:space="0" w:sz="0" w:val="nil"/>
        </w:pBdr>
        <w:tabs>
          <w:tab w:val="left" w:leader="none" w:pos="1859"/>
        </w:tabs>
        <w:spacing w:before="174" w:line="254" w:lineRule="auto"/>
        <w:ind w:left="1440" w:right="111"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Este Manual estabelece, no âmbito da Secretaria de Comunicação do Estado de Pernambuco (SECOM), os procedimentos internos de análise, desenvolvimento e execução de demandas de ações de publicidade, de liquidação e pagamento das respectivas despesas e de atos subsidiários.</w:t>
      </w:r>
    </w:p>
    <w:p w:rsidR="00000000" w:rsidDel="00000000" w:rsidP="00000000" w:rsidRDefault="00000000" w:rsidRPr="00000000" w14:paraId="00000014">
      <w:pPr>
        <w:numPr>
          <w:ilvl w:val="0"/>
          <w:numId w:val="21"/>
        </w:numPr>
        <w:pBdr>
          <w:top w:space="0" w:sz="0" w:val="nil"/>
          <w:left w:space="0" w:sz="0" w:val="nil"/>
          <w:bottom w:space="0" w:sz="0" w:val="nil"/>
          <w:right w:space="0" w:sz="0" w:val="nil"/>
          <w:between w:space="0" w:sz="0" w:val="nil"/>
        </w:pBdr>
        <w:tabs>
          <w:tab w:val="left" w:leader="none" w:pos="1859"/>
        </w:tabs>
        <w:spacing w:line="254" w:lineRule="auto"/>
        <w:ind w:left="1440" w:right="111"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Constituem ações de publicidade, para ﬁns deste Manual, os serviços integrantes do objeto dos contratos ﬁrmados com agências de propaganda, bem como demais contratos que estejam no escopo da SECOM.</w:t>
      </w:r>
    </w:p>
    <w:p w:rsidR="00000000" w:rsidDel="00000000" w:rsidP="00000000" w:rsidRDefault="00000000" w:rsidRPr="00000000" w14:paraId="00000015">
      <w:pPr>
        <w:numPr>
          <w:ilvl w:val="0"/>
          <w:numId w:val="21"/>
        </w:numPr>
        <w:pBdr>
          <w:top w:space="0" w:sz="0" w:val="nil"/>
          <w:left w:space="0" w:sz="0" w:val="nil"/>
          <w:bottom w:space="0" w:sz="0" w:val="nil"/>
          <w:right w:space="0" w:sz="0" w:val="nil"/>
          <w:between w:space="0" w:sz="0" w:val="nil"/>
        </w:pBdr>
        <w:tabs>
          <w:tab w:val="left" w:leader="none" w:pos="1859"/>
        </w:tabs>
        <w:spacing w:line="254" w:lineRule="auto"/>
        <w:ind w:left="1440" w:right="111"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Este Manual será periodicamente atualizado com vistas ao aprimoramento constante dos procedimentos, garantindo eficiência na execução contratual, alinhamento com aspectos legais e normativos e com boas práticas de gestão pública.</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1859"/>
        </w:tabs>
        <w:spacing w:before="174"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701"/>
        </w:tabs>
        <w:spacing w:after="0" w:before="155" w:line="240" w:lineRule="auto"/>
        <w:ind w:left="709" w:right="111" w:hanging="36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162937"/>
          <w:sz w:val="20"/>
          <w:szCs w:val="20"/>
          <w:u w:val="none"/>
          <w:shd w:fill="auto" w:val="clear"/>
          <w:vertAlign w:val="baseline"/>
          <w:rtl w:val="0"/>
        </w:rPr>
        <w:t xml:space="preserve">                       REFERÊNCIAS BÁSICAS</w:t>
      </w:r>
      <w:r w:rsidDel="00000000" w:rsidR="00000000" w:rsidRPr="00000000">
        <w:rPr>
          <w:rtl w:val="0"/>
        </w:rPr>
      </w:r>
    </w:p>
    <w:p w:rsidR="00000000" w:rsidDel="00000000" w:rsidP="00000000" w:rsidRDefault="00000000" w:rsidRPr="00000000" w14:paraId="00000018">
      <w:pPr>
        <w:numPr>
          <w:ilvl w:val="1"/>
          <w:numId w:val="17"/>
        </w:numPr>
        <w:pBdr>
          <w:top w:space="0" w:sz="0" w:val="nil"/>
          <w:left w:space="0" w:sz="0" w:val="nil"/>
          <w:bottom w:space="0" w:sz="0" w:val="nil"/>
          <w:right w:space="0" w:sz="0" w:val="nil"/>
          <w:between w:space="0" w:sz="0" w:val="nil"/>
        </w:pBdr>
        <w:tabs>
          <w:tab w:val="left" w:leader="none" w:pos="1894"/>
        </w:tabs>
        <w:spacing w:before="175" w:line="254" w:lineRule="auto"/>
        <w:ind w:left="0" w:right="111" w:firstLine="0"/>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Lei nº 4.320, de 17 de março de 1964, que estatui Normas Gerais de Direito Financeiro para elaboração e controle dos orçamentos e balanços da União, dos Estados, dos Municípios e do Distrito Federal.</w:t>
      </w:r>
      <w:r w:rsidDel="00000000" w:rsidR="00000000" w:rsidRPr="00000000">
        <w:rPr>
          <w:rtl w:val="0"/>
        </w:rPr>
      </w:r>
    </w:p>
    <w:p w:rsidR="00000000" w:rsidDel="00000000" w:rsidP="00000000" w:rsidRDefault="00000000" w:rsidRPr="00000000" w14:paraId="00000019">
      <w:pPr>
        <w:numPr>
          <w:ilvl w:val="1"/>
          <w:numId w:val="17"/>
        </w:numPr>
        <w:pBdr>
          <w:top w:space="0" w:sz="0" w:val="nil"/>
          <w:left w:space="0" w:sz="0" w:val="nil"/>
          <w:bottom w:space="0" w:sz="0" w:val="nil"/>
          <w:right w:space="0" w:sz="0" w:val="nil"/>
          <w:between w:space="0" w:sz="0" w:val="nil"/>
        </w:pBdr>
        <w:tabs>
          <w:tab w:val="left" w:leader="none" w:pos="1909"/>
        </w:tabs>
        <w:spacing w:before="155" w:line="254" w:lineRule="auto"/>
        <w:ind w:left="0" w:right="111" w:firstLine="0"/>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Lei nº 4.680, de 18 de junho de 1965, que dispõe sobre o exercício da proﬁssão de Publicitário e de Agenciador de Propaganda.</w:t>
      </w:r>
      <w:r w:rsidDel="00000000" w:rsidR="00000000" w:rsidRPr="00000000">
        <w:rPr>
          <w:rtl w:val="0"/>
        </w:rPr>
      </w:r>
    </w:p>
    <w:p w:rsidR="00000000" w:rsidDel="00000000" w:rsidP="00000000" w:rsidRDefault="00000000" w:rsidRPr="00000000" w14:paraId="0000001A">
      <w:pPr>
        <w:numPr>
          <w:ilvl w:val="1"/>
          <w:numId w:val="17"/>
        </w:numPr>
        <w:pBdr>
          <w:top w:space="0" w:sz="0" w:val="nil"/>
          <w:left w:space="0" w:sz="0" w:val="nil"/>
          <w:bottom w:space="0" w:sz="0" w:val="nil"/>
          <w:right w:space="0" w:sz="0" w:val="nil"/>
          <w:between w:space="0" w:sz="0" w:val="nil"/>
        </w:pBdr>
        <w:tabs>
          <w:tab w:val="left" w:leader="none" w:pos="1946"/>
        </w:tabs>
        <w:spacing w:before="154" w:line="254" w:lineRule="auto"/>
        <w:ind w:left="0" w:right="111" w:firstLine="0"/>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Lei nº 12.232, de 29 de abril de 2010, que dispõe sobre as normas gerais para licitação e contratação pela administração pública de serviços de publicidade prestados por intermédio de agências de propaganda.</w:t>
      </w:r>
      <w:r w:rsidDel="00000000" w:rsidR="00000000" w:rsidRPr="00000000">
        <w:rPr>
          <w:rtl w:val="0"/>
        </w:rPr>
      </w:r>
    </w:p>
    <w:p w:rsidR="00000000" w:rsidDel="00000000" w:rsidP="00000000" w:rsidRDefault="00000000" w:rsidRPr="00000000" w14:paraId="0000001B">
      <w:pPr>
        <w:widowControl w:val="1"/>
        <w:numPr>
          <w:ilvl w:val="1"/>
          <w:numId w:val="17"/>
        </w:numPr>
        <w:spacing w:line="276" w:lineRule="auto"/>
        <w:ind w:left="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Lei Estadual nº 18.139, de 18 de janeiro de 2023, que altera a estrutura governamental e cria Secretaria de Comunicação;</w:t>
      </w:r>
    </w:p>
    <w:p w:rsidR="00000000" w:rsidDel="00000000" w:rsidP="00000000" w:rsidRDefault="00000000" w:rsidRPr="00000000" w14:paraId="0000001C">
      <w:pPr>
        <w:widowControl w:val="1"/>
        <w:numPr>
          <w:ilvl w:val="1"/>
          <w:numId w:val="17"/>
        </w:numPr>
        <w:spacing w:line="276" w:lineRule="auto"/>
        <w:ind w:left="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Instrução Normativa nº 001/2019, que dispõe sobre a metodologia de Seleção Interna para a Execução das ações de Comunicação Publicitária do Governo Estadual e Autarquias.</w:t>
      </w:r>
    </w:p>
    <w:p w:rsidR="00000000" w:rsidDel="00000000" w:rsidP="00000000" w:rsidRDefault="00000000" w:rsidRPr="00000000" w14:paraId="0000001D">
      <w:pPr>
        <w:widowControl w:val="1"/>
        <w:spacing w:line="276" w:lineRule="auto"/>
        <w:rPr>
          <w:rFonts w:ascii="Calibri" w:cs="Calibri" w:eastAsia="Calibri" w:hAnsi="Calibri"/>
          <w:sz w:val="20"/>
          <w:szCs w:val="20"/>
          <w:shd w:fill="f6f6f6" w:val="clear"/>
        </w:rPr>
      </w:pPr>
      <w:r w:rsidDel="00000000" w:rsidR="00000000" w:rsidRPr="00000000">
        <w:rPr>
          <w:rtl w:val="0"/>
        </w:rPr>
      </w:r>
    </w:p>
    <w:p w:rsidR="00000000" w:rsidDel="00000000" w:rsidP="00000000" w:rsidRDefault="00000000" w:rsidRPr="00000000" w14:paraId="0000001E">
      <w:pPr>
        <w:numPr>
          <w:ilvl w:val="0"/>
          <w:numId w:val="17"/>
        </w:numPr>
        <w:pBdr>
          <w:top w:space="0" w:sz="0" w:val="nil"/>
          <w:left w:space="0" w:sz="0" w:val="nil"/>
          <w:bottom w:space="0" w:sz="0" w:val="nil"/>
          <w:right w:space="0" w:sz="0" w:val="nil"/>
          <w:between w:space="0" w:sz="0" w:val="nil"/>
        </w:pBdr>
        <w:tabs>
          <w:tab w:val="left" w:leader="none" w:pos="1748"/>
        </w:tabs>
        <w:spacing w:before="157" w:lineRule="auto"/>
        <w:ind w:left="426" w:firstLine="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162937"/>
          <w:sz w:val="20"/>
          <w:szCs w:val="20"/>
          <w:rtl w:val="0"/>
        </w:rPr>
        <w:t xml:space="preserve">DO PROCESSO DE EXECUÇÃO DE DEMANDA</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1748"/>
        </w:tabs>
        <w:spacing w:before="157"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 O Processo de Execução será iniciado pela Secretaria Executiva de Comunicação Institucional, por meio da Gerência Gerência Geral de Atendimento, que poderá acionar as Agências para apresentarem propostas de soluções publicitárias, com vistas à análise e posterior decisão de desenvolvimento;</w:t>
      </w:r>
    </w:p>
    <w:p w:rsidR="00000000" w:rsidDel="00000000" w:rsidP="00000000" w:rsidRDefault="00000000" w:rsidRPr="00000000" w14:paraId="00000020">
      <w:pPr>
        <w:tabs>
          <w:tab w:val="left" w:leader="none" w:pos="1748"/>
        </w:tabs>
        <w:spacing w:before="157"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3.1.1 A execução da demanda poderá ser cancelada quando se verificar a perda dos atributos de necessidade, conveniência, adequação e oportunidade, face aos objetivos de comunicação pretendidos. </w:t>
      </w:r>
    </w:p>
    <w:p w:rsidR="00000000" w:rsidDel="00000000" w:rsidP="00000000" w:rsidRDefault="00000000" w:rsidRPr="00000000" w14:paraId="00000021">
      <w:pPr>
        <w:numPr>
          <w:ilvl w:val="0"/>
          <w:numId w:val="24"/>
        </w:numPr>
        <w:tabs>
          <w:tab w:val="left" w:leader="none" w:pos="1941"/>
        </w:tabs>
        <w:spacing w:before="157" w:line="254" w:lineRule="auto"/>
        <w:ind w:left="283" w:right="111" w:firstLine="140.99999999999997"/>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O procedimento de autorização, desenvolvimento e liquidação de despesas com ações de publicidade, terá Processo de Execução de Demanda devidamente protocolado, a partir do Formulário de Demanda de Comunicação, encaminhada por meio do SEI.</w:t>
      </w:r>
    </w:p>
    <w:p w:rsidR="00000000" w:rsidDel="00000000" w:rsidP="00000000" w:rsidRDefault="00000000" w:rsidRPr="00000000" w14:paraId="00000022">
      <w:pPr>
        <w:numPr>
          <w:ilvl w:val="0"/>
          <w:numId w:val="24"/>
        </w:numPr>
        <w:tabs>
          <w:tab w:val="left" w:leader="none" w:pos="1941"/>
        </w:tabs>
        <w:spacing w:line="254" w:lineRule="auto"/>
        <w:ind w:left="720" w:right="111" w:hanging="294"/>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Deverão constar da autuação:</w:t>
      </w:r>
    </w:p>
    <w:p w:rsidR="00000000" w:rsidDel="00000000" w:rsidP="00000000" w:rsidRDefault="00000000" w:rsidRPr="00000000" w14:paraId="00000023">
      <w:pPr>
        <w:numPr>
          <w:ilvl w:val="0"/>
          <w:numId w:val="20"/>
        </w:numPr>
        <w:tabs>
          <w:tab w:val="left" w:leader="none" w:pos="1774"/>
        </w:tabs>
        <w:ind w:left="720"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Identiﬁcação do demandante;</w:t>
      </w:r>
    </w:p>
    <w:p w:rsidR="00000000" w:rsidDel="00000000" w:rsidP="00000000" w:rsidRDefault="00000000" w:rsidRPr="00000000" w14:paraId="00000024">
      <w:pPr>
        <w:numPr>
          <w:ilvl w:val="0"/>
          <w:numId w:val="20"/>
        </w:numPr>
        <w:tabs>
          <w:tab w:val="left" w:leader="none" w:pos="1774"/>
        </w:tabs>
        <w:ind w:left="720"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Nome da ação; </w:t>
      </w:r>
    </w:p>
    <w:p w:rsidR="00000000" w:rsidDel="00000000" w:rsidP="00000000" w:rsidRDefault="00000000" w:rsidRPr="00000000" w14:paraId="00000025">
      <w:pPr>
        <w:numPr>
          <w:ilvl w:val="0"/>
          <w:numId w:val="20"/>
        </w:numPr>
        <w:tabs>
          <w:tab w:val="left" w:leader="none" w:pos="1774"/>
        </w:tabs>
        <w:ind w:left="720"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Data da autuação;</w:t>
      </w:r>
    </w:p>
    <w:p w:rsidR="00000000" w:rsidDel="00000000" w:rsidP="00000000" w:rsidRDefault="00000000" w:rsidRPr="00000000" w14:paraId="00000026">
      <w:pPr>
        <w:numPr>
          <w:ilvl w:val="0"/>
          <w:numId w:val="20"/>
        </w:numPr>
        <w:tabs>
          <w:tab w:val="left" w:leader="none" w:pos="1774"/>
        </w:tabs>
        <w:ind w:left="720"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Objetivo;</w:t>
      </w:r>
    </w:p>
    <w:p w:rsidR="00000000" w:rsidDel="00000000" w:rsidP="00000000" w:rsidRDefault="00000000" w:rsidRPr="00000000" w14:paraId="00000027">
      <w:pPr>
        <w:numPr>
          <w:ilvl w:val="0"/>
          <w:numId w:val="20"/>
        </w:numPr>
        <w:tabs>
          <w:tab w:val="left" w:leader="none" w:pos="1774"/>
        </w:tabs>
        <w:ind w:left="720"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justificativa;</w:t>
      </w:r>
    </w:p>
    <w:p w:rsidR="00000000" w:rsidDel="00000000" w:rsidP="00000000" w:rsidRDefault="00000000" w:rsidRPr="00000000" w14:paraId="00000028">
      <w:pPr>
        <w:numPr>
          <w:ilvl w:val="0"/>
          <w:numId w:val="20"/>
        </w:numPr>
        <w:tabs>
          <w:tab w:val="left" w:leader="none" w:pos="1774"/>
        </w:tabs>
        <w:ind w:left="720"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Briefing;</w:t>
      </w:r>
    </w:p>
    <w:p w:rsidR="00000000" w:rsidDel="00000000" w:rsidP="00000000" w:rsidRDefault="00000000" w:rsidRPr="00000000" w14:paraId="00000029">
      <w:pPr>
        <w:numPr>
          <w:ilvl w:val="0"/>
          <w:numId w:val="20"/>
        </w:numPr>
        <w:tabs>
          <w:tab w:val="left" w:leader="none" w:pos="1774"/>
        </w:tabs>
        <w:ind w:left="720"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Metas Estratégicas do Governo;</w:t>
      </w:r>
    </w:p>
    <w:p w:rsidR="00000000" w:rsidDel="00000000" w:rsidP="00000000" w:rsidRDefault="00000000" w:rsidRPr="00000000" w14:paraId="0000002A">
      <w:pPr>
        <w:numPr>
          <w:ilvl w:val="0"/>
          <w:numId w:val="20"/>
        </w:numPr>
        <w:tabs>
          <w:tab w:val="left" w:leader="none" w:pos="1774"/>
        </w:tabs>
        <w:ind w:left="720"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Transversalidade;</w:t>
      </w:r>
    </w:p>
    <w:p w:rsidR="00000000" w:rsidDel="00000000" w:rsidP="00000000" w:rsidRDefault="00000000" w:rsidRPr="00000000" w14:paraId="0000002B">
      <w:pPr>
        <w:numPr>
          <w:ilvl w:val="0"/>
          <w:numId w:val="20"/>
        </w:numPr>
        <w:tabs>
          <w:tab w:val="left" w:leader="none" w:pos="1774"/>
        </w:tabs>
        <w:ind w:left="720"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Público alvo;</w:t>
      </w:r>
    </w:p>
    <w:p w:rsidR="00000000" w:rsidDel="00000000" w:rsidP="00000000" w:rsidRDefault="00000000" w:rsidRPr="00000000" w14:paraId="0000002C">
      <w:pPr>
        <w:numPr>
          <w:ilvl w:val="0"/>
          <w:numId w:val="20"/>
        </w:numPr>
        <w:tabs>
          <w:tab w:val="left" w:leader="none" w:pos="1774"/>
        </w:tabs>
        <w:ind w:left="720"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Praça;</w:t>
      </w:r>
    </w:p>
    <w:p w:rsidR="00000000" w:rsidDel="00000000" w:rsidP="00000000" w:rsidRDefault="00000000" w:rsidRPr="00000000" w14:paraId="0000002D">
      <w:pPr>
        <w:numPr>
          <w:ilvl w:val="0"/>
          <w:numId w:val="20"/>
        </w:numPr>
        <w:tabs>
          <w:tab w:val="left" w:leader="none" w:pos="1774"/>
        </w:tabs>
        <w:ind w:left="720"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Sugestão de Meios de comunicação, com justificativa;e</w:t>
      </w:r>
    </w:p>
    <w:p w:rsidR="00000000" w:rsidDel="00000000" w:rsidP="00000000" w:rsidRDefault="00000000" w:rsidRPr="00000000" w14:paraId="0000002E">
      <w:pPr>
        <w:numPr>
          <w:ilvl w:val="0"/>
          <w:numId w:val="20"/>
        </w:numPr>
        <w:tabs>
          <w:tab w:val="left" w:leader="none" w:pos="1774"/>
        </w:tabs>
        <w:ind w:left="720"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Dados do responsável pelas informações.</w:t>
      </w:r>
    </w:p>
    <w:p w:rsidR="00000000" w:rsidDel="00000000" w:rsidP="00000000" w:rsidRDefault="00000000" w:rsidRPr="00000000" w14:paraId="0000002F">
      <w:pPr>
        <w:tabs>
          <w:tab w:val="left" w:leader="none" w:pos="1774"/>
        </w:tabs>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30">
      <w:pPr>
        <w:numPr>
          <w:ilvl w:val="0"/>
          <w:numId w:val="24"/>
        </w:numPr>
        <w:tabs>
          <w:tab w:val="left" w:leader="none" w:pos="1941"/>
        </w:tabs>
        <w:spacing w:line="254" w:lineRule="auto"/>
        <w:ind w:left="720" w:right="111" w:hanging="294"/>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Os documentos comprobatórios dos atos processuais deverão  ser realizados por meio do SEI, aqueles não puderem ser realizados por meio do sistema, deverão ser registrados neste, respeitando a ordem cronológica da elaboração.</w:t>
      </w:r>
    </w:p>
    <w:p w:rsidR="00000000" w:rsidDel="00000000" w:rsidP="00000000" w:rsidRDefault="00000000" w:rsidRPr="00000000" w14:paraId="00000031">
      <w:pPr>
        <w:numPr>
          <w:ilvl w:val="0"/>
          <w:numId w:val="24"/>
        </w:numPr>
        <w:tabs>
          <w:tab w:val="left" w:leader="none" w:pos="1941"/>
        </w:tabs>
        <w:spacing w:line="254" w:lineRule="auto"/>
        <w:ind w:left="720" w:right="111" w:hanging="294"/>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O procedimento pertinente ao pagamento das despesas liquidadas deverão ser realizados no mesmo processo do SEI, a fim de preservar a unicidade do processo.</w:t>
      </w:r>
    </w:p>
    <w:p w:rsidR="00000000" w:rsidDel="00000000" w:rsidP="00000000" w:rsidRDefault="00000000" w:rsidRPr="00000000" w14:paraId="00000032">
      <w:pPr>
        <w:numPr>
          <w:ilvl w:val="0"/>
          <w:numId w:val="24"/>
        </w:numPr>
        <w:tabs>
          <w:tab w:val="left" w:leader="none" w:pos="1941"/>
        </w:tabs>
        <w:spacing w:line="254" w:lineRule="auto"/>
        <w:ind w:left="720" w:right="111" w:hanging="294"/>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Os formulários necessários à execução dos procedimentos deste Manual serão estabelecidos de acordo com a respectiva área de competência.</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2238"/>
        </w:tabs>
        <w:spacing w:before="157"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34">
      <w:pPr>
        <w:numPr>
          <w:ilvl w:val="0"/>
          <w:numId w:val="17"/>
        </w:numPr>
        <w:pBdr>
          <w:top w:space="0" w:sz="0" w:val="nil"/>
          <w:left w:space="0" w:sz="0" w:val="nil"/>
          <w:bottom w:space="0" w:sz="0" w:val="nil"/>
          <w:right w:space="0" w:sz="0" w:val="nil"/>
          <w:between w:space="0" w:sz="0" w:val="nil"/>
        </w:pBdr>
        <w:tabs>
          <w:tab w:val="left" w:leader="none" w:pos="1746"/>
        </w:tabs>
        <w:spacing w:before="153" w:lineRule="auto"/>
        <w:ind w:left="0" w:firstLine="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162937"/>
          <w:sz w:val="20"/>
          <w:szCs w:val="20"/>
          <w:rtl w:val="0"/>
        </w:rPr>
        <w:t xml:space="preserve">DA ELABORAÇÃO, ANÁLISE, APROVAÇÃO E AUTORIZAÇÃO DA DEMANDA DE COMUNICAÇÃO</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1746"/>
        </w:tabs>
        <w:spacing w:before="153" w:lineRule="auto"/>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36">
      <w:pPr>
        <w:numPr>
          <w:ilvl w:val="0"/>
          <w:numId w:val="27"/>
        </w:numPr>
        <w:tabs>
          <w:tab w:val="left" w:leader="none" w:pos="1890"/>
        </w:tabs>
        <w:spacing w:before="175" w:line="254" w:lineRule="auto"/>
        <w:ind w:left="425" w:right="111" w:hanging="1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O órgão ou unidade interessada no desenvolvimento de ação de publicidade deverá encaminhar um ofício assinado pelo seu dirigente máximo, ou Secretário Executivo de Gestão, ou outra pessoa devidamente designada por estes, com a solicitação da demanda à Secretaria Executiva de Comunicação Institucional, com o devido o formulário Demanda de Comunic</w:t>
      </w:r>
      <w:r w:rsidDel="00000000" w:rsidR="00000000" w:rsidRPr="00000000">
        <w:rPr>
          <w:rFonts w:ascii="Calibri" w:cs="Calibri" w:eastAsia="Calibri" w:hAnsi="Calibri"/>
          <w:color w:val="162937"/>
          <w:sz w:val="20"/>
          <w:szCs w:val="20"/>
          <w:rtl w:val="0"/>
        </w:rPr>
        <w:t xml:space="preserve">ação, para análise e decisão administrativa de acolhimento e desenvolvimento.</w:t>
      </w:r>
      <w:r w:rsidDel="00000000" w:rsidR="00000000" w:rsidRPr="00000000">
        <w:rPr>
          <w:rtl w:val="0"/>
        </w:rPr>
      </w:r>
    </w:p>
    <w:p w:rsidR="00000000" w:rsidDel="00000000" w:rsidP="00000000" w:rsidRDefault="00000000" w:rsidRPr="00000000" w14:paraId="00000037">
      <w:pPr>
        <w:tabs>
          <w:tab w:val="left" w:leader="none" w:pos="1890"/>
        </w:tabs>
        <w:spacing w:before="175"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4.1.1 A Demanda pode originar-se também em áreas da própria SECOM, ou por meio de proposta de ação de publicidade de iniciativa da(s) agência(s) contratada(s), a qual resultará em análise de conveniência e oportunidade pela SECOM para seu desenvolvimento.</w:t>
      </w:r>
    </w:p>
    <w:p w:rsidR="00000000" w:rsidDel="00000000" w:rsidP="00000000" w:rsidRDefault="00000000" w:rsidRPr="00000000" w14:paraId="00000038">
      <w:pPr>
        <w:numPr>
          <w:ilvl w:val="0"/>
          <w:numId w:val="27"/>
        </w:numPr>
        <w:tabs>
          <w:tab w:val="left" w:leader="none" w:pos="1890"/>
        </w:tabs>
        <w:spacing w:before="175" w:line="254" w:lineRule="auto"/>
        <w:ind w:left="425" w:right="111" w:hanging="1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mesmo processo, a unidade demandante deverá preencher e inserir no Sistema Eletrônico de Informações - SEI o "Briefing de Comunicação" e anexar eventuais arquivos com subsídios para a execução da ação publicitária, tais como pesquisas, textos e planilhas.</w:t>
      </w:r>
    </w:p>
    <w:p w:rsidR="00000000" w:rsidDel="00000000" w:rsidP="00000000" w:rsidRDefault="00000000" w:rsidRPr="00000000" w14:paraId="00000039">
      <w:pPr>
        <w:numPr>
          <w:ilvl w:val="0"/>
          <w:numId w:val="27"/>
        </w:numPr>
        <w:tabs>
          <w:tab w:val="left" w:leader="none" w:pos="1890"/>
        </w:tabs>
        <w:spacing w:line="254" w:lineRule="auto"/>
        <w:ind w:left="425" w:right="111" w:hanging="15"/>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A aprovação e autorização de desenvolvimento da Demanda serão efetivadas no formulário Análise da Demanda de Comunicação, com base nos pareceres técnicos dos Diretores das áreas envolvidas na ação.</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3A">
      <w:pPr>
        <w:numPr>
          <w:ilvl w:val="0"/>
          <w:numId w:val="27"/>
        </w:numPr>
        <w:tabs>
          <w:tab w:val="left" w:leader="none" w:pos="1890"/>
        </w:tabs>
        <w:spacing w:line="254" w:lineRule="auto"/>
        <w:ind w:left="425" w:right="111" w:hanging="1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solicitações de demanda devem ser realizadas com no mínimo quinze dias de antecedência do evento em que as peças serão utilizadas, salvo se apresentada justificativa do atraso pertinente e se ainda houver tempo hábil para a sua execução. </w:t>
      </w:r>
    </w:p>
    <w:p w:rsidR="00000000" w:rsidDel="00000000" w:rsidP="00000000" w:rsidRDefault="00000000" w:rsidRPr="00000000" w14:paraId="0000003B">
      <w:pPr>
        <w:numPr>
          <w:ilvl w:val="0"/>
          <w:numId w:val="27"/>
        </w:numPr>
        <w:tabs>
          <w:tab w:val="left" w:leader="none" w:pos="1890"/>
        </w:tabs>
        <w:spacing w:line="254" w:lineRule="auto"/>
        <w:ind w:left="425" w:right="111" w:hanging="15"/>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A estimativa de recursos ﬁnanceiros necessários para o desenvolvimento da Demanda será estabelecida considerando os objetivos de comunicação, o histórico de demandas similares, bem como a disponibilidade de recursos orçamentários.</w:t>
      </w:r>
      <w:r w:rsidDel="00000000" w:rsidR="00000000" w:rsidRPr="00000000">
        <w:rPr>
          <w:rtl w:val="0"/>
        </w:rPr>
      </w:r>
    </w:p>
    <w:p w:rsidR="00000000" w:rsidDel="00000000" w:rsidP="00000000" w:rsidRDefault="00000000" w:rsidRPr="00000000" w14:paraId="0000003C">
      <w:pPr>
        <w:numPr>
          <w:ilvl w:val="0"/>
          <w:numId w:val="27"/>
        </w:numPr>
        <w:tabs>
          <w:tab w:val="left" w:leader="none" w:pos="1890"/>
        </w:tabs>
        <w:spacing w:line="254" w:lineRule="auto"/>
        <w:ind w:left="425" w:right="111" w:hanging="15"/>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Na abertura do Processo de Execução de Demanda, a SECI veriﬁcará a existência de saldo de empenho, e quando não houver disponibilidade momentânea da integralidade de recursos necessários,a demanda será aberta com valor disponível, que poderá ser complementado à medida que houver disponibilidade de recursos.</w:t>
      </w:r>
      <w:r w:rsidDel="00000000" w:rsidR="00000000" w:rsidRPr="00000000">
        <w:rPr>
          <w:rtl w:val="0"/>
        </w:rPr>
      </w:r>
    </w:p>
    <w:p w:rsidR="00000000" w:rsidDel="00000000" w:rsidP="00000000" w:rsidRDefault="00000000" w:rsidRPr="00000000" w14:paraId="0000003D">
      <w:pPr>
        <w:numPr>
          <w:ilvl w:val="0"/>
          <w:numId w:val="27"/>
        </w:numPr>
        <w:tabs>
          <w:tab w:val="left" w:leader="none" w:pos="1890"/>
        </w:tabs>
        <w:spacing w:line="254" w:lineRule="auto"/>
        <w:ind w:left="425" w:right="111" w:hanging="15"/>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A seleção de agência(s) responsável(is) pelo desenvolvimento de ação de publicidade observará os critérios e metodologias previstas no Item 5.</w:t>
      </w:r>
      <w:r w:rsidDel="00000000" w:rsidR="00000000" w:rsidRPr="00000000">
        <w:rPr>
          <w:rtl w:val="0"/>
        </w:rPr>
      </w:r>
    </w:p>
    <w:p w:rsidR="00000000" w:rsidDel="00000000" w:rsidP="00000000" w:rsidRDefault="00000000" w:rsidRPr="00000000" w14:paraId="0000003E">
      <w:pPr>
        <w:tabs>
          <w:tab w:val="left" w:leader="none" w:pos="1890"/>
        </w:tabs>
        <w:spacing w:line="254" w:lineRule="auto"/>
        <w:ind w:left="425" w:right="111"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F">
      <w:pPr>
        <w:numPr>
          <w:ilvl w:val="0"/>
          <w:numId w:val="27"/>
        </w:numPr>
        <w:tabs>
          <w:tab w:val="left" w:leader="none" w:pos="1890"/>
        </w:tabs>
        <w:spacing w:line="254" w:lineRule="auto"/>
        <w:ind w:left="425" w:right="111" w:hanging="15"/>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Preenchidos os requisitos, a Demanda será encaminhada para autorização administrativa, conforme o ﬂuxo determinado abaixo para cada alçada:</w:t>
      </w:r>
      <w:r w:rsidDel="00000000" w:rsidR="00000000" w:rsidRPr="00000000">
        <w:rPr>
          <w:rtl w:val="0"/>
        </w:rPr>
      </w:r>
    </w:p>
    <w:p w:rsidR="00000000" w:rsidDel="00000000" w:rsidP="00000000" w:rsidRDefault="00000000" w:rsidRPr="00000000" w14:paraId="00000040">
      <w:pPr>
        <w:tabs>
          <w:tab w:val="left" w:leader="none" w:pos="1890"/>
        </w:tabs>
        <w:spacing w:line="254" w:lineRule="auto"/>
        <w:ind w:right="11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1">
      <w:pPr>
        <w:numPr>
          <w:ilvl w:val="0"/>
          <w:numId w:val="8"/>
        </w:numPr>
        <w:tabs>
          <w:tab w:val="left" w:leader="none" w:pos="1773"/>
        </w:tabs>
        <w:spacing w:line="254" w:lineRule="auto"/>
        <w:ind w:left="141" w:right="111" w:hanging="165"/>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Do Secretário Executivo de Comunicação Institucional, quando a ação de publicidade tiver custo estimado em até R$1.500.000,00 (um milhão e quinhentos mil reais), mediante:</w:t>
      </w:r>
    </w:p>
    <w:p w:rsidR="00000000" w:rsidDel="00000000" w:rsidP="00000000" w:rsidRDefault="00000000" w:rsidRPr="00000000" w14:paraId="00000042">
      <w:pPr>
        <w:numPr>
          <w:ilvl w:val="0"/>
          <w:numId w:val="18"/>
        </w:numPr>
        <w:tabs>
          <w:tab w:val="left" w:leader="none" w:pos="1714"/>
        </w:tabs>
        <w:spacing w:line="254" w:lineRule="auto"/>
        <w:ind w:left="708" w:right="111" w:firstLine="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Parecer técnico de conteúdo, quando for o caso,elaborado pelos servidores que conduzem a Demanda;</w:t>
      </w:r>
    </w:p>
    <w:p w:rsidR="00000000" w:rsidDel="00000000" w:rsidP="00000000" w:rsidRDefault="00000000" w:rsidRPr="00000000" w14:paraId="00000043">
      <w:pPr>
        <w:numPr>
          <w:ilvl w:val="0"/>
          <w:numId w:val="18"/>
        </w:numPr>
        <w:tabs>
          <w:tab w:val="left" w:leader="none" w:pos="1714"/>
        </w:tabs>
        <w:spacing w:line="254" w:lineRule="auto"/>
        <w:ind w:left="708" w:right="111" w:firstLine="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Homologação do parecer técnico e aprovação da Demanda pelo autoridade máxima do órgão demandante e pelo , quando for o caso;</w:t>
      </w:r>
    </w:p>
    <w:p w:rsidR="00000000" w:rsidDel="00000000" w:rsidP="00000000" w:rsidRDefault="00000000" w:rsidRPr="00000000" w14:paraId="00000044">
      <w:pPr>
        <w:tabs>
          <w:tab w:val="left" w:leader="none" w:pos="1714"/>
        </w:tabs>
        <w:spacing w:line="254" w:lineRule="auto"/>
        <w:ind w:left="708" w:right="111" w:firstLine="0"/>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45">
      <w:pPr>
        <w:numPr>
          <w:ilvl w:val="0"/>
          <w:numId w:val="6"/>
        </w:numPr>
        <w:tabs>
          <w:tab w:val="left" w:leader="none" w:pos="1831"/>
        </w:tabs>
        <w:spacing w:line="254" w:lineRule="auto"/>
        <w:ind w:left="141" w:right="111" w:hanging="165"/>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Do Secretário da Pasta, quando a ação de publicidade tiver custo estimado superior a R$ 1.500.000,00 (um milhão e quinhentos mil reais),mediante:</w:t>
      </w:r>
    </w:p>
    <w:p w:rsidR="00000000" w:rsidDel="00000000" w:rsidP="00000000" w:rsidRDefault="00000000" w:rsidRPr="00000000" w14:paraId="00000046">
      <w:pPr>
        <w:numPr>
          <w:ilvl w:val="0"/>
          <w:numId w:val="26"/>
        </w:numPr>
        <w:tabs>
          <w:tab w:val="left" w:leader="none" w:pos="1762"/>
        </w:tabs>
        <w:spacing w:before="154" w:line="254" w:lineRule="auto"/>
        <w:ind w:left="708" w:right="111" w:firstLine="0"/>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Homologação do parecer técnico pelo Diretor do Departamento responsável pela Demanda e pelo Diretor do Departamento de Mídia, quando for o caso;</w:t>
      </w:r>
      <w:r w:rsidDel="00000000" w:rsidR="00000000" w:rsidRPr="00000000">
        <w:rPr>
          <w:rtl w:val="0"/>
        </w:rPr>
      </w:r>
    </w:p>
    <w:p w:rsidR="00000000" w:rsidDel="00000000" w:rsidP="00000000" w:rsidRDefault="00000000" w:rsidRPr="00000000" w14:paraId="00000047">
      <w:pPr>
        <w:numPr>
          <w:ilvl w:val="0"/>
          <w:numId w:val="26"/>
        </w:numPr>
        <w:tabs>
          <w:tab w:val="left" w:leader="none" w:pos="1814"/>
        </w:tabs>
        <w:spacing w:before="153" w:lineRule="auto"/>
        <w:ind w:left="708" w:firstLine="0"/>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Aprovação da Demanda pelo Secretário de Comunicação;</w:t>
      </w:r>
      <w:r w:rsidDel="00000000" w:rsidR="00000000" w:rsidRPr="00000000">
        <w:rPr>
          <w:rtl w:val="0"/>
        </w:rPr>
      </w:r>
    </w:p>
    <w:p w:rsidR="00000000" w:rsidDel="00000000" w:rsidP="00000000" w:rsidRDefault="00000000" w:rsidRPr="00000000" w14:paraId="00000048">
      <w:pPr>
        <w:tabs>
          <w:tab w:val="left" w:leader="none" w:pos="2100"/>
        </w:tabs>
        <w:spacing w:before="175"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4.8.1 No caso de ausência ou impedimento de qualquer dos dirigentes especiﬁcados no Item 4.8,a homologação do parecer técnico, a aprovação ou a autorização da Demanda será efetivada pelo respectivo substituto eventual formalmente designado, ou funcionário imediato.</w:t>
      </w:r>
      <w:r w:rsidDel="00000000" w:rsidR="00000000" w:rsidRPr="00000000">
        <w:rPr>
          <w:rtl w:val="0"/>
        </w:rPr>
      </w:r>
    </w:p>
    <w:p w:rsidR="00000000" w:rsidDel="00000000" w:rsidP="00000000" w:rsidRDefault="00000000" w:rsidRPr="00000000" w14:paraId="00000049">
      <w:pPr>
        <w:tabs>
          <w:tab w:val="left" w:leader="none" w:pos="1890"/>
        </w:tabs>
        <w:spacing w:before="175" w:line="254" w:lineRule="auto"/>
        <w:ind w:right="111"/>
        <w:jc w:val="both"/>
        <w:rPr>
          <w:rFonts w:ascii="Calibri" w:cs="Calibri" w:eastAsia="Calibri" w:hAnsi="Calibri"/>
          <w:color w:val="162937"/>
          <w:sz w:val="20"/>
          <w:szCs w:val="20"/>
          <w:highlight w:val="yellow"/>
        </w:rPr>
      </w:pPr>
      <w:r w:rsidDel="00000000" w:rsidR="00000000" w:rsidRPr="00000000">
        <w:rPr>
          <w:rtl w:val="0"/>
        </w:rPr>
      </w:r>
    </w:p>
    <w:p w:rsidR="00000000" w:rsidDel="00000000" w:rsidP="00000000" w:rsidRDefault="00000000" w:rsidRPr="00000000" w14:paraId="0000004A">
      <w:pPr>
        <w:numPr>
          <w:ilvl w:val="0"/>
          <w:numId w:val="27"/>
        </w:numPr>
        <w:tabs>
          <w:tab w:val="left" w:leader="none" w:pos="1923"/>
        </w:tabs>
        <w:spacing w:before="100" w:line="254" w:lineRule="auto"/>
        <w:ind w:left="425" w:right="111" w:hanging="15"/>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A autorização da Demanda, conforme as alçadas estabelecidas no subitem 4.8, determina a decisão administrativa para odesenvolvimento da ação de publicidade e estabelece o limite ﬁnanceiro para contratação dos serviços de produção e mídia.</w:t>
      </w:r>
    </w:p>
    <w:p w:rsidR="00000000" w:rsidDel="00000000" w:rsidP="00000000" w:rsidRDefault="00000000" w:rsidRPr="00000000" w14:paraId="0000004B">
      <w:pPr>
        <w:numPr>
          <w:ilvl w:val="0"/>
          <w:numId w:val="27"/>
        </w:numPr>
        <w:tabs>
          <w:tab w:val="left" w:leader="none" w:pos="1923"/>
        </w:tabs>
        <w:spacing w:before="100" w:line="254" w:lineRule="auto"/>
        <w:ind w:left="425" w:right="111" w:hanging="15"/>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Quando, no decorrer do desenvolvimento da ação de publicidade, for veriﬁcado que o valor inicialmente autorizado é insuﬁciente para atender aos objetivos de comunicação, poderá ser autorizada a complementação de recursos da Demanda observados,preferencialmente, os parâmetros de investimento estabelecidos no Item 5.3.</w:t>
      </w:r>
    </w:p>
    <w:p w:rsidR="00000000" w:rsidDel="00000000" w:rsidP="00000000" w:rsidRDefault="00000000" w:rsidRPr="00000000" w14:paraId="0000004C">
      <w:pPr>
        <w:numPr>
          <w:ilvl w:val="0"/>
          <w:numId w:val="27"/>
        </w:numPr>
        <w:tabs>
          <w:tab w:val="left" w:leader="none" w:pos="1923"/>
        </w:tabs>
        <w:spacing w:before="100" w:line="254" w:lineRule="auto"/>
        <w:ind w:left="425" w:right="111" w:hanging="15"/>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Caso haja necessidade de complementação de recursos de Demandas que ultrapassem os parâmetros de investimento estipulados no Item 5.3, o Secretário Executivo de Comunicação Institucional poderá propor a autorização do Secretário de Comunicação às seguintes formas de execução:</w:t>
      </w:r>
    </w:p>
    <w:p w:rsidR="00000000" w:rsidDel="00000000" w:rsidP="00000000" w:rsidRDefault="00000000" w:rsidRPr="00000000" w14:paraId="0000004D">
      <w:pPr>
        <w:numPr>
          <w:ilvl w:val="0"/>
          <w:numId w:val="16"/>
        </w:numPr>
        <w:pBdr>
          <w:top w:space="0" w:sz="0" w:val="nil"/>
          <w:left w:space="0" w:sz="0" w:val="nil"/>
          <w:bottom w:space="0" w:sz="0" w:val="nil"/>
          <w:right w:space="0" w:sz="0" w:val="nil"/>
          <w:between w:space="0" w:sz="0" w:val="nil"/>
        </w:pBdr>
        <w:tabs>
          <w:tab w:val="left" w:leader="none" w:pos="1882"/>
        </w:tabs>
        <w:spacing w:before="155" w:line="254" w:lineRule="auto"/>
        <w:ind w:left="0" w:right="111" w:firstLine="0"/>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Continuidade da execução integral da ação de publicidade pela agência inicialmente selecionada;</w:t>
      </w:r>
      <w:r w:rsidDel="00000000" w:rsidR="00000000" w:rsidRPr="00000000">
        <w:rPr>
          <w:rtl w:val="0"/>
        </w:rPr>
      </w:r>
    </w:p>
    <w:p w:rsidR="00000000" w:rsidDel="00000000" w:rsidP="00000000" w:rsidRDefault="00000000" w:rsidRPr="00000000" w14:paraId="0000004E">
      <w:pPr>
        <w:numPr>
          <w:ilvl w:val="0"/>
          <w:numId w:val="16"/>
        </w:numPr>
        <w:pBdr>
          <w:top w:space="0" w:sz="0" w:val="nil"/>
          <w:left w:space="0" w:sz="0" w:val="nil"/>
          <w:bottom w:space="0" w:sz="0" w:val="nil"/>
          <w:right w:space="0" w:sz="0" w:val="nil"/>
          <w:between w:space="0" w:sz="0" w:val="nil"/>
        </w:pBdr>
        <w:tabs>
          <w:tab w:val="left" w:leader="none" w:pos="1792"/>
        </w:tabs>
        <w:spacing w:before="153" w:line="254" w:lineRule="auto"/>
        <w:ind w:left="0" w:right="111" w:firstLine="0"/>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Execução compartilhada entre agência(s) dos investimentos complementares, sendo a forma de compartilhamento proposta pelos Diretores dos Departamentos envolvidos;</w:t>
      </w:r>
      <w:r w:rsidDel="00000000" w:rsidR="00000000" w:rsidRPr="00000000">
        <w:rPr>
          <w:rtl w:val="0"/>
        </w:rPr>
      </w:r>
    </w:p>
    <w:p w:rsidR="00000000" w:rsidDel="00000000" w:rsidP="00000000" w:rsidRDefault="00000000" w:rsidRPr="00000000" w14:paraId="0000004F">
      <w:pPr>
        <w:numPr>
          <w:ilvl w:val="0"/>
          <w:numId w:val="16"/>
        </w:numPr>
        <w:pBdr>
          <w:top w:space="0" w:sz="0" w:val="nil"/>
          <w:left w:space="0" w:sz="0" w:val="nil"/>
          <w:bottom w:space="0" w:sz="0" w:val="nil"/>
          <w:right w:space="0" w:sz="0" w:val="nil"/>
          <w:between w:space="0" w:sz="0" w:val="nil"/>
        </w:pBdr>
        <w:tabs>
          <w:tab w:val="left" w:leader="none" w:pos="1813"/>
        </w:tabs>
        <w:spacing w:before="154" w:line="254" w:lineRule="auto"/>
        <w:ind w:left="0" w:right="111" w:firstLine="0"/>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Forma de execução dos investimentos complementares deﬁnida, com vistas a promover o equilíbrio ﬁnanceiro dos contratos,considerando as condições da agência indicada para o desenvolvimento da ação naquele momento.</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1813"/>
        </w:tabs>
        <w:spacing w:before="154"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4.12.1 A adoção dessas medidas busca garantir tempestividade no alcance dos objetivos de comunicação, economicidade e eﬁciência para a SECOM no desenvolvimento da ação de publicidade.</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2344"/>
        </w:tabs>
        <w:spacing w:before="155" w:line="254" w:lineRule="auto"/>
        <w:ind w:right="111"/>
        <w:jc w:val="both"/>
        <w:rPr>
          <w:rFonts w:ascii="Calibri" w:cs="Calibri" w:eastAsia="Calibri" w:hAnsi="Calibri"/>
          <w:b w:val="1"/>
          <w:color w:val="162937"/>
          <w:sz w:val="20"/>
          <w:szCs w:val="20"/>
        </w:rPr>
      </w:pPr>
      <w:r w:rsidDel="00000000" w:rsidR="00000000" w:rsidRPr="00000000">
        <w:rPr>
          <w:rtl w:val="0"/>
        </w:rPr>
      </w:r>
    </w:p>
    <w:p w:rsidR="00000000" w:rsidDel="00000000" w:rsidP="00000000" w:rsidRDefault="00000000" w:rsidRPr="00000000" w14:paraId="00000052">
      <w:pPr>
        <w:numPr>
          <w:ilvl w:val="0"/>
          <w:numId w:val="17"/>
        </w:numPr>
        <w:pBdr>
          <w:top w:space="0" w:sz="0" w:val="nil"/>
          <w:left w:space="0" w:sz="0" w:val="nil"/>
          <w:bottom w:space="0" w:sz="0" w:val="nil"/>
          <w:right w:space="0" w:sz="0" w:val="nil"/>
          <w:between w:space="0" w:sz="0" w:val="nil"/>
        </w:pBdr>
        <w:tabs>
          <w:tab w:val="left" w:leader="none" w:pos="1741"/>
        </w:tabs>
        <w:spacing w:before="153" w:lineRule="auto"/>
        <w:ind w:left="0" w:firstLine="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162937"/>
          <w:sz w:val="20"/>
          <w:szCs w:val="20"/>
          <w:rtl w:val="0"/>
        </w:rPr>
        <w:t xml:space="preserve">DO PROCEDIMENTO DE SELEÇÃO INTERNA DE AGÊNCIA(S)</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1741"/>
        </w:tabs>
        <w:spacing w:before="153" w:lineRule="auto"/>
        <w:ind w:left="1708" w:firstLine="0"/>
        <w:jc w:val="both"/>
        <w:rPr>
          <w:rFonts w:ascii="Calibri" w:cs="Calibri" w:eastAsia="Calibri" w:hAnsi="Calibri"/>
          <w:b w:val="1"/>
          <w:color w:val="162937"/>
          <w:sz w:val="20"/>
          <w:szCs w:val="20"/>
        </w:rPr>
      </w:pPr>
      <w:r w:rsidDel="00000000" w:rsidR="00000000" w:rsidRPr="00000000">
        <w:rPr>
          <w:rtl w:val="0"/>
        </w:rPr>
      </w:r>
    </w:p>
    <w:p w:rsidR="00000000" w:rsidDel="00000000" w:rsidP="00000000" w:rsidRDefault="00000000" w:rsidRPr="00000000" w14:paraId="00000054">
      <w:pPr>
        <w:numPr>
          <w:ilvl w:val="0"/>
          <w:numId w:val="23"/>
        </w:numPr>
        <w:pBdr>
          <w:top w:space="0" w:sz="0" w:val="nil"/>
          <w:left w:space="0" w:sz="0" w:val="nil"/>
          <w:bottom w:space="0" w:sz="0" w:val="nil"/>
          <w:right w:space="0" w:sz="0" w:val="nil"/>
          <w:between w:space="0" w:sz="0" w:val="nil"/>
        </w:pBdr>
        <w:tabs>
          <w:tab w:val="left" w:leader="none" w:pos="1906"/>
        </w:tabs>
        <w:spacing w:before="175" w:line="254" w:lineRule="auto"/>
        <w:ind w:left="720" w:right="111"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A(s) forma(s) de escolha de agência(s) para o desenvolvimento das ações de publicidade será(ão) feita(s) de acordo com a metodologia adotada neste procedimento e em sintonia com os princípios da economicidade, eﬁciência e razoabilidade.</w:t>
      </w:r>
    </w:p>
    <w:p w:rsidR="00000000" w:rsidDel="00000000" w:rsidP="00000000" w:rsidRDefault="00000000" w:rsidRPr="00000000" w14:paraId="00000055">
      <w:pPr>
        <w:numPr>
          <w:ilvl w:val="0"/>
          <w:numId w:val="23"/>
        </w:numPr>
        <w:pBdr>
          <w:top w:space="0" w:sz="0" w:val="nil"/>
          <w:left w:space="0" w:sz="0" w:val="nil"/>
          <w:bottom w:space="0" w:sz="0" w:val="nil"/>
          <w:right w:space="0" w:sz="0" w:val="nil"/>
          <w:between w:space="0" w:sz="0" w:val="nil"/>
        </w:pBdr>
        <w:tabs>
          <w:tab w:val="left" w:leader="none" w:pos="1906"/>
        </w:tabs>
        <w:spacing w:line="254" w:lineRule="auto"/>
        <w:ind w:left="720" w:right="111"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De acordo com as necessidades de comunicação estabelecidas na Demanda, a Seleção Interna terá, como objeto de avaliação, propostas de soluções publicitárias de linhas criativas e/ou de estratégias de mídia.</w:t>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1906"/>
        </w:tabs>
        <w:spacing w:before="175"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57">
      <w:pPr>
        <w:numPr>
          <w:ilvl w:val="0"/>
          <w:numId w:val="15"/>
        </w:numPr>
        <w:spacing w:before="155" w:lineRule="auto"/>
        <w:ind w:left="212" w:hanging="212"/>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162937"/>
          <w:sz w:val="20"/>
          <w:szCs w:val="20"/>
          <w:rtl w:val="0"/>
        </w:rPr>
        <w:t xml:space="preserve">Seleção Interna - Parâmetro Investimento</w:t>
      </w:r>
      <w:r w:rsidDel="00000000" w:rsidR="00000000" w:rsidRPr="00000000">
        <w:rPr>
          <w:rtl w:val="0"/>
        </w:rPr>
      </w:r>
    </w:p>
    <w:p w:rsidR="00000000" w:rsidDel="00000000" w:rsidP="00000000" w:rsidRDefault="00000000" w:rsidRPr="00000000" w14:paraId="00000058">
      <w:pPr>
        <w:tabs>
          <w:tab w:val="left" w:leader="none" w:pos="1773"/>
        </w:tabs>
        <w:spacing w:before="155" w:lineRule="auto"/>
        <w:jc w:val="both"/>
        <w:rPr>
          <w:rFonts w:ascii="Calibri" w:cs="Calibri" w:eastAsia="Calibri" w:hAnsi="Calibri"/>
          <w:b w:val="1"/>
          <w:color w:val="162937"/>
          <w:sz w:val="20"/>
          <w:szCs w:val="20"/>
        </w:rPr>
      </w:pPr>
      <w:r w:rsidDel="00000000" w:rsidR="00000000" w:rsidRPr="00000000">
        <w:rPr>
          <w:rtl w:val="0"/>
        </w:rPr>
      </w:r>
    </w:p>
    <w:p w:rsidR="00000000" w:rsidDel="00000000" w:rsidP="00000000" w:rsidRDefault="00000000" w:rsidRPr="00000000" w14:paraId="00000059">
      <w:pPr>
        <w:numPr>
          <w:ilvl w:val="0"/>
          <w:numId w:val="23"/>
        </w:numPr>
        <w:pBdr>
          <w:top w:space="0" w:sz="0" w:val="nil"/>
          <w:left w:space="0" w:sz="0" w:val="nil"/>
          <w:bottom w:space="0" w:sz="0" w:val="nil"/>
          <w:right w:space="0" w:sz="0" w:val="nil"/>
          <w:between w:space="0" w:sz="0" w:val="nil"/>
        </w:pBdr>
        <w:tabs>
          <w:tab w:val="left" w:leader="none" w:pos="1906"/>
        </w:tabs>
        <w:spacing w:before="175" w:line="254" w:lineRule="auto"/>
        <w:ind w:left="720" w:right="111"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A(s) agência(s) de propaganda será(ão) escolhida(s) por meio de seleção interna. </w:t>
      </w:r>
    </w:p>
    <w:p w:rsidR="00000000" w:rsidDel="00000000" w:rsidP="00000000" w:rsidRDefault="00000000" w:rsidRPr="00000000" w14:paraId="0000005A">
      <w:pPr>
        <w:numPr>
          <w:ilvl w:val="0"/>
          <w:numId w:val="23"/>
        </w:numPr>
        <w:pBdr>
          <w:top w:space="0" w:sz="0" w:val="nil"/>
          <w:left w:space="0" w:sz="0" w:val="nil"/>
          <w:bottom w:space="0" w:sz="0" w:val="nil"/>
          <w:right w:space="0" w:sz="0" w:val="nil"/>
          <w:between w:space="0" w:sz="0" w:val="nil"/>
        </w:pBdr>
        <w:tabs>
          <w:tab w:val="left" w:leader="none" w:pos="1906"/>
        </w:tabs>
        <w:spacing w:line="254" w:lineRule="auto"/>
        <w:ind w:left="720" w:right="111"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A seleção interna levará em consideração o valor previsto dos recursos destinados para o desenvolvimento da ação de publicidade, conforme segue:</w:t>
      </w:r>
    </w:p>
    <w:p w:rsidR="00000000" w:rsidDel="00000000" w:rsidP="00000000" w:rsidRDefault="00000000" w:rsidRPr="00000000" w14:paraId="0000005B">
      <w:pPr>
        <w:numPr>
          <w:ilvl w:val="0"/>
          <w:numId w:val="3"/>
        </w:numPr>
        <w:tabs>
          <w:tab w:val="left" w:leader="none" w:pos="1788"/>
        </w:tabs>
        <w:spacing w:line="254" w:lineRule="auto"/>
        <w:ind w:left="1440" w:right="111"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Seleção Nível 1: o procedimento de escolha de agência para o desenvolvimento de ação de publicidade com investimento estimado em até R$ 1.250.000,00 (um milhão duzentos e cinquenta mil reais);</w:t>
      </w:r>
    </w:p>
    <w:p w:rsidR="00000000" w:rsidDel="00000000" w:rsidP="00000000" w:rsidRDefault="00000000" w:rsidRPr="00000000" w14:paraId="0000005C">
      <w:pPr>
        <w:numPr>
          <w:ilvl w:val="0"/>
          <w:numId w:val="3"/>
        </w:numPr>
        <w:tabs>
          <w:tab w:val="left" w:leader="none" w:pos="1788"/>
        </w:tabs>
        <w:spacing w:line="254" w:lineRule="auto"/>
        <w:ind w:left="1440" w:right="111"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Seleção Nível 2: o procedimento de escolha de agência(s)para o desenvolvimento de ação de publicidade com investimento estimado superior a R$ 1.250.000,00 (um milhão duzentos e cinquenta mil reais) até R$5.000.000,00 (cinco milhões de reais);</w:t>
      </w:r>
    </w:p>
    <w:p w:rsidR="00000000" w:rsidDel="00000000" w:rsidP="00000000" w:rsidRDefault="00000000" w:rsidRPr="00000000" w14:paraId="0000005D">
      <w:pPr>
        <w:numPr>
          <w:ilvl w:val="0"/>
          <w:numId w:val="3"/>
        </w:numPr>
        <w:tabs>
          <w:tab w:val="left" w:leader="none" w:pos="1788"/>
        </w:tabs>
        <w:spacing w:line="254" w:lineRule="auto"/>
        <w:ind w:left="1440" w:right="111"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Seleção Nível 3: o procedimento de seleção de agência(s)para o desenvolvimento de ação de publicidade com investimento estimado superior a R$ 5.000.000,00 (cinco milhões de reais).</w:t>
      </w:r>
    </w:p>
    <w:p w:rsidR="00000000" w:rsidDel="00000000" w:rsidP="00000000" w:rsidRDefault="00000000" w:rsidRPr="00000000" w14:paraId="0000005E">
      <w:pPr>
        <w:tabs>
          <w:tab w:val="left" w:leader="none" w:pos="1764"/>
        </w:tabs>
        <w:spacing w:before="155" w:line="254" w:lineRule="auto"/>
        <w:ind w:left="115" w:right="111" w:firstLine="0"/>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5F">
      <w:pPr>
        <w:tabs>
          <w:tab w:val="left" w:leader="none" w:pos="1771"/>
        </w:tabs>
        <w:spacing w:before="154" w:lineRule="auto"/>
        <w:jc w:val="both"/>
        <w:rPr>
          <w:rFonts w:ascii="Calibri" w:cs="Calibri" w:eastAsia="Calibri" w:hAnsi="Calibri"/>
          <w:b w:val="1"/>
          <w:color w:val="162937"/>
          <w:sz w:val="20"/>
          <w:szCs w:val="20"/>
        </w:rPr>
      </w:pPr>
      <w:r w:rsidDel="00000000" w:rsidR="00000000" w:rsidRPr="00000000">
        <w:rPr>
          <w:rFonts w:ascii="Calibri" w:cs="Calibri" w:eastAsia="Calibri" w:hAnsi="Calibri"/>
          <w:b w:val="1"/>
          <w:color w:val="162937"/>
          <w:sz w:val="20"/>
          <w:szCs w:val="20"/>
          <w:rtl w:val="0"/>
        </w:rPr>
        <w:t xml:space="preserve">B. Seleção Interna Nível 1 - Escolha Direta</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1906"/>
        </w:tabs>
        <w:spacing w:before="175"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61">
      <w:pPr>
        <w:numPr>
          <w:ilvl w:val="0"/>
          <w:numId w:val="23"/>
        </w:numPr>
        <w:tabs>
          <w:tab w:val="left" w:leader="none" w:pos="1924"/>
        </w:tabs>
        <w:spacing w:before="174" w:line="254" w:lineRule="auto"/>
        <w:ind w:left="720" w:right="111"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A escolha de agência por Seleção Nível 1, será feita por Servidores da SECI, a depender da(s) área(s) a que a ação de publicidade estiver afeta, mediante a aplicação de um dos critérios abaixo:</w:t>
      </w:r>
    </w:p>
    <w:p w:rsidR="00000000" w:rsidDel="00000000" w:rsidP="00000000" w:rsidRDefault="00000000" w:rsidRPr="00000000" w14:paraId="00000062">
      <w:pPr>
        <w:tabs>
          <w:tab w:val="left" w:leader="none" w:pos="1924"/>
        </w:tabs>
        <w:spacing w:before="174" w:line="254" w:lineRule="auto"/>
        <w:ind w:left="720" w:right="111" w:firstLine="0"/>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63">
      <w:pPr>
        <w:numPr>
          <w:ilvl w:val="0"/>
          <w:numId w:val="1"/>
        </w:numPr>
        <w:tabs>
          <w:tab w:val="left" w:leader="none" w:pos="1769"/>
        </w:tabs>
        <w:spacing w:before="100" w:line="254" w:lineRule="auto"/>
        <w:ind w:left="1440" w:right="111"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Escolha da agência que já executou ação de publicidade similar, que poderá ser reaproveitada ou adaptada (linha criativa, peça(s) e/ou estratégia de mídia), desenvolvida anteriormente pela agência, no âmbito do contrato vigente (familiaridade da agência com o tema);</w:t>
      </w:r>
    </w:p>
    <w:p w:rsidR="00000000" w:rsidDel="00000000" w:rsidP="00000000" w:rsidRDefault="00000000" w:rsidRPr="00000000" w14:paraId="00000064">
      <w:pPr>
        <w:numPr>
          <w:ilvl w:val="0"/>
          <w:numId w:val="1"/>
        </w:numPr>
        <w:tabs>
          <w:tab w:val="left" w:leader="none" w:pos="1769"/>
        </w:tabs>
        <w:spacing w:line="254" w:lineRule="auto"/>
        <w:ind w:left="1440" w:right="111"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Escolha da agência que estiver em melhores condições e disponibilidade para entrega dos serviços demandados dentro do cronograma pretendido para desenvolver a ação, para serviços até R$ 1.000.000,00 (Um milhão de reais);</w:t>
      </w:r>
    </w:p>
    <w:p w:rsidR="00000000" w:rsidDel="00000000" w:rsidP="00000000" w:rsidRDefault="00000000" w:rsidRPr="00000000" w14:paraId="00000065">
      <w:pPr>
        <w:numPr>
          <w:ilvl w:val="0"/>
          <w:numId w:val="1"/>
        </w:numPr>
        <w:tabs>
          <w:tab w:val="left" w:leader="none" w:pos="1769"/>
        </w:tabs>
        <w:spacing w:line="254" w:lineRule="auto"/>
        <w:ind w:left="1440" w:right="111"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Reaproveitamento/adaptação de proposta de ação de publicidade desenvolvida anteriormente pela agência;</w:t>
      </w:r>
    </w:p>
    <w:p w:rsidR="00000000" w:rsidDel="00000000" w:rsidP="00000000" w:rsidRDefault="00000000" w:rsidRPr="00000000" w14:paraId="00000066">
      <w:pPr>
        <w:numPr>
          <w:ilvl w:val="0"/>
          <w:numId w:val="1"/>
        </w:numPr>
        <w:tabs>
          <w:tab w:val="left" w:leader="none" w:pos="1769"/>
        </w:tabs>
        <w:spacing w:line="254" w:lineRule="auto"/>
        <w:ind w:left="1440" w:right="111" w:hanging="360"/>
        <w:jc w:val="both"/>
        <w:rPr>
          <w:rFonts w:ascii="Calibri" w:cs="Calibri" w:eastAsia="Calibri" w:hAnsi="Calibri"/>
          <w:color w:val="162937"/>
          <w:sz w:val="20"/>
          <w:szCs w:val="20"/>
          <w:u w:val="none"/>
        </w:rPr>
      </w:pPr>
      <w:r w:rsidDel="00000000" w:rsidR="00000000" w:rsidRPr="00000000">
        <w:rPr>
          <w:rFonts w:ascii="Calibri" w:cs="Calibri" w:eastAsia="Calibri" w:hAnsi="Calibri"/>
          <w:color w:val="162937"/>
          <w:sz w:val="20"/>
          <w:szCs w:val="20"/>
          <w:rtl w:val="0"/>
        </w:rPr>
        <w:t xml:space="preserve">Ações até R$ 50.000,00 (cinquenta mil reais);</w:t>
      </w:r>
    </w:p>
    <w:p w:rsidR="00000000" w:rsidDel="00000000" w:rsidP="00000000" w:rsidRDefault="00000000" w:rsidRPr="00000000" w14:paraId="00000067">
      <w:pPr>
        <w:numPr>
          <w:ilvl w:val="0"/>
          <w:numId w:val="1"/>
        </w:numPr>
        <w:tabs>
          <w:tab w:val="left" w:leader="none" w:pos="1769"/>
        </w:tabs>
        <w:spacing w:line="254" w:lineRule="auto"/>
        <w:ind w:left="1440" w:right="111"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situações peculiares e/ou imprevisíveis que requeiram urgência.</w:t>
      </w:r>
    </w:p>
    <w:p w:rsidR="00000000" w:rsidDel="00000000" w:rsidP="00000000" w:rsidRDefault="00000000" w:rsidRPr="00000000" w14:paraId="00000068">
      <w:pPr>
        <w:tabs>
          <w:tab w:val="left" w:leader="none" w:pos="1769"/>
        </w:tabs>
        <w:spacing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69">
      <w:pPr>
        <w:tabs>
          <w:tab w:val="left" w:leader="none" w:pos="1769"/>
        </w:tabs>
        <w:spacing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6A">
      <w:pPr>
        <w:tabs>
          <w:tab w:val="left" w:leader="none" w:pos="1769"/>
        </w:tabs>
        <w:spacing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6B">
      <w:pPr>
        <w:tabs>
          <w:tab w:val="left" w:leader="none" w:pos="1924"/>
        </w:tabs>
        <w:spacing w:before="174"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6C">
      <w:pPr>
        <w:tabs>
          <w:tab w:val="left" w:leader="none" w:pos="2095"/>
        </w:tabs>
        <w:spacing w:before="153"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5.5.1 Para comprovação do critérios elencados nos itens “a” e “c”, o servidor envolvido deverá anexar ao processo documentos que comprovem a execução da ação anterior similar, tais como briefing, relatório de execução, cópia das peças produzidas, comprovante do faturamento, entre outros;</w:t>
      </w:r>
    </w:p>
    <w:p w:rsidR="00000000" w:rsidDel="00000000" w:rsidP="00000000" w:rsidRDefault="00000000" w:rsidRPr="00000000" w14:paraId="0000006D">
      <w:pPr>
        <w:tabs>
          <w:tab w:val="left" w:leader="none" w:pos="2095"/>
        </w:tabs>
        <w:spacing w:before="153"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5.5.2 Como comprovação dos critérios elencados no item “b”, o servidor envolvido deverá anexar ao processo comprovação de que as demais agências não poderiam cumprir com os prazos exigidos pela demanda;</w:t>
      </w:r>
    </w:p>
    <w:p w:rsidR="00000000" w:rsidDel="00000000" w:rsidP="00000000" w:rsidRDefault="00000000" w:rsidRPr="00000000" w14:paraId="0000006E">
      <w:pPr>
        <w:numPr>
          <w:ilvl w:val="0"/>
          <w:numId w:val="23"/>
        </w:numPr>
        <w:tabs>
          <w:tab w:val="left" w:leader="none" w:pos="2095"/>
        </w:tabs>
        <w:spacing w:before="153" w:line="254" w:lineRule="auto"/>
        <w:ind w:left="720" w:right="111"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Os responsáveis pela demanda, com procedimento de Escolha Direta Nível 1, elaborarão parecer técnico explicitando os critérios em que se apoiaram para decisão, exceto quanto ao item “d”.</w:t>
      </w:r>
    </w:p>
    <w:p w:rsidR="00000000" w:rsidDel="00000000" w:rsidP="00000000" w:rsidRDefault="00000000" w:rsidRPr="00000000" w14:paraId="0000006F">
      <w:pPr>
        <w:numPr>
          <w:ilvl w:val="0"/>
          <w:numId w:val="23"/>
        </w:numPr>
        <w:tabs>
          <w:tab w:val="left" w:leader="none" w:pos="2095"/>
        </w:tabs>
        <w:spacing w:before="153" w:line="254" w:lineRule="auto"/>
        <w:ind w:left="720" w:right="111"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A agência escolhida diretamente para o desenvolvimento da ação de publicidade em Seleção Nível 1 deverá apresentar solução publicitária para aprovação da SECOM e/ou do órgão demandante, se for o caso,com base nas informações constantes do formulário da Demanda e, se necessário, aprofundadas em reunião para esclarecimento das necessidades e objetivos de comunicação.</w:t>
      </w:r>
    </w:p>
    <w:p w:rsidR="00000000" w:rsidDel="00000000" w:rsidP="00000000" w:rsidRDefault="00000000" w:rsidRPr="00000000" w14:paraId="00000070">
      <w:pPr>
        <w:numPr>
          <w:ilvl w:val="0"/>
          <w:numId w:val="23"/>
        </w:numPr>
        <w:tabs>
          <w:tab w:val="left" w:leader="none" w:pos="2095"/>
        </w:tabs>
        <w:spacing w:before="153" w:line="254" w:lineRule="auto"/>
        <w:ind w:left="720" w:right="111"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Nos casos em que se entenda a necessidade de mais opções de propostas criativas e/ou de estratégia de mídia, para a Seleção Interna Nível 1, ainda que em ações de custos menos elevados, o Gerente de Atendimento poderá propor que apresentem novas propostas.</w:t>
      </w:r>
    </w:p>
    <w:p w:rsidR="00000000" w:rsidDel="00000000" w:rsidP="00000000" w:rsidRDefault="00000000" w:rsidRPr="00000000" w14:paraId="00000071">
      <w:pPr>
        <w:tabs>
          <w:tab w:val="left" w:leader="none" w:pos="2006"/>
        </w:tabs>
        <w:spacing w:before="175"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tabs>
          <w:tab w:val="left" w:leader="none" w:pos="1774"/>
        </w:tabs>
        <w:spacing w:before="157" w:lineRule="auto"/>
        <w:ind w:left="0" w:firstLine="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162937"/>
          <w:sz w:val="20"/>
          <w:szCs w:val="20"/>
          <w:rtl w:val="0"/>
        </w:rPr>
        <w:t xml:space="preserve">Seleção Interna Nível 2 - Procedimento Simpliﬁcado</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1774"/>
        </w:tabs>
        <w:spacing w:before="157" w:lineRule="auto"/>
        <w:jc w:val="both"/>
        <w:rPr>
          <w:rFonts w:ascii="Calibri" w:cs="Calibri" w:eastAsia="Calibri" w:hAnsi="Calibri"/>
          <w:b w:val="1"/>
          <w:color w:val="162937"/>
          <w:sz w:val="20"/>
          <w:szCs w:val="2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1911"/>
        </w:tabs>
        <w:spacing w:before="174"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5.9 O responsável pela Demanda com Seleção Nível 2, solicitará às agências que apresentem, em data determinada, </w:t>
      </w:r>
      <w:r w:rsidDel="00000000" w:rsidR="00000000" w:rsidRPr="00000000">
        <w:rPr>
          <w:rFonts w:ascii="Calibri" w:cs="Calibri" w:eastAsia="Calibri" w:hAnsi="Calibri"/>
          <w:b w:val="1"/>
          <w:color w:val="162937"/>
          <w:sz w:val="20"/>
          <w:szCs w:val="20"/>
          <w:rtl w:val="0"/>
        </w:rPr>
        <w:t xml:space="preserve">solução de comunicação, conforme modelo elaborado pela Secretaria Executiva de Comunicação Institucional,</w:t>
      </w:r>
      <w:r w:rsidDel="00000000" w:rsidR="00000000" w:rsidRPr="00000000">
        <w:rPr>
          <w:rFonts w:ascii="Calibri" w:cs="Calibri" w:eastAsia="Calibri" w:hAnsi="Calibri"/>
          <w:color w:val="162937"/>
          <w:sz w:val="20"/>
          <w:szCs w:val="20"/>
          <w:rtl w:val="0"/>
        </w:rPr>
        <w:t xml:space="preserve"> contendo suas propostas de solução publicitária para a necessidade de comunicação expressa na Demanda.</w:t>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1911"/>
        </w:tabs>
        <w:spacing w:before="174"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2099"/>
        </w:tabs>
        <w:spacing w:before="157"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5.10 As propostas de solução publicitária serão analisadas pelo SECI juntamente com a área demandante, que indicará a proposta considerada mais adequada para atendimento da necessidade de comunicação, fundamentando a escolha, conforme os mesmos critérios descritos no item 4.8 deste manual, para posterior decisão do Secretário de Comunicação, quanto ao desenvolvimento da ação.</w:t>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2099"/>
        </w:tabs>
        <w:spacing w:before="157"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5.11 Em sua manifestação, o SECI poderá sugerir que as propostas apresentadas pelas agências sejam integradas, para aperfeiçoar a ação de publicidade,e/ou compartilhadas em sua execução.</w:t>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2099"/>
        </w:tabs>
        <w:spacing w:before="157"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5.12 Poderão participar da reunião de apresentação das propostas de solução publicitária técnicos da SECOM e de outros órgãos ou entidades do Poder Executivo Estadual.</w:t>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2099"/>
        </w:tabs>
        <w:spacing w:before="157"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5.13 Caso nenhuma proposta seja considerada adequada, o Secretário Executivo de Comunicação Institucional estabelecerá prazo para apresentação de novas propostas ou reformulação. </w:t>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2099"/>
        </w:tabs>
        <w:spacing w:before="157"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5.14 As propostas de solução criativa e/ou de mídia apresentadas pelas agências, deverão estar em meio digital e deverão ser entregues à Gerência Geral de Atendimento, podendo a administração solicitar apresentação oral, em data marcada. </w:t>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2173"/>
        </w:tabs>
        <w:spacing w:before="154"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5.15 O Secretário Executivo de Comunicação Institucional poderá dispensar o procedimento de Seleção Nível 2 e fazer a escolha direta da(s) agência(s), nos casos de:</w:t>
      </w:r>
      <w:r w:rsidDel="00000000" w:rsidR="00000000" w:rsidRPr="00000000">
        <w:rPr>
          <w:rtl w:val="0"/>
        </w:rPr>
      </w:r>
    </w:p>
    <w:p w:rsidR="00000000" w:rsidDel="00000000" w:rsidP="00000000" w:rsidRDefault="00000000" w:rsidRPr="00000000" w14:paraId="0000007C">
      <w:pPr>
        <w:numPr>
          <w:ilvl w:val="0"/>
          <w:numId w:val="25"/>
        </w:numPr>
        <w:pBdr>
          <w:top w:space="0" w:sz="0" w:val="nil"/>
          <w:left w:space="0" w:sz="0" w:val="nil"/>
          <w:bottom w:space="0" w:sz="0" w:val="nil"/>
          <w:right w:space="0" w:sz="0" w:val="nil"/>
          <w:between w:space="0" w:sz="0" w:val="nil"/>
        </w:pBdr>
        <w:tabs>
          <w:tab w:val="left" w:leader="none" w:pos="1837"/>
        </w:tabs>
        <w:spacing w:before="153" w:line="254" w:lineRule="auto"/>
        <w:ind w:left="0" w:right="111" w:firstLine="0"/>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Ação de publicidade que decorra de proposta de agência(s),conjunta ou isoladamente, conforme previsto no subitem 4.1.1;</w:t>
      </w:r>
      <w:r w:rsidDel="00000000" w:rsidR="00000000" w:rsidRPr="00000000">
        <w:rPr>
          <w:rtl w:val="0"/>
        </w:rPr>
      </w:r>
    </w:p>
    <w:p w:rsidR="00000000" w:rsidDel="00000000" w:rsidP="00000000" w:rsidRDefault="00000000" w:rsidRPr="00000000" w14:paraId="0000007D">
      <w:pPr>
        <w:numPr>
          <w:ilvl w:val="0"/>
          <w:numId w:val="25"/>
        </w:numPr>
        <w:pBdr>
          <w:top w:space="0" w:sz="0" w:val="nil"/>
          <w:left w:space="0" w:sz="0" w:val="nil"/>
          <w:bottom w:space="0" w:sz="0" w:val="nil"/>
          <w:right w:space="0" w:sz="0" w:val="nil"/>
          <w:between w:space="0" w:sz="0" w:val="nil"/>
        </w:pBdr>
        <w:tabs>
          <w:tab w:val="left" w:leader="none" w:pos="1768"/>
        </w:tabs>
        <w:spacing w:before="154" w:line="254" w:lineRule="auto"/>
        <w:ind w:left="0" w:right="111" w:firstLine="0"/>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Ação de publicidade com peça ou linha criativa proposta por iniciativa de órgão ou entidade integrante do Poder Executivo Estadual ou de terceiros, mediante doação dos direitos de autor sobre a criação e direitos conexos, conforme o caso;</w:t>
      </w:r>
      <w:r w:rsidDel="00000000" w:rsidR="00000000" w:rsidRPr="00000000">
        <w:rPr>
          <w:rtl w:val="0"/>
        </w:rPr>
      </w:r>
    </w:p>
    <w:p w:rsidR="00000000" w:rsidDel="00000000" w:rsidP="00000000" w:rsidRDefault="00000000" w:rsidRPr="00000000" w14:paraId="0000007E">
      <w:pPr>
        <w:numPr>
          <w:ilvl w:val="0"/>
          <w:numId w:val="25"/>
        </w:numPr>
        <w:pBdr>
          <w:top w:space="0" w:sz="0" w:val="nil"/>
          <w:left w:space="0" w:sz="0" w:val="nil"/>
          <w:bottom w:space="0" w:sz="0" w:val="nil"/>
          <w:right w:space="0" w:sz="0" w:val="nil"/>
          <w:between w:space="0" w:sz="0" w:val="nil"/>
        </w:pBdr>
        <w:tabs>
          <w:tab w:val="left" w:leader="none" w:pos="1789"/>
        </w:tabs>
        <w:spacing w:before="155" w:line="254" w:lineRule="auto"/>
        <w:ind w:left="0" w:right="111" w:firstLine="0"/>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Reaproveitamento/adaptação de ação de publicidade (linha criativa, peça(s) e/ou estratégia de mídia) aprovada anteriormente em processo de seleção Nível 2, mesmo que a ação não tenha sido desenvolvida;</w:t>
      </w:r>
      <w:r w:rsidDel="00000000" w:rsidR="00000000" w:rsidRPr="00000000">
        <w:rPr>
          <w:rtl w:val="0"/>
        </w:rPr>
      </w:r>
    </w:p>
    <w:p w:rsidR="00000000" w:rsidDel="00000000" w:rsidP="00000000" w:rsidRDefault="00000000" w:rsidRPr="00000000" w14:paraId="0000007F">
      <w:pPr>
        <w:numPr>
          <w:ilvl w:val="0"/>
          <w:numId w:val="25"/>
        </w:numPr>
        <w:pBdr>
          <w:top w:space="0" w:sz="0" w:val="nil"/>
          <w:left w:space="0" w:sz="0" w:val="nil"/>
          <w:bottom w:space="0" w:sz="0" w:val="nil"/>
          <w:right w:space="0" w:sz="0" w:val="nil"/>
          <w:between w:space="0" w:sz="0" w:val="nil"/>
        </w:pBdr>
        <w:tabs>
          <w:tab w:val="left" w:leader="none" w:pos="1835"/>
        </w:tabs>
        <w:spacing w:before="155" w:line="254" w:lineRule="auto"/>
        <w:ind w:left="0" w:right="111" w:firstLine="0"/>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Situações peculiares e/ou imprevisíveis que requeiram urgência na realização da ação de publicidade e não houver prazo hábil para realização dos procedimentos de Seleção Nível 2, sem que haja prejuízo no atendimento das necessidades de comunicação.</w:t>
      </w:r>
      <w:r w:rsidDel="00000000" w:rsidR="00000000" w:rsidRPr="00000000">
        <w:rPr>
          <w:rtl w:val="0"/>
        </w:rPr>
      </w:r>
    </w:p>
    <w:p w:rsidR="00000000" w:rsidDel="00000000" w:rsidP="00000000" w:rsidRDefault="00000000" w:rsidRPr="00000000" w14:paraId="00000080">
      <w:pPr>
        <w:tabs>
          <w:tab w:val="left" w:leader="none" w:pos="2095"/>
        </w:tabs>
        <w:spacing w:before="153"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81">
      <w:pPr>
        <w:tabs>
          <w:tab w:val="left" w:leader="none" w:pos="2095"/>
        </w:tabs>
        <w:spacing w:before="153"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5.15.1 Para comprovação do critérios elencados no item “c”, o servidor envolvido deverá anexar ao processo documentos que comprovem a execução da ação anterior similar, tais como briefing, relatório de execução, cópia das peças produzidas, comprovante do faturamento, entre outros;</w:t>
      </w:r>
    </w:p>
    <w:p w:rsidR="00000000" w:rsidDel="00000000" w:rsidP="00000000" w:rsidRDefault="00000000" w:rsidRPr="00000000" w14:paraId="00000082">
      <w:pPr>
        <w:tabs>
          <w:tab w:val="left" w:leader="none" w:pos="2095"/>
        </w:tabs>
        <w:spacing w:before="153"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5.15.2 Como comprovação dos critérios elencados no item “d”, o servidor envolvido deverá anexar ao processo comprovação de que as demais agências não poderiam cumprir com os prazos exigidos pela demanda;</w:t>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1835"/>
        </w:tabs>
        <w:spacing w:before="155"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2104"/>
        </w:tabs>
        <w:spacing w:before="155"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5.16 Dada a dispensa do procedimento de seleção, e se conveniente e oportuno, o Secretário Executivo de Comunicação Institucional poderá decidir ainda pela proposição e execução compartilhada entre agência(s), conforme recomendação/parecer dos responsáveis pela demanda.</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2161"/>
        </w:tabs>
        <w:spacing w:before="155"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5.17 As agências tomarão conhecimento do resultado da Seleção Nível 2, por comunicado formal do SECI.</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leader="none" w:pos="2138"/>
        </w:tabs>
        <w:spacing w:before="154" w:line="254" w:lineRule="auto"/>
        <w:ind w:right="111"/>
        <w:jc w:val="both"/>
        <w:rPr>
          <w:rFonts w:ascii="Calibri" w:cs="Calibri" w:eastAsia="Calibri" w:hAnsi="Calibri"/>
          <w:color w:val="162937"/>
          <w:sz w:val="20"/>
          <w:szCs w:val="20"/>
          <w:highlight w:val="white"/>
        </w:rPr>
      </w:pPr>
      <w:r w:rsidDel="00000000" w:rsidR="00000000" w:rsidRPr="00000000">
        <w:rPr>
          <w:rFonts w:ascii="Calibri" w:cs="Calibri" w:eastAsia="Calibri" w:hAnsi="Calibri"/>
          <w:color w:val="162937"/>
          <w:sz w:val="20"/>
          <w:szCs w:val="20"/>
          <w:rtl w:val="0"/>
        </w:rPr>
        <w:t xml:space="preserve">5.18 Novos casos de dispensa de Seleção Interna, não previstos no subitem 5.15, poderão ser propostos com a devida justiﬁcativa pelo </w:t>
      </w:r>
      <w:r w:rsidDel="00000000" w:rsidR="00000000" w:rsidRPr="00000000">
        <w:rPr>
          <w:rFonts w:ascii="Calibri" w:cs="Calibri" w:eastAsia="Calibri" w:hAnsi="Calibri"/>
          <w:color w:val="162937"/>
          <w:sz w:val="20"/>
          <w:szCs w:val="20"/>
          <w:highlight w:val="white"/>
          <w:rtl w:val="0"/>
        </w:rPr>
        <w:t xml:space="preserve">Gerente Geral de Atendimento</w:t>
      </w:r>
      <w:r w:rsidDel="00000000" w:rsidR="00000000" w:rsidRPr="00000000">
        <w:rPr>
          <w:rFonts w:ascii="Calibri" w:cs="Calibri" w:eastAsia="Calibri" w:hAnsi="Calibri"/>
          <w:color w:val="162937"/>
          <w:sz w:val="20"/>
          <w:szCs w:val="20"/>
          <w:rtl w:val="0"/>
        </w:rPr>
        <w:t xml:space="preserve"> para aprovação do </w:t>
      </w:r>
      <w:r w:rsidDel="00000000" w:rsidR="00000000" w:rsidRPr="00000000">
        <w:rPr>
          <w:rFonts w:ascii="Calibri" w:cs="Calibri" w:eastAsia="Calibri" w:hAnsi="Calibri"/>
          <w:color w:val="162937"/>
          <w:sz w:val="20"/>
          <w:szCs w:val="20"/>
          <w:highlight w:val="white"/>
          <w:rtl w:val="0"/>
        </w:rPr>
        <w:t xml:space="preserve">Secretário Executivo de Comunicação Institucional e incorporados a este Manual.</w:t>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2138"/>
        </w:tabs>
        <w:spacing w:before="154" w:line="254" w:lineRule="auto"/>
        <w:ind w:left="1440" w:right="111" w:firstLine="0"/>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2138"/>
        </w:tabs>
        <w:spacing w:before="154" w:line="254" w:lineRule="auto"/>
        <w:ind w:left="1440" w:right="111" w:firstLine="0"/>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2138"/>
        </w:tabs>
        <w:spacing w:before="154"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8A">
      <w:pPr>
        <w:numPr>
          <w:ilvl w:val="0"/>
          <w:numId w:val="2"/>
        </w:numPr>
        <w:pBdr>
          <w:top w:space="0" w:sz="0" w:val="nil"/>
          <w:left w:space="0" w:sz="0" w:val="nil"/>
          <w:bottom w:space="0" w:sz="0" w:val="nil"/>
          <w:right w:space="0" w:sz="0" w:val="nil"/>
          <w:between w:space="0" w:sz="0" w:val="nil"/>
        </w:pBdr>
        <w:tabs>
          <w:tab w:val="left" w:leader="none" w:pos="1780"/>
        </w:tabs>
        <w:spacing w:before="155" w:lineRule="auto"/>
        <w:ind w:left="0" w:firstLine="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162937"/>
          <w:sz w:val="20"/>
          <w:szCs w:val="20"/>
          <w:rtl w:val="0"/>
        </w:rPr>
        <w:t xml:space="preserve">Seleção Interna Nível 3 - Comissão de Avaliação</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1780"/>
        </w:tabs>
        <w:spacing w:before="155"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1780"/>
        </w:tabs>
        <w:spacing w:before="155" w:lineRule="auto"/>
        <w:jc w:val="both"/>
        <w:rPr>
          <w:rFonts w:ascii="Calibri" w:cs="Calibri" w:eastAsia="Calibri" w:hAnsi="Calibri"/>
          <w:color w:val="162937"/>
          <w:sz w:val="20"/>
          <w:szCs w:val="20"/>
        </w:rPr>
      </w:pPr>
      <w:r w:rsidDel="00000000" w:rsidR="00000000" w:rsidRPr="00000000">
        <w:rPr>
          <w:rFonts w:ascii="Calibri" w:cs="Calibri" w:eastAsia="Calibri" w:hAnsi="Calibri"/>
          <w:sz w:val="20"/>
          <w:szCs w:val="20"/>
          <w:rtl w:val="0"/>
        </w:rPr>
        <w:t xml:space="preserve">5.19</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color w:val="162937"/>
          <w:sz w:val="20"/>
          <w:szCs w:val="20"/>
          <w:rtl w:val="0"/>
        </w:rPr>
        <w:t xml:space="preserve">Será elaborado brieﬁng de comunicação, assinado pelas áreas responsáveis pela Demanda, que conterá todos os subsídios para que as agências possam elaborar suas propostas de solução publicitária para as necessidades de comunicação, em igualdade de condições.</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1780"/>
        </w:tabs>
        <w:spacing w:before="155" w:lineRule="auto"/>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5.20 O Gerente Geral de Atendimento deverá fornecer cópias do brieﬁng de comunicação às agências, por meio eletrônico, para aprofundamento das questões técnicas de conteúdo, de mídia e de outras afetas à concepção e formulação das propostas, bem como deﬁnição da dinâmica de apresentação, tais como: data, participantes, quantidade de propostas por agência, formatos, tempo, ordem de apresentação, os documentos e/ou dados complementares que deverão ser apresentados para subsidiar a avaliação das propostas, entre outros.</w:t>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1780"/>
        </w:tabs>
        <w:spacing w:before="155" w:lineRule="auto"/>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5.21 A reunião de apresentação ou entrega em mídia digital de que trata o item 5.19. deve ser confirmada pela Gerência Geral de Atendimento com antecedência mínima de três dias úteis da data marcada para a apresentação das propostas. </w:t>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1780"/>
        </w:tabs>
        <w:spacing w:before="155" w:lineRule="auto"/>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5.22 As propostas de solução criativa e/ou de mídia apresentadas pelas agências, deverão está em meio digial, e deverão ser entregues à Gerência Geral de Atendimento, podendo a administração solicitar apresentação oral, em data marcada. </w:t>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1780"/>
        </w:tabs>
        <w:spacing w:before="155" w:lineRule="auto"/>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5.23 A análise técnica das propostas das agências, apresentadas de forma conjunta ou isolada, será feita por uma Comissão de Avaliação, constituída por Portaria. </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2120"/>
        </w:tabs>
        <w:spacing w:before="175"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5.24 Durante o processo de Seleção Nível 3, as agências, se de comum acordo, poderão solicitar que unam esforços para proposição conjunta de linha(s) criativa(s) e/ou de estratégia(s) de mídia e não mídia, caso julguem ser essa a melhor alternativa para atendimento da necessidade de comunicação apresentada no brieﬁng, sem</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162937"/>
          <w:sz w:val="20"/>
          <w:szCs w:val="20"/>
          <w:rtl w:val="0"/>
        </w:rPr>
        <w:t xml:space="preserve">prejuízo da qualidade, tempestividade, exequibilidade e eﬁciência da solução publicitária</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162937"/>
          <w:sz w:val="20"/>
          <w:szCs w:val="20"/>
          <w:rtl w:val="0"/>
        </w:rPr>
        <w:t xml:space="preserve">proposta.</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2133"/>
        </w:tabs>
        <w:spacing w:before="157"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5.25 A Comissão de Avaliação analisará as propostas com base nos critérios e atributos abaixo descritos, conforme as especiﬁcidadesde cada brieﬁng de comunicação, aos quais serão atribuídas pontuação de 0 a 100:</w:t>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2133"/>
        </w:tabs>
        <w:spacing w:before="157"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94">
      <w:pPr>
        <w:numPr>
          <w:ilvl w:val="0"/>
          <w:numId w:val="22"/>
        </w:numPr>
        <w:pBdr>
          <w:top w:space="0" w:sz="0" w:val="nil"/>
          <w:left w:space="0" w:sz="0" w:val="nil"/>
          <w:bottom w:space="0" w:sz="0" w:val="nil"/>
          <w:right w:space="0" w:sz="0" w:val="nil"/>
          <w:between w:space="0" w:sz="0" w:val="nil"/>
        </w:pBdr>
        <w:tabs>
          <w:tab w:val="left" w:leader="none" w:pos="2133"/>
        </w:tabs>
        <w:spacing w:before="157" w:line="254" w:lineRule="auto"/>
        <w:ind w:left="720" w:right="111"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Planejamento de Publicidade: entendimento do brieﬁng, proposição estratégica e defesa técnica, ideia e tradução no conteúdo das peças aderente ao brieﬁng (conceito, cores, soluções gráﬁcas);</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2133"/>
        </w:tabs>
        <w:spacing w:before="157" w:line="254" w:lineRule="auto"/>
        <w:ind w:left="720" w:right="111" w:firstLine="0"/>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96">
      <w:pPr>
        <w:numPr>
          <w:ilvl w:val="0"/>
          <w:numId w:val="22"/>
        </w:numPr>
        <w:pBdr>
          <w:top w:space="0" w:sz="0" w:val="nil"/>
          <w:left w:space="0" w:sz="0" w:val="nil"/>
          <w:bottom w:space="0" w:sz="0" w:val="nil"/>
          <w:right w:space="0" w:sz="0" w:val="nil"/>
          <w:between w:space="0" w:sz="0" w:val="nil"/>
        </w:pBdr>
        <w:tabs>
          <w:tab w:val="left" w:leader="none" w:pos="2133"/>
        </w:tabs>
        <w:spacing w:before="157" w:line="254" w:lineRule="auto"/>
        <w:ind w:left="720" w:right="111"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Solução Criativa: adequação ao brieﬁng, originalidade, exequibilidade e defesa técnica;</w:t>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2133"/>
        </w:tabs>
        <w:spacing w:before="157" w:line="254" w:lineRule="auto"/>
        <w:ind w:left="720" w:right="111" w:firstLine="0"/>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98">
      <w:pPr>
        <w:numPr>
          <w:ilvl w:val="0"/>
          <w:numId w:val="22"/>
        </w:numPr>
        <w:pBdr>
          <w:top w:space="0" w:sz="0" w:val="nil"/>
          <w:left w:space="0" w:sz="0" w:val="nil"/>
          <w:bottom w:space="0" w:sz="0" w:val="nil"/>
          <w:right w:space="0" w:sz="0" w:val="nil"/>
          <w:between w:space="0" w:sz="0" w:val="nil"/>
        </w:pBdr>
        <w:tabs>
          <w:tab w:val="left" w:leader="none" w:pos="2133"/>
        </w:tabs>
        <w:spacing w:before="157" w:line="254" w:lineRule="auto"/>
        <w:ind w:left="720" w:right="111"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Formatos: materialização da linha criativa nos diversos formatos (banners, ﬁlme, mobiliário urbano etc.)</w:t>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leader="none" w:pos="2133"/>
        </w:tabs>
        <w:spacing w:before="157" w:line="254" w:lineRule="auto"/>
        <w:ind w:left="720" w:right="111" w:firstLine="0"/>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9A">
      <w:pPr>
        <w:numPr>
          <w:ilvl w:val="0"/>
          <w:numId w:val="22"/>
        </w:numPr>
        <w:pBdr>
          <w:top w:space="0" w:sz="0" w:val="nil"/>
          <w:left w:space="0" w:sz="0" w:val="nil"/>
          <w:bottom w:space="0" w:sz="0" w:val="nil"/>
          <w:right w:space="0" w:sz="0" w:val="nil"/>
          <w:between w:space="0" w:sz="0" w:val="nil"/>
        </w:pBdr>
        <w:tabs>
          <w:tab w:val="left" w:leader="none" w:pos="2133"/>
        </w:tabs>
        <w:spacing w:before="157" w:line="254" w:lineRule="auto"/>
        <w:ind w:left="720" w:right="111"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Linguagem: adequação da linguagem aos públicos e meios títulos (textos, slogans, hashtags); </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2133"/>
        </w:tabs>
        <w:spacing w:before="157" w:line="254" w:lineRule="auto"/>
        <w:ind w:left="720" w:right="111" w:firstLine="0"/>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9C">
      <w:pPr>
        <w:numPr>
          <w:ilvl w:val="0"/>
          <w:numId w:val="22"/>
        </w:numPr>
        <w:pBdr>
          <w:top w:space="0" w:sz="0" w:val="nil"/>
          <w:left w:space="0" w:sz="0" w:val="nil"/>
          <w:bottom w:space="0" w:sz="0" w:val="nil"/>
          <w:right w:space="0" w:sz="0" w:val="nil"/>
          <w:between w:space="0" w:sz="0" w:val="nil"/>
        </w:pBdr>
        <w:tabs>
          <w:tab w:val="left" w:leader="none" w:pos="2133"/>
        </w:tabs>
        <w:spacing w:before="157" w:line="254" w:lineRule="auto"/>
        <w:ind w:left="720" w:right="111"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Originalidade: veriﬁcação de a proposta se diferencia pela originalidade; </w:t>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leader="none" w:pos="2133"/>
        </w:tabs>
        <w:spacing w:before="157" w:line="254" w:lineRule="auto"/>
        <w:ind w:left="720" w:right="111" w:firstLine="0"/>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9E">
      <w:pPr>
        <w:numPr>
          <w:ilvl w:val="0"/>
          <w:numId w:val="22"/>
        </w:numPr>
        <w:pBdr>
          <w:top w:space="0" w:sz="0" w:val="nil"/>
          <w:left w:space="0" w:sz="0" w:val="nil"/>
          <w:bottom w:space="0" w:sz="0" w:val="nil"/>
          <w:right w:space="0" w:sz="0" w:val="nil"/>
          <w:between w:space="0" w:sz="0" w:val="nil"/>
        </w:pBdr>
        <w:tabs>
          <w:tab w:val="left" w:leader="none" w:pos="2133"/>
        </w:tabs>
        <w:spacing w:before="157" w:line="254" w:lineRule="auto"/>
        <w:ind w:left="720" w:right="111"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Exequibilidade de produção: o conjunto de peças é exequível dentro do prazo e investimentos previstos; e</w:t>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2133"/>
        </w:tabs>
        <w:spacing w:before="157" w:line="254" w:lineRule="auto"/>
        <w:ind w:left="720" w:right="111" w:firstLine="0"/>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A0">
      <w:pPr>
        <w:numPr>
          <w:ilvl w:val="0"/>
          <w:numId w:val="22"/>
        </w:numPr>
        <w:pBdr>
          <w:top w:space="0" w:sz="0" w:val="nil"/>
          <w:left w:space="0" w:sz="0" w:val="nil"/>
          <w:bottom w:space="0" w:sz="0" w:val="nil"/>
          <w:right w:space="0" w:sz="0" w:val="nil"/>
          <w:between w:space="0" w:sz="0" w:val="nil"/>
        </w:pBdr>
        <w:tabs>
          <w:tab w:val="left" w:leader="none" w:pos="2133"/>
        </w:tabs>
        <w:spacing w:before="157" w:line="254" w:lineRule="auto"/>
        <w:ind w:left="720" w:right="111" w:hanging="36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Estratégia de Mídia e Não Mídia: adequação ao brieﬁng, níveis de alcance, otimização de recursos e defesa técnica, veriﬁcação se a estratégia proposta está adequada aos objetivos da ação. </w:t>
      </w:r>
    </w:p>
    <w:p w:rsidR="00000000" w:rsidDel="00000000" w:rsidP="00000000" w:rsidRDefault="00000000" w:rsidRPr="00000000" w14:paraId="000000A1">
      <w:pPr>
        <w:tabs>
          <w:tab w:val="left" w:leader="none" w:pos="2133"/>
        </w:tabs>
        <w:spacing w:before="157"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0"/>
        </w:tabs>
        <w:spacing w:line="350" w:lineRule="auto"/>
        <w:ind w:right="-23"/>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5.26 Os trabalhos de apresentação serão coordenados pelo Gerente Geral de Atendimento. </w:t>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0"/>
        </w:tabs>
        <w:spacing w:line="350" w:lineRule="auto"/>
        <w:ind w:right="-23"/>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0"/>
        </w:tabs>
        <w:spacing w:line="350" w:lineRule="auto"/>
        <w:ind w:right="-23"/>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5.26.1 A Comissão de Avaliação formalizará a decisão por meio de Nota Técnica, assinada por seus membros, e juntada ao processo no SEI, e encaminhada ao Secretário Executivo de Comunicação Institucional, com a indicação das propostas que melhor atendam às necessidades de comunicação.</w:t>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leader="none" w:pos="0"/>
        </w:tabs>
        <w:spacing w:line="350" w:lineRule="auto"/>
        <w:ind w:right="-23"/>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0"/>
        </w:tabs>
        <w:spacing w:line="350" w:lineRule="auto"/>
        <w:ind w:right="-23"/>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5.26.1.1 O Secretário Executivo deverá subsidiar a decisão do Secretário de Comunicação quanto à escolha da proposta mais adequada, ou à forma de participação das agências na execução da ação,quando for o caso.</w:t>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leader="none" w:pos="0"/>
        </w:tabs>
        <w:spacing w:line="350" w:lineRule="auto"/>
        <w:ind w:right="-23"/>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5.26.2 Caso as propostas sejam consideradas inadequadas pela Comissão de Avaliação, o Secretário Executivo de Comunicação Institucional solicitará às agências que apresentem nova proposta.</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0"/>
        </w:tabs>
        <w:spacing w:line="350" w:lineRule="auto"/>
        <w:ind w:right="-23"/>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0"/>
        </w:tabs>
        <w:spacing w:line="350" w:lineRule="auto"/>
        <w:ind w:right="-23"/>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5.27 Considerando o princípio da equidade e com vistas a otimizar os resultados das ações de publicidade, a Comissão de Avaliação poderá sugerir que as propostas apresentadas pelas agências sejam integradas, com execução compartilhada, inclusive do Plano de Mídia.</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0"/>
        </w:tabs>
        <w:spacing w:line="350" w:lineRule="auto"/>
        <w:ind w:right="-23"/>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0"/>
        </w:tabs>
        <w:spacing w:line="350" w:lineRule="auto"/>
        <w:ind w:right="-23"/>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5.28 A Secretaria Executiva de Comunicação Institucional poderá a qualquer momento solicitar informações ou esclarecimentos aos representantes das agências.</w:t>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2173"/>
        </w:tabs>
        <w:spacing w:before="153"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5.29 Outros órgãos ou entidades do Poder Executivo Estadual poderão participar da reunião de apresentação das propostas técnicas da SECOM.</w:t>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2173"/>
        </w:tabs>
        <w:spacing w:before="153"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2173"/>
        </w:tabs>
        <w:spacing w:before="153"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5.30 O Secretário de Comunicação poderá dispensar o procedimento de Seleção Nível 3 nos casos de:</w:t>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1879"/>
        </w:tabs>
        <w:spacing w:before="154" w:lineRule="auto"/>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1879"/>
        </w:tabs>
        <w:spacing w:before="154" w:lineRule="auto"/>
        <w:jc w:val="both"/>
        <w:rPr>
          <w:rFonts w:ascii="Calibri" w:cs="Calibri" w:eastAsia="Calibri" w:hAnsi="Calibri"/>
          <w:color w:val="162937"/>
          <w:sz w:val="20"/>
          <w:szCs w:val="20"/>
          <w:highlight w:val="white"/>
        </w:rPr>
      </w:pPr>
      <w:r w:rsidDel="00000000" w:rsidR="00000000" w:rsidRPr="00000000">
        <w:rPr>
          <w:rFonts w:ascii="Calibri" w:cs="Calibri" w:eastAsia="Calibri" w:hAnsi="Calibri"/>
          <w:color w:val="162937"/>
          <w:sz w:val="20"/>
          <w:szCs w:val="20"/>
          <w:rtl w:val="0"/>
        </w:rPr>
        <w:t xml:space="preserve">a) Ação de publicidade que decorra de proposta das agências, em conjunto ou isoladamente, </w:t>
      </w:r>
      <w:r w:rsidDel="00000000" w:rsidR="00000000" w:rsidRPr="00000000">
        <w:rPr>
          <w:rFonts w:ascii="Calibri" w:cs="Calibri" w:eastAsia="Calibri" w:hAnsi="Calibri"/>
          <w:color w:val="162937"/>
          <w:sz w:val="20"/>
          <w:szCs w:val="20"/>
          <w:highlight w:val="white"/>
          <w:rtl w:val="0"/>
        </w:rPr>
        <w:t xml:space="preserve">ou pelas agências contratadas em ação conjunta, mediante documento escrito, de caráter não vinculativo, cuja viabilidade de execução, conveniência e possibilidade de efetividade tenham sido avaliadas e aprovadas previamente pelo SECI, </w:t>
      </w:r>
      <w:r w:rsidDel="00000000" w:rsidR="00000000" w:rsidRPr="00000000">
        <w:rPr>
          <w:rFonts w:ascii="Calibri" w:cs="Calibri" w:eastAsia="Calibri" w:hAnsi="Calibri"/>
          <w:color w:val="162937"/>
          <w:sz w:val="20"/>
          <w:szCs w:val="20"/>
          <w:rtl w:val="0"/>
        </w:rPr>
        <w:t xml:space="preserve">conforme previsto no subitem </w:t>
      </w:r>
      <w:r w:rsidDel="00000000" w:rsidR="00000000" w:rsidRPr="00000000">
        <w:rPr>
          <w:rFonts w:ascii="Calibri" w:cs="Calibri" w:eastAsia="Calibri" w:hAnsi="Calibri"/>
          <w:color w:val="162937"/>
          <w:sz w:val="20"/>
          <w:szCs w:val="20"/>
          <w:highlight w:val="white"/>
          <w:rtl w:val="0"/>
        </w:rPr>
        <w:t xml:space="preserve">4.1.1.</w:t>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1779"/>
        </w:tabs>
        <w:spacing w:before="153"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b) Ação de publicidade com peças ou linha criativa proposta por iniciativa de órgão ou entidade integrante do Poder Executivo Estadual ou de terceiros, mediante doação dos direitos de autor sobre a criação e demais direitos conexos, conforme o caso;</w:t>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1770"/>
        </w:tabs>
        <w:spacing w:before="155"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c) Reaproveitamento/adaptação de proposta de ação de publicidade (linha criativa ou estratégia de mídia) aprovada anteriormente em processo de Seleção Interna, mesmo que a ação não tenha sido desenvolvida;</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1835"/>
        </w:tabs>
        <w:spacing w:before="174"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d) Situações peculiares e/ou imprevisíveis que requeiram urgência na realização da ação de publicidade e não houver prazo hábil para realização dos procedimentos de Seleção Nível 3, sem que haja prejuízo no atendimento das necessidades de comunicação.</w:t>
      </w:r>
    </w:p>
    <w:p w:rsidR="00000000" w:rsidDel="00000000" w:rsidP="00000000" w:rsidRDefault="00000000" w:rsidRPr="00000000" w14:paraId="000000B4">
      <w:pPr>
        <w:tabs>
          <w:tab w:val="left" w:leader="none" w:pos="2095"/>
        </w:tabs>
        <w:spacing w:before="153"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5.30.1 Para comprovação do critérios elencados no item “c”, o servidor envolvido deverá anexar ao processo documentos que comprovem a execução da ação anterior similar, tais como briefing, relatório de execução, cópia das peças produzidas, comprovante do faturamento, entre outros;</w:t>
      </w:r>
    </w:p>
    <w:p w:rsidR="00000000" w:rsidDel="00000000" w:rsidP="00000000" w:rsidRDefault="00000000" w:rsidRPr="00000000" w14:paraId="000000B5">
      <w:pPr>
        <w:tabs>
          <w:tab w:val="left" w:leader="none" w:pos="2095"/>
        </w:tabs>
        <w:spacing w:before="153"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5.30.2 Como comprovação dos critérios elencados no item “d”, o servidor envolvido deverá anexar ao processo comprovação das situações peculiares e ou imprevisíveis que requeiram urgência.</w:t>
      </w:r>
    </w:p>
    <w:p w:rsidR="00000000" w:rsidDel="00000000" w:rsidP="00000000" w:rsidRDefault="00000000" w:rsidRPr="00000000" w14:paraId="000000B6">
      <w:pPr>
        <w:tabs>
          <w:tab w:val="left" w:leader="none" w:pos="2095"/>
        </w:tabs>
        <w:spacing w:before="153"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5.31 Diante da dispensa do procedimento de seleção, e se conveniente e oportuno, o Secretário de Comunicação poderá decidir ainda pela proposição e execução compartilhada entre agências, conforme recomendação/parecer dos responsáveis pela demanda.</w:t>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leader="none" w:pos="2042"/>
        </w:tabs>
        <w:spacing w:before="156"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2043"/>
        </w:tabs>
        <w:spacing w:before="155"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5.32 O Secretário de Comunicação deverá, em despacho, indicar os motivos da dispensa e/ou a justiﬁcativa de escolha da agência.</w:t>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left" w:leader="none" w:pos="2043"/>
        </w:tabs>
        <w:spacing w:before="155"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2142"/>
        </w:tabs>
        <w:spacing w:before="153"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5.33 As agências tomarão conhecimento do resultado da Seleção Nível 3, por comunicado formal do Secretário de Comunicação.</w:t>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leader="none" w:pos="2142"/>
        </w:tabs>
        <w:spacing w:before="153"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1904"/>
        </w:tabs>
        <w:spacing w:before="153" w:lineRule="auto"/>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5.34 Serão juntados aos autos todos os documentos previstos neste procedimento de seleção.</w:t>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left" w:leader="none" w:pos="1904"/>
        </w:tabs>
        <w:spacing w:before="153" w:lineRule="auto"/>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2166"/>
        </w:tabs>
        <w:spacing w:before="175"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5.34.1 Novos casos de dispensa de Seleção Interna, não previstos no item 5.34 poderão ser propostos, com a devida justiﬁcativa, pelo Secretário Executivo de Comunicação Institucional para aprovação do Secretário de Comunicação e incorporados a este Manual.</w:t>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leader="none" w:pos="2166"/>
        </w:tabs>
        <w:spacing w:before="175"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2085"/>
        </w:tabs>
        <w:spacing w:before="155"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5.35 A </w:t>
      </w:r>
      <w:r w:rsidDel="00000000" w:rsidR="00000000" w:rsidRPr="00000000">
        <w:rPr>
          <w:rFonts w:ascii="Calibri" w:cs="Calibri" w:eastAsia="Calibri" w:hAnsi="Calibri"/>
          <w:color w:val="162937"/>
          <w:sz w:val="20"/>
          <w:szCs w:val="20"/>
          <w:highlight w:val="white"/>
          <w:rtl w:val="0"/>
        </w:rPr>
        <w:t xml:space="preserve">critério da Secretaria Executiva de Comunicação Institucional,</w:t>
      </w:r>
      <w:r w:rsidDel="00000000" w:rsidR="00000000" w:rsidRPr="00000000">
        <w:rPr>
          <w:rFonts w:ascii="Calibri" w:cs="Calibri" w:eastAsia="Calibri" w:hAnsi="Calibri"/>
          <w:color w:val="162937"/>
          <w:sz w:val="20"/>
          <w:szCs w:val="20"/>
          <w:rtl w:val="0"/>
        </w:rPr>
        <w:t xml:space="preserve"> poderá ser realizada seleção antecipada, que consiste na realização do procedimento relativo à Seleção Interna Nível 3, com vistas à obtenção de propostas para ações de publicidade que ainda não possuem decisão administrativa para seu desenvolvimento.</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2085"/>
        </w:tabs>
        <w:spacing w:before="155" w:line="254" w:lineRule="auto"/>
        <w:ind w:right="111"/>
        <w:jc w:val="both"/>
        <w:rPr>
          <w:rFonts w:ascii="Calibri" w:cs="Calibri" w:eastAsia="Calibri" w:hAnsi="Calibri"/>
          <w:color w:val="162937"/>
          <w:sz w:val="20"/>
          <w:szCs w:val="20"/>
          <w:highlight w:val="white"/>
        </w:rPr>
      </w:pPr>
      <w:r w:rsidDel="00000000" w:rsidR="00000000" w:rsidRPr="00000000">
        <w:rPr>
          <w:rFonts w:ascii="Calibri" w:cs="Calibri" w:eastAsia="Calibri" w:hAnsi="Calibri"/>
          <w:sz w:val="20"/>
          <w:szCs w:val="20"/>
          <w:rtl w:val="0"/>
        </w:rPr>
        <w:t xml:space="preserve">5.36 </w:t>
      </w:r>
      <w:r w:rsidDel="00000000" w:rsidR="00000000" w:rsidRPr="00000000">
        <w:rPr>
          <w:rFonts w:ascii="Calibri" w:cs="Calibri" w:eastAsia="Calibri" w:hAnsi="Calibri"/>
          <w:color w:val="162937"/>
          <w:sz w:val="20"/>
          <w:szCs w:val="20"/>
          <w:rtl w:val="0"/>
        </w:rPr>
        <w:t xml:space="preserve">Após decisão de desenvolvimento, será aberto Processo de Execução de Demanda, conforme previsto no item 3, inclusive com aporte de recursos, observado o disposto nos itens</w:t>
      </w:r>
      <w:r w:rsidDel="00000000" w:rsidR="00000000" w:rsidRPr="00000000">
        <w:rPr>
          <w:rFonts w:ascii="Calibri" w:cs="Calibri" w:eastAsia="Calibri" w:hAnsi="Calibri"/>
          <w:color w:val="162937"/>
          <w:sz w:val="20"/>
          <w:szCs w:val="20"/>
          <w:highlight w:val="white"/>
          <w:rtl w:val="0"/>
        </w:rPr>
        <w:t xml:space="preserve"> 4.6, 4.10 e 4.11.</w:t>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2090"/>
        </w:tabs>
        <w:spacing w:before="155" w:line="254" w:lineRule="auto"/>
        <w:ind w:left="1903" w:right="111" w:firstLine="0"/>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C3">
      <w:pPr>
        <w:numPr>
          <w:ilvl w:val="0"/>
          <w:numId w:val="17"/>
        </w:numPr>
        <w:pBdr>
          <w:top w:space="0" w:sz="0" w:val="nil"/>
          <w:left w:space="0" w:sz="0" w:val="nil"/>
          <w:bottom w:space="0" w:sz="0" w:val="nil"/>
          <w:right w:space="0" w:sz="0" w:val="nil"/>
          <w:between w:space="0" w:sz="0" w:val="nil"/>
        </w:pBdr>
        <w:tabs>
          <w:tab w:val="left" w:leader="none" w:pos="1717"/>
        </w:tabs>
        <w:spacing w:before="153" w:lineRule="auto"/>
        <w:ind w:left="0" w:firstLine="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162937"/>
          <w:sz w:val="20"/>
          <w:szCs w:val="20"/>
          <w:rtl w:val="0"/>
        </w:rPr>
        <w:t xml:space="preserve">Da aprovação das contratações de produção publicitária</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1717"/>
        </w:tabs>
        <w:spacing w:before="153" w:lineRule="auto"/>
        <w:ind w:left="1708" w:firstLine="0"/>
        <w:jc w:val="both"/>
        <w:rPr>
          <w:rFonts w:ascii="Calibri" w:cs="Calibri" w:eastAsia="Calibri" w:hAnsi="Calibri"/>
          <w:b w:val="1"/>
          <w:color w:val="162937"/>
          <w:sz w:val="20"/>
          <w:szCs w:val="20"/>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1964"/>
        </w:tabs>
        <w:spacing w:before="175"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6.1 As especiﬁcações técnicas das peças publicitárias serão homologadas pelo gerente geral de atendimento, e aprovadas pelo Secretário Executivo de Comunicação Institucional.</w:t>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2024"/>
        </w:tabs>
        <w:spacing w:before="154"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6.2 Após o cumprimento do disposto no item 7.1, a agência realizará cotação de preços para o fornecimento de bens ou serviços especializados a serem contratados, mediante consulta a, no mínimo, 3 (três) fornecedores que possuam atividade empresarial registrada na área, comprovado pelo Cadastro do CNPJ.</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2024"/>
        </w:tabs>
        <w:spacing w:before="154"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sz w:val="20"/>
          <w:szCs w:val="20"/>
          <w:rtl w:val="0"/>
        </w:rPr>
        <w:t xml:space="preserve">6.2.1 </w:t>
      </w:r>
      <w:r w:rsidDel="00000000" w:rsidR="00000000" w:rsidRPr="00000000">
        <w:rPr>
          <w:rFonts w:ascii="Calibri" w:cs="Calibri" w:eastAsia="Calibri" w:hAnsi="Calibri"/>
          <w:color w:val="162937"/>
          <w:sz w:val="20"/>
          <w:szCs w:val="20"/>
          <w:rtl w:val="0"/>
        </w:rPr>
        <w:t xml:space="preserve">Se não houver possibilidade de obter 3 (três) cotações,a agência deverá apresentar justiﬁcativa por escrito para prévia decisão do Gestor do contrato, contendo documentação comprobatória do valor praticado, tais como tabelas de preços, notas fiscais emitidas anteriormente para serviços de mesma natureza, entre outros.</w:t>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2024"/>
        </w:tabs>
        <w:spacing w:before="154"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6.3 No caso de não haver referências compatíveis com as especiﬁcidades do serviço e/ou ausência de prazo para consulta ao mercado, a aprovação da despesa será realizada por meio de despacho conjunto do Secretário Executivo de Comunicação Institucional e do Secretário de Comunicação, visando preservar a tempestividade e eﬁciência no atendimento das necessidades de comunicação,valendo-se de parecer das áreas técnicas,bem como da justiﬁcativa da(s) agência(s) para o preço apresentado.</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1895"/>
        </w:tabs>
        <w:spacing w:before="155"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6.4 Quando o valor do fornecimento de bens ou serviços for superior a 0,5% (cinco décimos por cento) do valor global do contrato(§ 2º do art. 14 da Lei nº 12.232/2010), a agência responsável pela ação de publicidade elaborará o brieﬁng de produção, com</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162937"/>
          <w:sz w:val="20"/>
          <w:szCs w:val="20"/>
          <w:rtl w:val="0"/>
        </w:rPr>
        <w:t xml:space="preserve">aprovação prévia da Gerência Geral de Atendimento, e escolherá, com base em critérios técnicos, no mínimo 3 (três) fornecedores, pessoas físicas e jurídicas, e procederá à coleta dos respectivos orçamentos em envelopes fechados, que serão abertos em Sessão Pública.</w:t>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2182"/>
        </w:tabs>
        <w:spacing w:before="157"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6.4.1 Os procedimentos referentes à Sessão Pública para abertura dos envelopes de orçamentos de bens ou serviços especializados,previstos no art. 14, § 2º, da Lei nº 12.232/2010, não se confundem com os atos públicos decorrentes dos procedimentos de uma licitação previstos na Lei nº 14.133/2021. </w:t>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2182"/>
        </w:tabs>
        <w:spacing w:before="157"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6.5 Caberá à agência informar ao Gerente Geral de Atendimento sobre a estimativa apurada para o valor do fornecimento que ultrapassar o montante de 0,5% (cinco décimos por cento) do valor global do contrato.</w:t>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leader="none" w:pos="2143"/>
        </w:tabs>
        <w:spacing w:before="153"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6.5.1 Ao Gerente Geral de Atendimento competirá a convocação e supervisão da Sessão Pública para abertura dos envelopes dos fornecedores, registrando as ocorrências em ata a ser assinada pelos presentes.</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2282"/>
        </w:tabs>
        <w:spacing w:before="153"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6.5.2 A convocação da Sessão Pública será feita mediante publicação de comunicado em sítio oficial, na página destinada à divulgação das informações sobre a execução contratual.</w:t>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2352"/>
        </w:tabs>
        <w:spacing w:before="175"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6.5.3 O prazo para a divulgação da Sessão Pública será, preferencialmente,de 2 (dois) dias</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before="24"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úteis antes da data de sua realização.</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2316"/>
        </w:tabs>
        <w:spacing w:before="175"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6.5.4 A Sessão Pública ocorrerá em local, data e horário publicados, e deverá contar obrigatoriamente com a presença de servidores da Secretaria Executiva de Comunicação Institucional e representante da agência responsável.</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2295"/>
        </w:tabs>
        <w:spacing w:before="155"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6.5.5 Abertos os envelopes, será veriﬁcado se o conteúdo das propostas contempla os itens do brieﬁng de produção, e, em</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162937"/>
          <w:sz w:val="20"/>
          <w:szCs w:val="20"/>
          <w:rtl w:val="0"/>
        </w:rPr>
        <w:t xml:space="preserve">seguida, será realizada a apuração dos preços. </w:t>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2295"/>
        </w:tabs>
        <w:spacing w:before="155"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6.5.5.1 O detentor da proposta de menor preço será considerado habilitado ao fornecimento do bem ou serviço, e seu orçamento será encaminhado para avaliação da área técnica, que poderá negociar com a agência a redução do valor ofertado, após análise do orçamento.</w:t>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2295"/>
        </w:tabs>
        <w:spacing w:before="155"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6.5.5.2 </w:t>
      </w:r>
      <w:r w:rsidDel="00000000" w:rsidR="00000000" w:rsidRPr="00000000">
        <w:rPr>
          <w:rFonts w:ascii="Calibri" w:cs="Calibri" w:eastAsia="Calibri" w:hAnsi="Calibri"/>
          <w:color w:val="162937"/>
          <w:sz w:val="20"/>
          <w:szCs w:val="20"/>
          <w:rtl w:val="0"/>
        </w:rPr>
        <w:t xml:space="preserve">Se durante a Sessão Pública ocorrer situações imprevistas e/ou dúvidas referentes ao conteúdo dos orçamentos apresentados,caberá ao Gerente Geral de Atendimento ponderar sobre os critérios a serem adotados, considerando o interesse público, a razoabilidade, a impessoalidade e a economicidade, buscando a escolha da proposta mais vantajosa para a Administração.</w:t>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2282"/>
        </w:tabs>
        <w:spacing w:before="157"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6.5.5.3 A documentação apresentada na Sessão Pública será conferida posteriormente, de forma mais detalhada pelo Gerente Geral de Atendimento.</w:t>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2282"/>
        </w:tabs>
        <w:spacing w:before="157"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6.5.5.4 Constatada qualquer ocorrência, essa deverá ser registrada e informada ao Secretário Executivo de Comunicação Institucional, para providências necessárias à sua regularização, se for o caso.</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1923"/>
        </w:tabs>
        <w:spacing w:before="154"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6.6 A execução de cada bem ou serviço publicitário deverá ser previamente autorizada pela SECOM, por meio da Planilha de Custos, encaminhada pela agência, acompanhada das cotações apresentadas pelos fornecedores.</w:t>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1923"/>
        </w:tabs>
        <w:spacing w:before="154"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6.6.1 A Planilha de Custos, submetida ao Gerente Geral de Atendimento, terá sua autorização à contratação por meio do: </w:t>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1923"/>
        </w:tabs>
        <w:spacing w:before="154"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I - Anexo  - Orçamento de Custos - OC para Produção; </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1923"/>
        </w:tabs>
        <w:spacing w:before="154"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II - Anexo - Autorização de Produção - AP para Mídia, </w:t>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1923"/>
        </w:tabs>
        <w:spacing w:before="154"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III- Anexo - Orçamento de Custos - OC - para Custos Internos; e </w:t>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1923"/>
        </w:tabs>
        <w:spacing w:before="154"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IV - Anexo VI - Orçamento de Custos - OC- para Comunicação Inovadora. </w:t>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2068"/>
        </w:tabs>
        <w:spacing w:before="155"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6.7 As cotações, em papel timbrado, no original, devem conter elementos de identiﬁcação do fornecedor (nome completo, endereço,CNPJ ou CPF, telefone) e a identiﬁcação (nome completo, cargo na empresa e CPF), data e assinatura do responsável pela cotação.</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2236"/>
        </w:tabs>
        <w:spacing w:before="155"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6.8 Os orçamentos poderão ser encaminhados ao Gerente de Atendimento,por cópia, desde que autenticadas pela agência, e com a apresentação dos originais em até 3 (três) dias úteis.</w:t>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2236"/>
        </w:tabs>
        <w:spacing w:before="155"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6.8.1 As cotações deverão ser assinadas eletronicamente, por meio de certificado digital válido.</w:t>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2236"/>
        </w:tabs>
        <w:spacing w:before="155"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sz w:val="20"/>
          <w:szCs w:val="20"/>
          <w:rtl w:val="0"/>
        </w:rPr>
        <w:t xml:space="preserve">6.9 </w:t>
      </w:r>
      <w:r w:rsidDel="00000000" w:rsidR="00000000" w:rsidRPr="00000000">
        <w:rPr>
          <w:rFonts w:ascii="Calibri" w:cs="Calibri" w:eastAsia="Calibri" w:hAnsi="Calibri"/>
          <w:color w:val="162937"/>
          <w:sz w:val="20"/>
          <w:szCs w:val="20"/>
          <w:rtl w:val="0"/>
        </w:rPr>
        <w:t xml:space="preserve">Para cada orçamento encaminhado deve ser observada a presença da seguinte declaração assinada por funcionário da agência responsável pela documentação: "Atestamos que este orçamento, bem como seus anexos foram conferidos e estão de acordo com a especiﬁcação técnica aprovada e as exigências contratuais".</w:t>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2236"/>
        </w:tabs>
        <w:spacing w:before="155"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6.10  Devem constar da cotação os bens ou serviços que compõem, seus custos unitários e total e o  detalhamento de suas especiﬁcações.</w:t>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2103"/>
        </w:tabs>
        <w:spacing w:before="153"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6.11 Juntamente com a cotação deverão ser apresentados comprovantes de que o fornecedor está inscrito - e em atividade - no CNPJ ou no CPF e no cadastro de contribuintes estadual ou municipal, conforme o caso, relativos ao seu domicílio ou sede, pertinente ao seu ramo de atividade e compatíveis com o serviço a ser fornecido.</w:t>
      </w: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leader="none" w:pos="2101"/>
        </w:tabs>
        <w:spacing w:before="174"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6.12 Se não houver concordância quanto aos preços cotados, ou não seja possível obter as 3 cotações,a Secretaria Executiva de Comunicação Institucional solicitará à agência que providencie negociação para redução dos preços ou apresente novas cotações.</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2301"/>
        </w:tabs>
        <w:spacing w:before="153"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6.13 A agência deverá fazer constar, em destaque, os preços dos cachês, os de cessão de direito de uso de obra consagrada, incorporada à peça e os de cessão dos demais direitos patrimoniais de autor e conexos.</w:t>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1938"/>
        </w:tabs>
        <w:spacing w:before="155"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6.14 A manifestação sobre as cotações será expressa no formulário Aprovação de Custos de Produção, que registrará sua análise e aprovação dos preços cotados e a declaração do Secretário Executivo de Comunicação Institucional  sobre a conformidade da documentação apresentada.</w:t>
      </w: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1938"/>
        </w:tabs>
        <w:spacing w:before="155"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6.15 A Planilha de Custos  será submetida ao Secretário de Comunicação, para autorizar a contratação, após a aprovação das especiﬁcaçõestécnicas conforme o disposto no subitem 7.1, a veriﬁcação/aprovação pelo Gerente de Relacionamento da documentação prevista nos subitens 7.15 à 7.19 e, a aprovação dos preços pela Secretaria Executiva de Comunicação Institucional.</w:t>
      </w: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leader="none" w:pos="2034"/>
        </w:tabs>
        <w:spacing w:before="157"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6.16 As especiﬁcações técnicas dos serviços decorrentes da veiculação das peças publicitárias serão aprovadas pelo Gerente Geral de Atendimento, com base no plano de mídia autorizado.</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2023"/>
        </w:tabs>
        <w:spacing w:before="155"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6.17 Após a autorização da Planilha de Custos pelo Secretário de Comunicação, o Gerente de Atendimento encaminhará a via original à agência e conservará cópia com seus respectivos anexos, para posterior juntada aos autos.</w:t>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leader="none" w:pos="1928"/>
        </w:tabs>
        <w:spacing w:before="155"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6.18 Nas contratações que envolverem direitos de autor e conexos, a agência encaminhará à SECOM, imediatamente após o recebimento da Planilha de Custo assinada, os instrumentos ﬁrmados com fornecedores para observância das disposições sobre tais direitos constantes dos contratos ﬁrmados pela SECOM com as agências.</w:t>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leader="none" w:pos="2040"/>
        </w:tabs>
        <w:spacing w:before="157"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6.19 Após ﬁnalizada a produção das peças, as agências deverão providenciar e encaminhar em até 10 dias o material bruto e peça ﬁnalizada para composição do acervo da SECOM, em formato digital.</w:t>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2040"/>
        </w:tabs>
        <w:spacing w:before="157"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2040"/>
        </w:tabs>
        <w:spacing w:before="157"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EC">
      <w:pPr>
        <w:numPr>
          <w:ilvl w:val="0"/>
          <w:numId w:val="17"/>
        </w:numPr>
        <w:pBdr>
          <w:top w:space="0" w:sz="0" w:val="nil"/>
          <w:left w:space="0" w:sz="0" w:val="nil"/>
          <w:bottom w:space="0" w:sz="0" w:val="nil"/>
          <w:right w:space="0" w:sz="0" w:val="nil"/>
          <w:between w:space="0" w:sz="0" w:val="nil"/>
        </w:pBdr>
        <w:tabs>
          <w:tab w:val="left" w:leader="none" w:pos="1751"/>
        </w:tabs>
        <w:spacing w:before="153" w:lineRule="auto"/>
        <w:ind w:left="0" w:firstLine="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162937"/>
          <w:sz w:val="20"/>
          <w:szCs w:val="20"/>
          <w:rtl w:val="0"/>
        </w:rPr>
        <w:t xml:space="preserve">Da comprovação das peças/serviços</w:t>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1751"/>
        </w:tabs>
        <w:spacing w:before="153" w:lineRule="auto"/>
        <w:ind w:left="1708" w:firstLine="0"/>
        <w:jc w:val="both"/>
        <w:rPr>
          <w:rFonts w:ascii="Calibri" w:cs="Calibri" w:eastAsia="Calibri" w:hAnsi="Calibri"/>
          <w:b w:val="1"/>
          <w:color w:val="162937"/>
          <w:sz w:val="20"/>
          <w:szCs w:val="20"/>
          <w:highlight w:val="yellow"/>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leader="none" w:pos="2003"/>
        </w:tabs>
        <w:spacing w:before="175"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7.1 A agência deverá encaminhar à Secretaria Executiva de Comunicação Institucional exemplar da peça ou serviço produzido/realizado, ou comprovante de sua produção/realização, com vistas a atestar a conformidade de produção.</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leader="none" w:pos="1911"/>
        </w:tabs>
        <w:spacing w:before="153"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7.2 O ateste das peças/serviços deverá:</w:t>
      </w:r>
      <w:r w:rsidDel="00000000" w:rsidR="00000000" w:rsidRPr="00000000">
        <w:rPr>
          <w:rtl w:val="0"/>
        </w:rPr>
      </w:r>
    </w:p>
    <w:p w:rsidR="00000000" w:rsidDel="00000000" w:rsidP="00000000" w:rsidRDefault="00000000" w:rsidRPr="00000000" w14:paraId="000000F0">
      <w:pPr>
        <w:numPr>
          <w:ilvl w:val="0"/>
          <w:numId w:val="14"/>
        </w:numPr>
        <w:pBdr>
          <w:top w:space="0" w:sz="0" w:val="nil"/>
          <w:left w:space="0" w:sz="0" w:val="nil"/>
          <w:bottom w:space="0" w:sz="0" w:val="nil"/>
          <w:right w:space="0" w:sz="0" w:val="nil"/>
          <w:between w:space="0" w:sz="0" w:val="nil"/>
        </w:pBdr>
        <w:tabs>
          <w:tab w:val="left" w:leader="none" w:pos="1933"/>
        </w:tabs>
        <w:spacing w:before="175" w:line="254" w:lineRule="auto"/>
        <w:ind w:left="0" w:right="111" w:firstLine="0"/>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ser registrado formalmente por meio de documento SEI, devidamente identificado, como "peça ou serviço produzido/realizado de acordo com o leiaute/roteiro e as especiﬁcações técnicas aprovadas";</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leader="none" w:pos="1982"/>
        </w:tabs>
        <w:spacing w:before="153"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0F2">
      <w:pPr>
        <w:numPr>
          <w:ilvl w:val="0"/>
          <w:numId w:val="17"/>
        </w:numPr>
        <w:pBdr>
          <w:top w:space="0" w:sz="0" w:val="nil"/>
          <w:left w:space="0" w:sz="0" w:val="nil"/>
          <w:bottom w:space="0" w:sz="0" w:val="nil"/>
          <w:right w:space="0" w:sz="0" w:val="nil"/>
          <w:between w:space="0" w:sz="0" w:val="nil"/>
        </w:pBdr>
        <w:tabs>
          <w:tab w:val="left" w:leader="none" w:pos="1754"/>
        </w:tabs>
        <w:spacing w:before="155" w:lineRule="auto"/>
        <w:ind w:left="0" w:firstLine="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162937"/>
          <w:sz w:val="20"/>
          <w:szCs w:val="20"/>
          <w:rtl w:val="0"/>
        </w:rPr>
        <w:t xml:space="preserve">Da mídia</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leader="none" w:pos="1754"/>
        </w:tabs>
        <w:spacing w:before="155" w:lineRule="auto"/>
        <w:ind w:left="1708" w:firstLine="0"/>
        <w:jc w:val="both"/>
        <w:rPr>
          <w:rFonts w:ascii="Calibri" w:cs="Calibri" w:eastAsia="Calibri" w:hAnsi="Calibri"/>
          <w:b w:val="1"/>
          <w:color w:val="162937"/>
          <w:sz w:val="20"/>
          <w:szCs w:val="20"/>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leader="none" w:pos="1873"/>
        </w:tabs>
        <w:spacing w:before="175" w:lineRule="auto"/>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162937"/>
          <w:sz w:val="20"/>
          <w:szCs w:val="20"/>
          <w:rtl w:val="0"/>
        </w:rPr>
        <w:t xml:space="preserve">8.1 Do Planejamento de Mídia</w:t>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leader="none" w:pos="2046"/>
        </w:tabs>
        <w:spacing w:before="174" w:lineRule="auto"/>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8.1.1 Nos procedimentos de Seleção Interna, o brieﬁng de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162937"/>
          <w:sz w:val="20"/>
          <w:szCs w:val="20"/>
          <w:rtl w:val="0"/>
        </w:rPr>
        <w:t xml:space="preserve">comunicação da demanda contemplará as orientações necessárias para as agências elaborarem suas propostas de planejamento de mídia,sendo as dúvidas esclarecidas pela Gerência Geral de Atendimento na reunião de passagem de brieﬁng.</w:t>
      </w: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leader="none" w:pos="2046"/>
        </w:tabs>
        <w:spacing w:before="174" w:lineRule="auto"/>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8.2 </w:t>
      </w:r>
      <w:r w:rsidDel="00000000" w:rsidR="00000000" w:rsidRPr="00000000">
        <w:rPr>
          <w:rFonts w:ascii="Calibri" w:cs="Calibri" w:eastAsia="Calibri" w:hAnsi="Calibri"/>
          <w:color w:val="162937"/>
          <w:sz w:val="20"/>
          <w:szCs w:val="20"/>
          <w:rtl w:val="0"/>
        </w:rPr>
        <w:t xml:space="preserve">O planejamento de mídia deve ser composto da Estratégia de Mídia, Defesa de Mídia e Tática. A defesa e Estratégia de Mídia devem estar embasadas em pesquisas que justifiquem os critérios usados na seleção dos meios, nos objetivos a serem alcançados pelos esforços de comunicação da ação, sendo observadas as seguintes recomendações:</w:t>
      </w: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leader="none" w:pos="2259"/>
        </w:tabs>
        <w:spacing w:before="155"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8.2.1 Defesa de mídia - deﬁnição de variáveis que nortearão a programação de meios e veículos de comunicação e divulgação,tais como: alcance do público-alvo, frequência média e período ou continuidade de veiculação;</w:t>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leader="none" w:pos="2300"/>
        </w:tabs>
        <w:spacing w:before="153"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8.2.2 Estratégia de mídia - deﬁnição dos meios apropriados para o efetivo alcance dos objetivos de mídia, levando-se em consideração: período, público-alvo, consumo dos meios, índices de penetração e aﬁnidade dos meios e investimento para a realização da ação;</w:t>
      </w: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left" w:leader="none" w:pos="2230"/>
        </w:tabs>
        <w:spacing w:before="156" w:lineRule="auto"/>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8.2.3 Tática de mídia - apresentação detalhada da maneira</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162937"/>
          <w:sz w:val="20"/>
          <w:szCs w:val="20"/>
          <w:rtl w:val="0"/>
        </w:rPr>
        <w:t xml:space="preserve">como a estratégia de mídia será executada, em que constarão os critérios técnicos de programação dos veículos e de deﬁnição dos respectivos investimentos e negociações, as justiﬁcativas dos formatos, a defesa de programação, retrancas ou faixas horárias, quando for o caso, e ainda a justiﬁcativa dos períodos de veiculação.</w:t>
      </w:r>
    </w:p>
    <w:p w:rsidR="00000000" w:rsidDel="00000000" w:rsidP="00000000" w:rsidRDefault="00000000" w:rsidRPr="00000000" w14:paraId="000000FA">
      <w:pPr>
        <w:tabs>
          <w:tab w:val="left" w:leader="none" w:pos="2202"/>
        </w:tabs>
        <w:spacing w:before="155"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8.4 Nos casos de execução compartilhada de ação publicitária, as orientações para a elaboração do planejamento de mídia serão repassadas para  as agências envolvidas no desenvolvimento da ação.</w:t>
      </w:r>
    </w:p>
    <w:p w:rsidR="00000000" w:rsidDel="00000000" w:rsidP="00000000" w:rsidRDefault="00000000" w:rsidRPr="00000000" w14:paraId="000000FB">
      <w:pPr>
        <w:tabs>
          <w:tab w:val="left" w:leader="none" w:pos="2202"/>
        </w:tabs>
        <w:spacing w:before="155"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8.5 Nas ações com veiculação em redes sociais, o planejamento de mídia deverá ser proposto pela agência vencedora da ação ou pela gência contratada, sendo a veiculação autorizada pelo Gerente Geral de Atendimento e a execução realizada pela(s) agência(s)de propaganda responsável(is) pela ação.</w:t>
      </w:r>
      <w:r w:rsidDel="00000000" w:rsidR="00000000" w:rsidRPr="00000000">
        <w:rPr>
          <w:rtl w:val="0"/>
        </w:rPr>
      </w:r>
    </w:p>
    <w:p w:rsidR="00000000" w:rsidDel="00000000" w:rsidP="00000000" w:rsidRDefault="00000000" w:rsidRPr="00000000" w14:paraId="000000FC">
      <w:pPr>
        <w:tabs>
          <w:tab w:val="left" w:leader="none" w:pos="2107"/>
        </w:tabs>
        <w:spacing w:before="155"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8.5.1 Nesses casos, caberá ainda ao Gerente Geral de Atendimento, o monitoramento das ações nas redes sociais e o acompanhamento dos resultados e, caso necessário, solicitará ao Gerente Geral de Comunicação Institucional a realização de ajustes na estratégia de mídia para ampliar a efetividade da ação.</w:t>
      </w:r>
      <w:r w:rsidDel="00000000" w:rsidR="00000000" w:rsidRPr="00000000">
        <w:rPr>
          <w:rtl w:val="0"/>
        </w:rPr>
      </w:r>
    </w:p>
    <w:p w:rsidR="00000000" w:rsidDel="00000000" w:rsidP="00000000" w:rsidRDefault="00000000" w:rsidRPr="00000000" w14:paraId="000000FD">
      <w:pPr>
        <w:tabs>
          <w:tab w:val="left" w:leader="none" w:pos="2107"/>
        </w:tabs>
        <w:spacing w:before="155" w:line="254" w:lineRule="auto"/>
        <w:ind w:right="11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8.6 </w:t>
      </w:r>
      <w:r w:rsidDel="00000000" w:rsidR="00000000" w:rsidRPr="00000000">
        <w:rPr>
          <w:rFonts w:ascii="Calibri" w:cs="Calibri" w:eastAsia="Calibri" w:hAnsi="Calibri"/>
          <w:color w:val="162937"/>
          <w:sz w:val="20"/>
          <w:szCs w:val="20"/>
          <w:rtl w:val="0"/>
        </w:rPr>
        <w:t xml:space="preserve">Em data previamente acordada, a(s) agência(s) apresentará(ão)o planejamento de mídia para avaliação do Gerente Geral de Atendimento, que poderá solicitar ajustes e melhorias.</w:t>
      </w:r>
      <w:r w:rsidDel="00000000" w:rsidR="00000000" w:rsidRPr="00000000">
        <w:rPr>
          <w:rtl w:val="0"/>
        </w:rPr>
      </w:r>
    </w:p>
    <w:p w:rsidR="00000000" w:rsidDel="00000000" w:rsidP="00000000" w:rsidRDefault="00000000" w:rsidRPr="00000000" w14:paraId="000000FE">
      <w:pPr>
        <w:tabs>
          <w:tab w:val="left" w:leader="none" w:pos="1913"/>
        </w:tabs>
        <w:spacing w:before="153" w:lineRule="auto"/>
        <w:jc w:val="both"/>
        <w:rPr>
          <w:rFonts w:ascii="Calibri" w:cs="Calibri" w:eastAsia="Calibri" w:hAnsi="Calibri"/>
          <w:color w:val="162937"/>
          <w:sz w:val="20"/>
          <w:szCs w:val="20"/>
          <w:u w:val="single"/>
        </w:rPr>
      </w:pPr>
      <w:r w:rsidDel="00000000" w:rsidR="00000000" w:rsidRPr="00000000">
        <w:rPr>
          <w:rtl w:val="0"/>
        </w:rPr>
      </w:r>
    </w:p>
    <w:p w:rsidR="00000000" w:rsidDel="00000000" w:rsidP="00000000" w:rsidRDefault="00000000" w:rsidRPr="00000000" w14:paraId="000000FF">
      <w:pPr>
        <w:tabs>
          <w:tab w:val="left" w:leader="none" w:pos="1912"/>
        </w:tabs>
        <w:spacing w:before="153" w:lineRule="auto"/>
        <w:jc w:val="both"/>
        <w:rPr>
          <w:rFonts w:ascii="Calibri" w:cs="Calibri" w:eastAsia="Calibri" w:hAnsi="Calibri"/>
          <w:color w:val="162937"/>
          <w:sz w:val="20"/>
          <w:szCs w:val="20"/>
          <w:u w:val="single"/>
        </w:rPr>
      </w:pPr>
      <w:r w:rsidDel="00000000" w:rsidR="00000000" w:rsidRPr="00000000">
        <w:rPr>
          <w:rFonts w:ascii="Calibri" w:cs="Calibri" w:eastAsia="Calibri" w:hAnsi="Calibri"/>
          <w:color w:val="162937"/>
          <w:sz w:val="20"/>
          <w:szCs w:val="20"/>
          <w:u w:val="single"/>
          <w:rtl w:val="0"/>
        </w:rPr>
        <w:t xml:space="preserve">8.7 Da Autorização do Plano de Mídia</w:t>
      </w:r>
    </w:p>
    <w:p w:rsidR="00000000" w:rsidDel="00000000" w:rsidP="00000000" w:rsidRDefault="00000000" w:rsidRPr="00000000" w14:paraId="00000100">
      <w:pPr>
        <w:tabs>
          <w:tab w:val="left" w:leader="none" w:pos="1912"/>
        </w:tabs>
        <w:spacing w:before="153" w:lineRule="auto"/>
        <w:jc w:val="both"/>
        <w:rPr>
          <w:rFonts w:ascii="Calibri" w:cs="Calibri" w:eastAsia="Calibri" w:hAnsi="Calibri"/>
          <w:color w:val="162937"/>
          <w:sz w:val="20"/>
          <w:szCs w:val="20"/>
          <w:u w:val="single"/>
        </w:rPr>
      </w:pPr>
      <w:r w:rsidDel="00000000" w:rsidR="00000000" w:rsidRPr="00000000">
        <w:rPr>
          <w:rtl w:val="0"/>
        </w:rPr>
      </w:r>
    </w:p>
    <w:p w:rsidR="00000000" w:rsidDel="00000000" w:rsidP="00000000" w:rsidRDefault="00000000" w:rsidRPr="00000000" w14:paraId="00000101">
      <w:pPr>
        <w:tabs>
          <w:tab w:val="left" w:leader="none" w:pos="2090"/>
        </w:tabs>
        <w:spacing w:before="175"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8.7.1 A aprovação do Plano de Mídia se dará pelo Secretário Executivo de Comunicação Institucional e a autorização será realizada pelo Secretário de Comunicação.</w:t>
      </w:r>
      <w:r w:rsidDel="00000000" w:rsidR="00000000" w:rsidRPr="00000000">
        <w:rPr>
          <w:rtl w:val="0"/>
        </w:rPr>
      </w:r>
    </w:p>
    <w:p w:rsidR="00000000" w:rsidDel="00000000" w:rsidP="00000000" w:rsidRDefault="00000000" w:rsidRPr="00000000" w14:paraId="00000102">
      <w:pPr>
        <w:tabs>
          <w:tab w:val="left" w:leader="none" w:pos="2155"/>
        </w:tabs>
        <w:spacing w:before="153"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8.7.2 A autorização formal de veiculação será encaminhada ao Gerente Geral de Atendimento para instruir análise da documentação com vista à liquidação da despesa pelo respectivo Gestor de contrato.</w:t>
      </w:r>
      <w:r w:rsidDel="00000000" w:rsidR="00000000" w:rsidRPr="00000000">
        <w:rPr>
          <w:rtl w:val="0"/>
        </w:rPr>
      </w:r>
    </w:p>
    <w:p w:rsidR="00000000" w:rsidDel="00000000" w:rsidP="00000000" w:rsidRDefault="00000000" w:rsidRPr="00000000" w14:paraId="00000103">
      <w:pPr>
        <w:tabs>
          <w:tab w:val="left" w:leader="none" w:pos="2155"/>
        </w:tabs>
        <w:spacing w:before="153" w:line="254" w:lineRule="auto"/>
        <w:ind w:right="11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8.7.3 </w:t>
      </w:r>
      <w:r w:rsidDel="00000000" w:rsidR="00000000" w:rsidRPr="00000000">
        <w:rPr>
          <w:rFonts w:ascii="Calibri" w:cs="Calibri" w:eastAsia="Calibri" w:hAnsi="Calibri"/>
          <w:color w:val="162937"/>
          <w:sz w:val="20"/>
          <w:szCs w:val="20"/>
          <w:rtl w:val="0"/>
        </w:rPr>
        <w:t xml:space="preserve">Caso haja "não encaixes", falhas e alterações será encaminhada ao Gerente Geral de Atendimento uma versão atualizada do Plano de Mídia autorizado.</w:t>
      </w:r>
      <w:r w:rsidDel="00000000" w:rsidR="00000000" w:rsidRPr="00000000">
        <w:rPr>
          <w:rtl w:val="0"/>
        </w:rPr>
      </w:r>
    </w:p>
    <w:p w:rsidR="00000000" w:rsidDel="00000000" w:rsidP="00000000" w:rsidRDefault="00000000" w:rsidRPr="00000000" w14:paraId="00000104">
      <w:pPr>
        <w:tabs>
          <w:tab w:val="left" w:leader="none" w:pos="1909"/>
        </w:tabs>
        <w:spacing w:before="153" w:lineRule="auto"/>
        <w:jc w:val="both"/>
        <w:rPr>
          <w:rFonts w:ascii="Calibri" w:cs="Calibri" w:eastAsia="Calibri" w:hAnsi="Calibri"/>
          <w:color w:val="162937"/>
          <w:sz w:val="20"/>
          <w:szCs w:val="20"/>
          <w:u w:val="single"/>
        </w:rPr>
      </w:pPr>
      <w:r w:rsidDel="00000000" w:rsidR="00000000" w:rsidRPr="00000000">
        <w:rPr>
          <w:rtl w:val="0"/>
        </w:rPr>
      </w:r>
    </w:p>
    <w:p w:rsidR="00000000" w:rsidDel="00000000" w:rsidP="00000000" w:rsidRDefault="00000000" w:rsidRPr="00000000" w14:paraId="00000105">
      <w:pPr>
        <w:tabs>
          <w:tab w:val="left" w:leader="none" w:pos="1909"/>
        </w:tabs>
        <w:spacing w:before="153" w:lineRule="auto"/>
        <w:jc w:val="both"/>
        <w:rPr>
          <w:rFonts w:ascii="Calibri" w:cs="Calibri" w:eastAsia="Calibri" w:hAnsi="Calibri"/>
          <w:sz w:val="20"/>
          <w:szCs w:val="20"/>
          <w:u w:val="single"/>
        </w:rPr>
      </w:pPr>
      <w:r w:rsidDel="00000000" w:rsidR="00000000" w:rsidRPr="00000000">
        <w:rPr>
          <w:rFonts w:ascii="Calibri" w:cs="Calibri" w:eastAsia="Calibri" w:hAnsi="Calibri"/>
          <w:color w:val="162937"/>
          <w:sz w:val="20"/>
          <w:szCs w:val="20"/>
          <w:u w:val="single"/>
          <w:rtl w:val="0"/>
        </w:rPr>
        <w:t xml:space="preserve">8.8 Das compras dos tempos e/ou espaços de mídia</w:t>
      </w:r>
      <w:r w:rsidDel="00000000" w:rsidR="00000000" w:rsidRPr="00000000">
        <w:rPr>
          <w:rtl w:val="0"/>
        </w:rPr>
      </w:r>
    </w:p>
    <w:p w:rsidR="00000000" w:rsidDel="00000000" w:rsidP="00000000" w:rsidRDefault="00000000" w:rsidRPr="00000000" w14:paraId="00000106">
      <w:pPr>
        <w:tabs>
          <w:tab w:val="left" w:leader="none" w:pos="2135"/>
        </w:tabs>
        <w:spacing w:before="175"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8.8.1 Após a autorização do Plano de Mídia pela Secretaria Executiva de Comunicação Institucional, a agência providenciará a compra dos tempos e ou espaços junto aos veículos por meio da emissão dos Pedidos de Inserção - PI.</w:t>
      </w:r>
      <w:r w:rsidDel="00000000" w:rsidR="00000000" w:rsidRPr="00000000">
        <w:rPr>
          <w:rtl w:val="0"/>
        </w:rPr>
      </w:r>
    </w:p>
    <w:p w:rsidR="00000000" w:rsidDel="00000000" w:rsidP="00000000" w:rsidRDefault="00000000" w:rsidRPr="00000000" w14:paraId="00000107">
      <w:pPr>
        <w:tabs>
          <w:tab w:val="left" w:leader="none" w:pos="2125"/>
        </w:tabs>
        <w:spacing w:before="153"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8.8.2 Os valores, formatos, programas e descontos informados nos PI encaminhados aos veículos devem ser idênticos aos aprovados previamente pela Secretaria Executiva de Comunicação Institucional no Plano de Mídia.</w:t>
      </w:r>
      <w:r w:rsidDel="00000000" w:rsidR="00000000" w:rsidRPr="00000000">
        <w:rPr>
          <w:rtl w:val="0"/>
        </w:rPr>
      </w:r>
    </w:p>
    <w:p w:rsidR="00000000" w:rsidDel="00000000" w:rsidP="00000000" w:rsidRDefault="00000000" w:rsidRPr="00000000" w14:paraId="00000108">
      <w:pPr>
        <w:tabs>
          <w:tab w:val="left" w:leader="none" w:pos="2125"/>
        </w:tabs>
        <w:spacing w:before="153"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sz w:val="20"/>
          <w:szCs w:val="20"/>
          <w:rtl w:val="0"/>
        </w:rPr>
        <w:t xml:space="preserve">8.8.3 </w:t>
      </w:r>
      <w:r w:rsidDel="00000000" w:rsidR="00000000" w:rsidRPr="00000000">
        <w:rPr>
          <w:rFonts w:ascii="Calibri" w:cs="Calibri" w:eastAsia="Calibri" w:hAnsi="Calibri"/>
          <w:color w:val="162937"/>
          <w:sz w:val="20"/>
          <w:szCs w:val="20"/>
          <w:rtl w:val="0"/>
        </w:rPr>
        <w:t xml:space="preserve">Caso alguma inserção e ou formato planejado não esteja mais disponível no momento da compra, a agência pode buscar novos espaços, datas ou programas disponíveis (que estejam em consonância com as estratégias do Plano de Mídia inicialmente aprovado).</w:t>
      </w:r>
    </w:p>
    <w:p w:rsidR="00000000" w:rsidDel="00000000" w:rsidP="00000000" w:rsidRDefault="00000000" w:rsidRPr="00000000" w14:paraId="00000109">
      <w:pPr>
        <w:tabs>
          <w:tab w:val="left" w:leader="none" w:pos="2125"/>
        </w:tabs>
        <w:spacing w:before="153"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8.8.4 Caberá à(s) agência(s) responsável(eis) pela ação manter(em) o Plano de Mídia atualizado, mesmo após todas as alterações de espaços, formato, datas, programas, etc. Cabe ainda à(s) agência(s)conservar(em) a primeira versão do Plano de Mídia autorizado pela SECOM para veiculação.</w:t>
      </w:r>
    </w:p>
    <w:p w:rsidR="00000000" w:rsidDel="00000000" w:rsidP="00000000" w:rsidRDefault="00000000" w:rsidRPr="00000000" w14:paraId="0000010A">
      <w:pPr>
        <w:tabs>
          <w:tab w:val="left" w:leader="none" w:pos="2125"/>
        </w:tabs>
        <w:spacing w:before="153"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0B">
      <w:pPr>
        <w:tabs>
          <w:tab w:val="left" w:leader="none" w:pos="1904"/>
        </w:tabs>
        <w:spacing w:before="155" w:lineRule="auto"/>
        <w:jc w:val="both"/>
        <w:rPr>
          <w:rFonts w:ascii="Calibri" w:cs="Calibri" w:eastAsia="Calibri" w:hAnsi="Calibri"/>
          <w:color w:val="162937"/>
          <w:sz w:val="20"/>
          <w:szCs w:val="20"/>
          <w:u w:val="single"/>
        </w:rPr>
      </w:pPr>
      <w:r w:rsidDel="00000000" w:rsidR="00000000" w:rsidRPr="00000000">
        <w:rPr>
          <w:rFonts w:ascii="Calibri" w:cs="Calibri" w:eastAsia="Calibri" w:hAnsi="Calibri"/>
          <w:color w:val="162937"/>
          <w:sz w:val="20"/>
          <w:szCs w:val="20"/>
          <w:u w:val="single"/>
          <w:rtl w:val="0"/>
        </w:rPr>
        <w:t xml:space="preserve">8.9 Das falhas e reutilizações de veiculações</w:t>
      </w:r>
    </w:p>
    <w:p w:rsidR="00000000" w:rsidDel="00000000" w:rsidP="00000000" w:rsidRDefault="00000000" w:rsidRPr="00000000" w14:paraId="0000010C">
      <w:pPr>
        <w:tabs>
          <w:tab w:val="left" w:leader="none" w:pos="1904"/>
        </w:tabs>
        <w:spacing w:before="155" w:lineRule="auto"/>
        <w:jc w:val="both"/>
        <w:rPr>
          <w:rFonts w:ascii="Calibri" w:cs="Calibri" w:eastAsia="Calibri" w:hAnsi="Calibri"/>
          <w:color w:val="162937"/>
          <w:sz w:val="20"/>
          <w:szCs w:val="20"/>
          <w:u w:val="single"/>
        </w:rPr>
      </w:pPr>
      <w:r w:rsidDel="00000000" w:rsidR="00000000" w:rsidRPr="00000000">
        <w:rPr>
          <w:rtl w:val="0"/>
        </w:rPr>
      </w:r>
    </w:p>
    <w:p w:rsidR="00000000" w:rsidDel="00000000" w:rsidP="00000000" w:rsidRDefault="00000000" w:rsidRPr="00000000" w14:paraId="0000010D">
      <w:pPr>
        <w:tabs>
          <w:tab w:val="left" w:leader="none" w:pos="2110"/>
        </w:tabs>
        <w:spacing w:before="100"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8.9.1 Após iniciadas as veiculações, é de responsabilidade da agência o acompanhamento das inserções junto aos veículos e detecção de falhas na veiculação, informando ao Gerente Geral de Atendimento caso ocorram alterações com relação à programação autorizada inicialmente.</w:t>
      </w:r>
      <w:r w:rsidDel="00000000" w:rsidR="00000000" w:rsidRPr="00000000">
        <w:rPr>
          <w:rtl w:val="0"/>
        </w:rPr>
      </w:r>
    </w:p>
    <w:p w:rsidR="00000000" w:rsidDel="00000000" w:rsidP="00000000" w:rsidRDefault="00000000" w:rsidRPr="00000000" w14:paraId="0000010E">
      <w:pPr>
        <w:tabs>
          <w:tab w:val="left" w:leader="none" w:pos="2166"/>
        </w:tabs>
        <w:spacing w:before="155"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8.9.2 Caberá ao Gerente Geral de Atendimento a decisão sobre a utilização dos valores não contratados em virtude de falhas na programação, observando o planejamento estratégico e tático inicialmente aprovado.</w:t>
      </w:r>
      <w:r w:rsidDel="00000000" w:rsidR="00000000" w:rsidRPr="00000000">
        <w:rPr>
          <w:rtl w:val="0"/>
        </w:rPr>
      </w:r>
    </w:p>
    <w:p w:rsidR="00000000" w:rsidDel="00000000" w:rsidP="00000000" w:rsidRDefault="00000000" w:rsidRPr="00000000" w14:paraId="0000010F">
      <w:pPr>
        <w:tabs>
          <w:tab w:val="left" w:leader="none" w:pos="2146"/>
        </w:tabs>
        <w:spacing w:before="153"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8.9.3 O valor do(s) Plano(s) de Mídia da ação (ou os somados valores de todos os planos), após todos os encaixes, falhas e compensações, não pode(m) ser superior(es) ao montante incialmente aprovado na demanda, a menos que haja complementação de recursos com essa ﬁnalidade, ou em caso de solicitação prévia à SECOM.</w:t>
      </w:r>
    </w:p>
    <w:p w:rsidR="00000000" w:rsidDel="00000000" w:rsidP="00000000" w:rsidRDefault="00000000" w:rsidRPr="00000000" w14:paraId="00000110">
      <w:pPr>
        <w:tabs>
          <w:tab w:val="left" w:leader="none" w:pos="2146"/>
        </w:tabs>
        <w:spacing w:before="153"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11">
      <w:pPr>
        <w:tabs>
          <w:tab w:val="left" w:leader="none" w:pos="1917"/>
        </w:tabs>
        <w:spacing w:before="155" w:lineRule="auto"/>
        <w:jc w:val="both"/>
        <w:rPr>
          <w:rFonts w:ascii="Calibri" w:cs="Calibri" w:eastAsia="Calibri" w:hAnsi="Calibri"/>
          <w:sz w:val="20"/>
          <w:szCs w:val="20"/>
          <w:u w:val="single"/>
        </w:rPr>
      </w:pPr>
      <w:r w:rsidDel="00000000" w:rsidR="00000000" w:rsidRPr="00000000">
        <w:rPr>
          <w:rFonts w:ascii="Calibri" w:cs="Calibri" w:eastAsia="Calibri" w:hAnsi="Calibri"/>
          <w:color w:val="162937"/>
          <w:sz w:val="20"/>
          <w:szCs w:val="20"/>
          <w:u w:val="single"/>
          <w:rtl w:val="0"/>
        </w:rPr>
        <w:t xml:space="preserve">8.10 Da ﬁscalização de Mídia</w:t>
      </w:r>
      <w:r w:rsidDel="00000000" w:rsidR="00000000" w:rsidRPr="00000000">
        <w:rPr>
          <w:rtl w:val="0"/>
        </w:rPr>
      </w:r>
    </w:p>
    <w:p w:rsidR="00000000" w:rsidDel="00000000" w:rsidP="00000000" w:rsidRDefault="00000000" w:rsidRPr="00000000" w14:paraId="00000112">
      <w:pPr>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8.10.1 Previamente à contratação, a agência deverá encaminhar a relação dos meios, praças e veículos para os quais apresentará relatório de checagem de veiculação, a cargo de empresa independente e a(s) justiﬁcativa(s) para não apresentação do relatório relativamente às veiculações que não demonstrem essa possibilidade.</w:t>
      </w:r>
      <w:r w:rsidDel="00000000" w:rsidR="00000000" w:rsidRPr="00000000">
        <w:rPr>
          <w:rtl w:val="0"/>
        </w:rPr>
      </w:r>
    </w:p>
    <w:p w:rsidR="00000000" w:rsidDel="00000000" w:rsidP="00000000" w:rsidRDefault="00000000" w:rsidRPr="00000000" w14:paraId="00000113">
      <w:pPr>
        <w:tabs>
          <w:tab w:val="left" w:leader="none" w:pos="2142"/>
        </w:tabs>
        <w:spacing w:before="157"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8.10.2 As agências poderão apresentar, conjuntamente, estudo prévio sobre os meios, praças e veículos para os quais será possível ou não a obtenção do relatório de checagem de veiculação a cargo de empresa independente.</w:t>
      </w:r>
      <w:r w:rsidDel="00000000" w:rsidR="00000000" w:rsidRPr="00000000">
        <w:rPr>
          <w:rtl w:val="0"/>
        </w:rPr>
      </w:r>
    </w:p>
    <w:p w:rsidR="00000000" w:rsidDel="00000000" w:rsidP="00000000" w:rsidRDefault="00000000" w:rsidRPr="00000000" w14:paraId="00000114">
      <w:pPr>
        <w:tabs>
          <w:tab w:val="left" w:leader="none" w:pos="2142"/>
        </w:tabs>
        <w:spacing w:before="157"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8.10</w:t>
      </w:r>
      <w:r w:rsidDel="00000000" w:rsidR="00000000" w:rsidRPr="00000000">
        <w:rPr>
          <w:rFonts w:ascii="Calibri" w:cs="Calibri" w:eastAsia="Calibri" w:hAnsi="Calibri"/>
          <w:sz w:val="20"/>
          <w:szCs w:val="20"/>
          <w:rtl w:val="0"/>
        </w:rPr>
        <w:t xml:space="preserve">.3 </w:t>
      </w:r>
      <w:r w:rsidDel="00000000" w:rsidR="00000000" w:rsidRPr="00000000">
        <w:rPr>
          <w:rFonts w:ascii="Calibri" w:cs="Calibri" w:eastAsia="Calibri" w:hAnsi="Calibri"/>
          <w:color w:val="162937"/>
          <w:sz w:val="20"/>
          <w:szCs w:val="20"/>
          <w:rtl w:val="0"/>
        </w:rPr>
        <w:t xml:space="preserve">O estudo deve levar em conta os meios, praças e veículos habitualmente programados nos esforços de comunicação da SECOM, bem como as empresas e tecnologias disponíveis no mercado, com vistas à realização de negociação global entre as partes.</w:t>
      </w:r>
      <w:r w:rsidDel="00000000" w:rsidR="00000000" w:rsidRPr="00000000">
        <w:rPr>
          <w:rtl w:val="0"/>
        </w:rPr>
      </w:r>
    </w:p>
    <w:p w:rsidR="00000000" w:rsidDel="00000000" w:rsidP="00000000" w:rsidRDefault="00000000" w:rsidRPr="00000000" w14:paraId="00000115">
      <w:pPr>
        <w:tabs>
          <w:tab w:val="left" w:leader="none" w:pos="2142"/>
        </w:tabs>
        <w:spacing w:before="157"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8.10</w:t>
      </w:r>
      <w:r w:rsidDel="00000000" w:rsidR="00000000" w:rsidRPr="00000000">
        <w:rPr>
          <w:rFonts w:ascii="Calibri" w:cs="Calibri" w:eastAsia="Calibri" w:hAnsi="Calibri"/>
          <w:sz w:val="20"/>
          <w:szCs w:val="20"/>
          <w:rtl w:val="0"/>
        </w:rPr>
        <w:t xml:space="preserve">.4 </w:t>
      </w:r>
      <w:r w:rsidDel="00000000" w:rsidR="00000000" w:rsidRPr="00000000">
        <w:rPr>
          <w:rFonts w:ascii="Calibri" w:cs="Calibri" w:eastAsia="Calibri" w:hAnsi="Calibri"/>
          <w:color w:val="162937"/>
          <w:sz w:val="20"/>
          <w:szCs w:val="20"/>
          <w:rtl w:val="0"/>
        </w:rPr>
        <w:t xml:space="preserve">O resultado da negociação global entre as partes vigerá para os Planos de Mídia que vierem a ser aprovados em até 12 (doze) meses após a referida negociação global. Antes do término desse prazo, as agências poderão apresentar novo estudo, que vigerá durante os 12 (doze) meses seguintes e assim sucessivamente.</w:t>
      </w:r>
      <w:r w:rsidDel="00000000" w:rsidR="00000000" w:rsidRPr="00000000">
        <w:rPr>
          <w:rtl w:val="0"/>
        </w:rPr>
      </w:r>
    </w:p>
    <w:p w:rsidR="00000000" w:rsidDel="00000000" w:rsidP="00000000" w:rsidRDefault="00000000" w:rsidRPr="00000000" w14:paraId="00000116">
      <w:pPr>
        <w:tabs>
          <w:tab w:val="left" w:leader="none" w:pos="2142"/>
        </w:tabs>
        <w:spacing w:before="157"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8.10</w:t>
      </w:r>
      <w:r w:rsidDel="00000000" w:rsidR="00000000" w:rsidRPr="00000000">
        <w:rPr>
          <w:rFonts w:ascii="Calibri" w:cs="Calibri" w:eastAsia="Calibri" w:hAnsi="Calibri"/>
          <w:sz w:val="20"/>
          <w:szCs w:val="20"/>
          <w:rtl w:val="0"/>
        </w:rPr>
        <w:t xml:space="preserve">.5 </w:t>
      </w:r>
      <w:r w:rsidDel="00000000" w:rsidR="00000000" w:rsidRPr="00000000">
        <w:rPr>
          <w:rFonts w:ascii="Calibri" w:cs="Calibri" w:eastAsia="Calibri" w:hAnsi="Calibri"/>
          <w:color w:val="162937"/>
          <w:sz w:val="20"/>
          <w:szCs w:val="20"/>
          <w:rtl w:val="0"/>
        </w:rPr>
        <w:t xml:space="preserve">Se fato superveniente alterar signiﬁcativamente as análises e conclusões do estudo mencionado no subitem 8.10.2, a SECOM solicitará novo estudo às agências e, em decorrência, poderá realizar nova negociação global e determinar seu novo período de vigência.</w:t>
      </w:r>
      <w:r w:rsidDel="00000000" w:rsidR="00000000" w:rsidRPr="00000000">
        <w:rPr>
          <w:rtl w:val="0"/>
        </w:rPr>
      </w:r>
    </w:p>
    <w:p w:rsidR="00000000" w:rsidDel="00000000" w:rsidP="00000000" w:rsidRDefault="00000000" w:rsidRPr="00000000" w14:paraId="00000117">
      <w:pPr>
        <w:tabs>
          <w:tab w:val="left" w:leader="none" w:pos="1892"/>
        </w:tabs>
        <w:spacing w:before="155" w:lineRule="auto"/>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18">
      <w:pPr>
        <w:tabs>
          <w:tab w:val="left" w:leader="none" w:pos="1892"/>
        </w:tabs>
        <w:spacing w:before="155" w:lineRule="auto"/>
        <w:jc w:val="both"/>
        <w:rPr>
          <w:rFonts w:ascii="Calibri" w:cs="Calibri" w:eastAsia="Calibri" w:hAnsi="Calibri"/>
          <w:color w:val="162937"/>
          <w:sz w:val="20"/>
          <w:szCs w:val="20"/>
          <w:u w:val="single"/>
        </w:rPr>
      </w:pPr>
      <w:r w:rsidDel="00000000" w:rsidR="00000000" w:rsidRPr="00000000">
        <w:rPr>
          <w:rFonts w:ascii="Calibri" w:cs="Calibri" w:eastAsia="Calibri" w:hAnsi="Calibri"/>
          <w:color w:val="162937"/>
          <w:sz w:val="20"/>
          <w:szCs w:val="20"/>
          <w:u w:val="single"/>
          <w:rtl w:val="0"/>
        </w:rPr>
        <w:t xml:space="preserve">8.11 Da elaboração do Relatório de Resultados da Campanha</w:t>
      </w:r>
    </w:p>
    <w:p w:rsidR="00000000" w:rsidDel="00000000" w:rsidP="00000000" w:rsidRDefault="00000000" w:rsidRPr="00000000" w14:paraId="00000119">
      <w:pPr>
        <w:tabs>
          <w:tab w:val="left" w:leader="none" w:pos="1892"/>
        </w:tabs>
        <w:spacing w:before="155" w:lineRule="auto"/>
        <w:jc w:val="both"/>
        <w:rPr>
          <w:rFonts w:ascii="Calibri" w:cs="Calibri" w:eastAsia="Calibri" w:hAnsi="Calibri"/>
          <w:color w:val="162937"/>
          <w:sz w:val="20"/>
          <w:szCs w:val="20"/>
          <w:u w:val="single"/>
        </w:rPr>
      </w:pPr>
      <w:r w:rsidDel="00000000" w:rsidR="00000000" w:rsidRPr="00000000">
        <w:rPr>
          <w:rtl w:val="0"/>
        </w:rPr>
      </w:r>
    </w:p>
    <w:p w:rsidR="00000000" w:rsidDel="00000000" w:rsidP="00000000" w:rsidRDefault="00000000" w:rsidRPr="00000000" w14:paraId="0000011A">
      <w:pPr>
        <w:tabs>
          <w:tab w:val="left" w:leader="none" w:pos="2121"/>
        </w:tabs>
        <w:spacing w:before="175"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8.11.1 O Relatório de Resultados da Campanha deve conter o detalhamento das veiculações realizadas, bem como o comparativo entre o(s) Plano(s) de Mídia veiculado(s) e a estratégia prevista inicialmente, por meios.</w:t>
      </w:r>
      <w:r w:rsidDel="00000000" w:rsidR="00000000" w:rsidRPr="00000000">
        <w:rPr>
          <w:rtl w:val="0"/>
        </w:rPr>
      </w:r>
    </w:p>
    <w:p w:rsidR="00000000" w:rsidDel="00000000" w:rsidP="00000000" w:rsidRDefault="00000000" w:rsidRPr="00000000" w14:paraId="0000011B">
      <w:pPr>
        <w:tabs>
          <w:tab w:val="left" w:leader="none" w:pos="2185"/>
        </w:tabs>
        <w:spacing w:before="155"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8.11.2 No Relatório deve ser possível identiﬁcar se o planejamento previsto inicialmente foi integralmente executado, bem como o detalhamento das alterações que houve entre as versões inicial e ﬁnal do Plano de Mídia.</w:t>
      </w:r>
      <w:r w:rsidDel="00000000" w:rsidR="00000000" w:rsidRPr="00000000">
        <w:rPr>
          <w:rtl w:val="0"/>
        </w:rPr>
      </w:r>
    </w:p>
    <w:p w:rsidR="00000000" w:rsidDel="00000000" w:rsidP="00000000" w:rsidRDefault="00000000" w:rsidRPr="00000000" w14:paraId="0000011C">
      <w:pPr>
        <w:tabs>
          <w:tab w:val="left" w:leader="none" w:pos="2185"/>
        </w:tabs>
        <w:spacing w:before="155"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8.11</w:t>
      </w:r>
      <w:r w:rsidDel="00000000" w:rsidR="00000000" w:rsidRPr="00000000">
        <w:rPr>
          <w:rFonts w:ascii="Calibri" w:cs="Calibri" w:eastAsia="Calibri" w:hAnsi="Calibri"/>
          <w:sz w:val="20"/>
          <w:szCs w:val="20"/>
          <w:rtl w:val="0"/>
        </w:rPr>
        <w:t xml:space="preserve">.3 </w:t>
      </w:r>
      <w:r w:rsidDel="00000000" w:rsidR="00000000" w:rsidRPr="00000000">
        <w:rPr>
          <w:rFonts w:ascii="Calibri" w:cs="Calibri" w:eastAsia="Calibri" w:hAnsi="Calibri"/>
          <w:color w:val="162937"/>
          <w:sz w:val="20"/>
          <w:szCs w:val="20"/>
          <w:rtl w:val="0"/>
        </w:rPr>
        <w:t xml:space="preserve">O Relatório de Resultados deve apresentar ainda a conclusão da agência acerca da veiculação realizada e os resultados alcançados.</w:t>
      </w:r>
      <w:r w:rsidDel="00000000" w:rsidR="00000000" w:rsidRPr="00000000">
        <w:rPr>
          <w:rtl w:val="0"/>
        </w:rPr>
      </w:r>
    </w:p>
    <w:p w:rsidR="00000000" w:rsidDel="00000000" w:rsidP="00000000" w:rsidRDefault="00000000" w:rsidRPr="00000000" w14:paraId="0000011D">
      <w:pPr>
        <w:tabs>
          <w:tab w:val="left" w:leader="none" w:pos="2133"/>
        </w:tabs>
        <w:spacing w:before="153"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8.11.4 A agência deve apresentar o Relatório de Resultados da ação até o último dia do mês subsequente ao encerramento das veiculações.</w:t>
      </w:r>
      <w:r w:rsidDel="00000000" w:rsidR="00000000" w:rsidRPr="00000000">
        <w:rPr>
          <w:rtl w:val="0"/>
        </w:rPr>
      </w:r>
    </w:p>
    <w:p w:rsidR="00000000" w:rsidDel="00000000" w:rsidP="00000000" w:rsidRDefault="00000000" w:rsidRPr="00000000" w14:paraId="0000011E">
      <w:pPr>
        <w:tabs>
          <w:tab w:val="left" w:leader="none" w:pos="2146"/>
        </w:tabs>
        <w:spacing w:before="153"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1F">
      <w:pPr>
        <w:tabs>
          <w:tab w:val="left" w:leader="none" w:pos="1915"/>
        </w:tabs>
        <w:spacing w:before="154" w:lineRule="auto"/>
        <w:jc w:val="both"/>
        <w:rPr>
          <w:rFonts w:ascii="Calibri" w:cs="Calibri" w:eastAsia="Calibri" w:hAnsi="Calibri"/>
          <w:color w:val="162937"/>
          <w:sz w:val="20"/>
          <w:szCs w:val="20"/>
          <w:u w:val="single"/>
        </w:rPr>
      </w:pPr>
      <w:r w:rsidDel="00000000" w:rsidR="00000000" w:rsidRPr="00000000">
        <w:rPr>
          <w:rFonts w:ascii="Calibri" w:cs="Calibri" w:eastAsia="Calibri" w:hAnsi="Calibri"/>
          <w:color w:val="162937"/>
          <w:sz w:val="20"/>
          <w:szCs w:val="20"/>
          <w:u w:val="single"/>
          <w:rtl w:val="0"/>
        </w:rPr>
        <w:t xml:space="preserve">8.12 Do envio para liquidação das despesas</w:t>
      </w:r>
    </w:p>
    <w:p w:rsidR="00000000" w:rsidDel="00000000" w:rsidP="00000000" w:rsidRDefault="00000000" w:rsidRPr="00000000" w14:paraId="00000120">
      <w:pPr>
        <w:tabs>
          <w:tab w:val="left" w:leader="none" w:pos="1915"/>
        </w:tabs>
        <w:spacing w:before="154" w:lineRule="auto"/>
        <w:jc w:val="both"/>
        <w:rPr>
          <w:rFonts w:ascii="Calibri" w:cs="Calibri" w:eastAsia="Calibri" w:hAnsi="Calibri"/>
          <w:color w:val="162937"/>
          <w:sz w:val="20"/>
          <w:szCs w:val="20"/>
          <w:u w:val="single"/>
        </w:rPr>
      </w:pPr>
      <w:r w:rsidDel="00000000" w:rsidR="00000000" w:rsidRPr="00000000">
        <w:rPr>
          <w:rtl w:val="0"/>
        </w:rPr>
      </w:r>
    </w:p>
    <w:p w:rsidR="00000000" w:rsidDel="00000000" w:rsidP="00000000" w:rsidRDefault="00000000" w:rsidRPr="00000000" w14:paraId="00000121">
      <w:pPr>
        <w:tabs>
          <w:tab w:val="left" w:leader="none" w:pos="2081"/>
        </w:tabs>
        <w:spacing w:before="174"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8.12.1 A AP (Autorização de Produção) com as informações da veiculação, tais como, nome fantasia, nome empresarial e CNPJ dos veículos, e, com descrição dos valores negociados (art.15 da Lei nº 12.232/2010) e a relação de meios, praças e veículos ou o estudo previsto no subitem 8.10.2, serão encaminhados à Superintendência de Comunicação para instruir análise da documentação com vistas à liquidação da despesa pelo respectivo Gestor do contrato.</w:t>
      </w:r>
      <w:r w:rsidDel="00000000" w:rsidR="00000000" w:rsidRPr="00000000">
        <w:rPr>
          <w:rtl w:val="0"/>
        </w:rPr>
      </w:r>
    </w:p>
    <w:p w:rsidR="00000000" w:rsidDel="00000000" w:rsidP="00000000" w:rsidRDefault="00000000" w:rsidRPr="00000000" w14:paraId="00000122">
      <w:pPr>
        <w:tabs>
          <w:tab w:val="left" w:leader="none" w:pos="2165"/>
        </w:tabs>
        <w:spacing w:before="153"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8.12.2 A AP deverá conter a declaração de que o Plano de Mídia foi aprovado com base nas tabelas de preço e as respectivas negociações promovidas pela SECOM e de que foi conferida pelo Núcleo de Mídia mantido pelas agências contratadas.</w:t>
      </w:r>
    </w:p>
    <w:p w:rsidR="00000000" w:rsidDel="00000000" w:rsidP="00000000" w:rsidRDefault="00000000" w:rsidRPr="00000000" w14:paraId="00000123">
      <w:pPr>
        <w:tabs>
          <w:tab w:val="left" w:leader="none" w:pos="2165"/>
        </w:tabs>
        <w:spacing w:before="153"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8.12.3 Caso ocorra divergência entre a PAV e a documentação ﬁscal do veículo, a agência encaminhará justiﬁcativas à Superintendência de Comunicação para aprovação, com posterior encaminhamento ao Gerente de atendimento, se aceitas.</w:t>
      </w:r>
      <w:r w:rsidDel="00000000" w:rsidR="00000000" w:rsidRPr="00000000">
        <w:rPr>
          <w:rtl w:val="0"/>
        </w:rPr>
      </w:r>
    </w:p>
    <w:p w:rsidR="00000000" w:rsidDel="00000000" w:rsidP="00000000" w:rsidRDefault="00000000" w:rsidRPr="00000000" w14:paraId="00000124">
      <w:pPr>
        <w:tabs>
          <w:tab w:val="left" w:leader="none" w:pos="2165"/>
        </w:tabs>
        <w:spacing w:before="153" w:line="254" w:lineRule="auto"/>
        <w:ind w:left="1440" w:right="111" w:firstLine="0"/>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25">
      <w:pPr>
        <w:numPr>
          <w:ilvl w:val="0"/>
          <w:numId w:val="17"/>
        </w:numPr>
        <w:tabs>
          <w:tab w:val="left" w:leader="none" w:pos="1895"/>
        </w:tabs>
        <w:spacing w:before="153" w:lineRule="auto"/>
        <w:ind w:left="720" w:hanging="36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162937"/>
          <w:sz w:val="20"/>
          <w:szCs w:val="20"/>
          <w:rtl w:val="0"/>
        </w:rPr>
        <w:t xml:space="preserve">Do recebimento de material publicitário</w:t>
      </w:r>
      <w:r w:rsidDel="00000000" w:rsidR="00000000" w:rsidRPr="00000000">
        <w:rPr>
          <w:rtl w:val="0"/>
        </w:rPr>
      </w:r>
    </w:p>
    <w:p w:rsidR="00000000" w:rsidDel="00000000" w:rsidP="00000000" w:rsidRDefault="00000000" w:rsidRPr="00000000" w14:paraId="00000126">
      <w:pPr>
        <w:tabs>
          <w:tab w:val="left" w:leader="none" w:pos="2021"/>
        </w:tabs>
        <w:spacing w:before="175"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27">
      <w:pPr>
        <w:tabs>
          <w:tab w:val="left" w:leader="none" w:pos="2021"/>
        </w:tabs>
        <w:spacing w:before="175"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9.1 O material publicitário que envolva controle de estoque será encaminhado pelas agências à SECOM, e seu recebimento será formalizado por meio de comprovante de entrega, que estará a cargo da secretaria demandante.</w:t>
      </w:r>
      <w:r w:rsidDel="00000000" w:rsidR="00000000" w:rsidRPr="00000000">
        <w:rPr>
          <w:rtl w:val="0"/>
        </w:rPr>
      </w:r>
    </w:p>
    <w:p w:rsidR="00000000" w:rsidDel="00000000" w:rsidP="00000000" w:rsidRDefault="00000000" w:rsidRPr="00000000" w14:paraId="00000128">
      <w:pPr>
        <w:tabs>
          <w:tab w:val="left" w:leader="none" w:pos="2188"/>
        </w:tabs>
        <w:spacing w:before="155" w:lineRule="auto"/>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9.1.1 Os documentos de entrega deverão conter a especificação, a quantidade do material e o nome da campanha.</w:t>
      </w:r>
      <w:r w:rsidDel="00000000" w:rsidR="00000000" w:rsidRPr="00000000">
        <w:rPr>
          <w:rtl w:val="0"/>
        </w:rPr>
      </w:r>
    </w:p>
    <w:p w:rsidR="00000000" w:rsidDel="00000000" w:rsidP="00000000" w:rsidRDefault="00000000" w:rsidRPr="00000000" w14:paraId="00000129">
      <w:pPr>
        <w:tabs>
          <w:tab w:val="left" w:leader="none" w:pos="2342"/>
        </w:tabs>
        <w:spacing w:before="175"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9.1.2 O recebimento pelo servidor da Secretaria demandante, será formalizado por meio de assinatura do protocolo de recebimento e declaração de conferência do material recebido.</w:t>
      </w:r>
    </w:p>
    <w:p w:rsidR="00000000" w:rsidDel="00000000" w:rsidP="00000000" w:rsidRDefault="00000000" w:rsidRPr="00000000" w14:paraId="0000012A">
      <w:pPr>
        <w:tabs>
          <w:tab w:val="left" w:leader="none" w:pos="2058"/>
        </w:tabs>
        <w:spacing w:before="155"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9.1.3 Os materiais de utilização imediata pela área demandante e os que tenham endereçamento previamente deﬁnido serão entregues pela agência ao destinatário determinado pela SECOM e deverão ser recebidos por servidor público devidamente identiﬁcado,que atestará seu recebimento no documento comprobatório.</w:t>
      </w:r>
      <w:r w:rsidDel="00000000" w:rsidR="00000000" w:rsidRPr="00000000">
        <w:rPr>
          <w:rtl w:val="0"/>
        </w:rPr>
      </w:r>
    </w:p>
    <w:p w:rsidR="00000000" w:rsidDel="00000000" w:rsidP="00000000" w:rsidRDefault="00000000" w:rsidRPr="00000000" w14:paraId="0000012B">
      <w:pPr>
        <w:tabs>
          <w:tab w:val="left" w:leader="none" w:pos="2237"/>
        </w:tabs>
        <w:spacing w:before="157"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9.2 Nos casos em que o material for destinado à veiculação, poderá ser entregue diretamente aos veículos constantes no Plano de Mídia autorizado.</w:t>
      </w:r>
      <w:r w:rsidDel="00000000" w:rsidR="00000000" w:rsidRPr="00000000">
        <w:rPr>
          <w:rtl w:val="0"/>
        </w:rPr>
      </w:r>
    </w:p>
    <w:p w:rsidR="00000000" w:rsidDel="00000000" w:rsidP="00000000" w:rsidRDefault="00000000" w:rsidRPr="00000000" w14:paraId="0000012C">
      <w:pPr>
        <w:tabs>
          <w:tab w:val="left" w:leader="none" w:pos="2400"/>
        </w:tabs>
        <w:spacing w:before="153"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9.3 A agência executora será responsável pelo encaminhamento das notas ﬁscais e comprovantes de entrega à Superintendência de Comunicação.</w:t>
      </w:r>
      <w:r w:rsidDel="00000000" w:rsidR="00000000" w:rsidRPr="00000000">
        <w:rPr>
          <w:rtl w:val="0"/>
        </w:rPr>
      </w:r>
    </w:p>
    <w:p w:rsidR="00000000" w:rsidDel="00000000" w:rsidP="00000000" w:rsidRDefault="00000000" w:rsidRPr="00000000" w14:paraId="0000012D">
      <w:pPr>
        <w:tabs>
          <w:tab w:val="left" w:leader="none" w:pos="2160"/>
        </w:tabs>
        <w:spacing w:before="153"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9.4 No ato de recebimento do material, o responsável deve verificar a regularidade do documento de entrega, bem como a correspondência entre o material entregue e o que foi contratado.</w:t>
      </w:r>
      <w:r w:rsidDel="00000000" w:rsidR="00000000" w:rsidRPr="00000000">
        <w:rPr>
          <w:rtl w:val="0"/>
        </w:rPr>
      </w:r>
    </w:p>
    <w:p w:rsidR="00000000" w:rsidDel="00000000" w:rsidP="00000000" w:rsidRDefault="00000000" w:rsidRPr="00000000" w14:paraId="0000012E">
      <w:pPr>
        <w:tabs>
          <w:tab w:val="left" w:leader="none" w:pos="2279"/>
        </w:tabs>
        <w:spacing w:before="156"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9.5 A divergência entre o material contratado e o entregue não impede seu recebimento, desde que seja possível avaliar, de imediato, que a diferença não traz prejuízos à Administração ou que poderá ser suprida sem ônus.</w:t>
      </w:r>
      <w:r w:rsidDel="00000000" w:rsidR="00000000" w:rsidRPr="00000000">
        <w:rPr>
          <w:rtl w:val="0"/>
        </w:rPr>
      </w:r>
    </w:p>
    <w:p w:rsidR="00000000" w:rsidDel="00000000" w:rsidP="00000000" w:rsidRDefault="00000000" w:rsidRPr="00000000" w14:paraId="0000012F">
      <w:pPr>
        <w:tabs>
          <w:tab w:val="left" w:leader="none" w:pos="2443"/>
        </w:tabs>
        <w:spacing w:before="155"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9.5.1 Nesse caso, o responsável pelo recebimento deverá fazer constar do comprovante de entrega a não conformidade do material.</w:t>
      </w:r>
      <w:r w:rsidDel="00000000" w:rsidR="00000000" w:rsidRPr="00000000">
        <w:rPr>
          <w:rtl w:val="0"/>
        </w:rPr>
      </w:r>
    </w:p>
    <w:p w:rsidR="00000000" w:rsidDel="00000000" w:rsidP="00000000" w:rsidRDefault="00000000" w:rsidRPr="00000000" w14:paraId="00000130">
      <w:pPr>
        <w:tabs>
          <w:tab w:val="left" w:leader="none" w:pos="2064"/>
        </w:tabs>
        <w:spacing w:before="153"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9.6 Os comprovantes de entrega de material recebido pela SECOM deverá ser inserido no processo originário do SEI.</w:t>
      </w:r>
    </w:p>
    <w:p w:rsidR="00000000" w:rsidDel="00000000" w:rsidP="00000000" w:rsidRDefault="00000000" w:rsidRPr="00000000" w14:paraId="00000131">
      <w:pPr>
        <w:tabs>
          <w:tab w:val="left" w:leader="none" w:pos="2064"/>
        </w:tabs>
        <w:spacing w:before="153"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32">
      <w:pPr>
        <w:tabs>
          <w:tab w:val="left" w:leader="none" w:pos="2064"/>
        </w:tabs>
        <w:spacing w:before="153"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33">
      <w:pPr>
        <w:tabs>
          <w:tab w:val="left" w:leader="none" w:pos="2064"/>
        </w:tabs>
        <w:spacing w:before="153"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34">
      <w:pPr>
        <w:numPr>
          <w:ilvl w:val="0"/>
          <w:numId w:val="17"/>
        </w:numPr>
        <w:tabs>
          <w:tab w:val="left" w:leader="none" w:pos="1828"/>
        </w:tabs>
        <w:spacing w:before="155" w:lineRule="auto"/>
        <w:ind w:left="720" w:hanging="36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162937"/>
          <w:sz w:val="20"/>
          <w:szCs w:val="20"/>
          <w:rtl w:val="0"/>
        </w:rPr>
        <w:t xml:space="preserve">Da liquidação da despesa</w:t>
      </w:r>
      <w:r w:rsidDel="00000000" w:rsidR="00000000" w:rsidRPr="00000000">
        <w:rPr>
          <w:rtl w:val="0"/>
        </w:rPr>
      </w:r>
    </w:p>
    <w:p w:rsidR="00000000" w:rsidDel="00000000" w:rsidP="00000000" w:rsidRDefault="00000000" w:rsidRPr="00000000" w14:paraId="00000135">
      <w:pPr>
        <w:tabs>
          <w:tab w:val="left" w:leader="none" w:pos="1828"/>
        </w:tabs>
        <w:spacing w:before="155" w:lineRule="auto"/>
        <w:ind w:left="1708" w:firstLine="0"/>
        <w:jc w:val="both"/>
        <w:rPr>
          <w:rFonts w:ascii="Calibri" w:cs="Calibri" w:eastAsia="Calibri" w:hAnsi="Calibri"/>
          <w:b w:val="1"/>
          <w:color w:val="162937"/>
          <w:sz w:val="20"/>
          <w:szCs w:val="20"/>
        </w:rPr>
      </w:pPr>
      <w:r w:rsidDel="00000000" w:rsidR="00000000" w:rsidRPr="00000000">
        <w:rPr>
          <w:rtl w:val="0"/>
        </w:rPr>
      </w:r>
    </w:p>
    <w:p w:rsidR="00000000" w:rsidDel="00000000" w:rsidP="00000000" w:rsidRDefault="00000000" w:rsidRPr="00000000" w14:paraId="00000136">
      <w:pPr>
        <w:tabs>
          <w:tab w:val="left" w:leader="none" w:pos="1976"/>
        </w:tabs>
        <w:spacing w:before="174"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10.1 A liquidação da despesa consiste na veriﬁcação do direito adquirido pelo contratado, com base em documentos comprobatórios do respectivo crédito.</w:t>
      </w:r>
      <w:r w:rsidDel="00000000" w:rsidR="00000000" w:rsidRPr="00000000">
        <w:rPr>
          <w:rtl w:val="0"/>
        </w:rPr>
      </w:r>
    </w:p>
    <w:p w:rsidR="00000000" w:rsidDel="00000000" w:rsidP="00000000" w:rsidRDefault="00000000" w:rsidRPr="00000000" w14:paraId="00000137">
      <w:pPr>
        <w:tabs>
          <w:tab w:val="left" w:leader="none" w:pos="2174"/>
        </w:tabs>
        <w:spacing w:before="154"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10.2 Na emissão da documentação ﬁscal, as agências orientarão os fornecedores e veículos para observarem:</w:t>
      </w:r>
      <w:r w:rsidDel="00000000" w:rsidR="00000000" w:rsidRPr="00000000">
        <w:rPr>
          <w:rtl w:val="0"/>
        </w:rPr>
      </w:r>
    </w:p>
    <w:p w:rsidR="00000000" w:rsidDel="00000000" w:rsidP="00000000" w:rsidRDefault="00000000" w:rsidRPr="00000000" w14:paraId="00000138">
      <w:pPr>
        <w:numPr>
          <w:ilvl w:val="0"/>
          <w:numId w:val="13"/>
        </w:numPr>
        <w:spacing w:before="153" w:lineRule="auto"/>
        <w:ind w:left="142" w:hanging="142"/>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quanto à produção:</w:t>
      </w:r>
      <w:r w:rsidDel="00000000" w:rsidR="00000000" w:rsidRPr="00000000">
        <w:rPr>
          <w:rtl w:val="0"/>
        </w:rPr>
      </w:r>
    </w:p>
    <w:p w:rsidR="00000000" w:rsidDel="00000000" w:rsidP="00000000" w:rsidRDefault="00000000" w:rsidRPr="00000000" w14:paraId="00000139">
      <w:pPr>
        <w:spacing w:before="175" w:line="254" w:lineRule="auto"/>
        <w:ind w:left="142" w:right="111" w:hanging="142"/>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a) além da documentação de faturamento, deverá ser emitida nota de simples remessa ou recibo para cada entrega, quando se tratar de produto entregue em parcelas.</w:t>
      </w:r>
      <w:r w:rsidDel="00000000" w:rsidR="00000000" w:rsidRPr="00000000">
        <w:rPr>
          <w:rtl w:val="0"/>
        </w:rPr>
      </w:r>
    </w:p>
    <w:p w:rsidR="00000000" w:rsidDel="00000000" w:rsidP="00000000" w:rsidRDefault="00000000" w:rsidRPr="00000000" w14:paraId="0000013A">
      <w:pPr>
        <w:numPr>
          <w:ilvl w:val="0"/>
          <w:numId w:val="13"/>
        </w:numPr>
        <w:spacing w:before="153" w:lineRule="auto"/>
        <w:ind w:left="142" w:hanging="142"/>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quanto à veiculação:</w:t>
      </w:r>
      <w:r w:rsidDel="00000000" w:rsidR="00000000" w:rsidRPr="00000000">
        <w:rPr>
          <w:rtl w:val="0"/>
        </w:rPr>
      </w:r>
    </w:p>
    <w:p w:rsidR="00000000" w:rsidDel="00000000" w:rsidP="00000000" w:rsidRDefault="00000000" w:rsidRPr="00000000" w14:paraId="0000013B">
      <w:pPr>
        <w:numPr>
          <w:ilvl w:val="0"/>
          <w:numId w:val="12"/>
        </w:numPr>
        <w:tabs>
          <w:tab w:val="left" w:leader="none" w:pos="709"/>
        </w:tabs>
        <w:spacing w:before="175" w:line="254" w:lineRule="auto"/>
        <w:ind w:left="142" w:right="111" w:hanging="142"/>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a documentação ﬁscal do veículo, que deverá registrar prazo de pagamento contra apresentação, sem estabelecer vencimento;</w:t>
      </w:r>
      <w:r w:rsidDel="00000000" w:rsidR="00000000" w:rsidRPr="00000000">
        <w:rPr>
          <w:rtl w:val="0"/>
        </w:rPr>
      </w:r>
    </w:p>
    <w:p w:rsidR="00000000" w:rsidDel="00000000" w:rsidP="00000000" w:rsidRDefault="00000000" w:rsidRPr="00000000" w14:paraId="0000013C">
      <w:pPr>
        <w:numPr>
          <w:ilvl w:val="0"/>
          <w:numId w:val="12"/>
        </w:numPr>
        <w:tabs>
          <w:tab w:val="left" w:leader="none" w:pos="709"/>
        </w:tabs>
        <w:spacing w:before="153" w:line="254" w:lineRule="auto"/>
        <w:ind w:left="142" w:right="111" w:hanging="142"/>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na documentação ﬁscal do veículo, deverá ser discriminado o número do Pedido de Inserção (PI) da agência e o valor faturado a receber pela veiculação contratada, com a discriminação do valor correspondente ao desconto de agência;</w:t>
      </w:r>
      <w:r w:rsidDel="00000000" w:rsidR="00000000" w:rsidRPr="00000000">
        <w:rPr>
          <w:rtl w:val="0"/>
        </w:rPr>
      </w:r>
    </w:p>
    <w:p w:rsidR="00000000" w:rsidDel="00000000" w:rsidP="00000000" w:rsidRDefault="00000000" w:rsidRPr="00000000" w14:paraId="0000013D">
      <w:pPr>
        <w:numPr>
          <w:ilvl w:val="0"/>
          <w:numId w:val="12"/>
        </w:numPr>
        <w:tabs>
          <w:tab w:val="left" w:leader="none" w:pos="709"/>
        </w:tabs>
        <w:spacing w:before="153" w:line="254" w:lineRule="auto"/>
        <w:ind w:left="142" w:right="111" w:hanging="142"/>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Nas notas ﬁscais/faturas que constarem outras informações além do número do PI, as mesmas deverão estar corretas. Caso contrário, os documentos estarão sujeitos à devolução.</w:t>
      </w:r>
      <w:r w:rsidDel="00000000" w:rsidR="00000000" w:rsidRPr="00000000">
        <w:rPr>
          <w:rtl w:val="0"/>
        </w:rPr>
      </w:r>
    </w:p>
    <w:p w:rsidR="00000000" w:rsidDel="00000000" w:rsidP="00000000" w:rsidRDefault="00000000" w:rsidRPr="00000000" w14:paraId="0000013E">
      <w:pPr>
        <w:tabs>
          <w:tab w:val="left" w:leader="none" w:pos="2297"/>
        </w:tabs>
        <w:spacing w:before="153"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10.2.1 Ao Gestor caberá o recebimento da nota ﬁscal emitida pela agência em valor correspondente aos bens ou serviços executados por fornecedores ou veículos e à remuneração a ela devida, se houver, acompanhada da documentação ﬁscal do fornecedor ou do veículo, do PI, do documento de comprovação de execução do serviço ou da veiculação e do comprovante de entrega, quando couber.</w:t>
      </w:r>
      <w:r w:rsidDel="00000000" w:rsidR="00000000" w:rsidRPr="00000000">
        <w:rPr>
          <w:rtl w:val="0"/>
        </w:rPr>
      </w:r>
    </w:p>
    <w:p w:rsidR="00000000" w:rsidDel="00000000" w:rsidP="00000000" w:rsidRDefault="00000000" w:rsidRPr="00000000" w14:paraId="0000013F">
      <w:pPr>
        <w:tabs>
          <w:tab w:val="left" w:leader="none" w:pos="2241"/>
        </w:tabs>
        <w:spacing w:before="157"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10.2.2 No caso de veiculações divergentes das autorizadas no PI que gerem alterações de valores, a agência deverá encaminhar documento intitulado "pós-veiculado", que representa um espelho do PI contendo as inserções efetivamente realizadas.</w:t>
      </w:r>
      <w:r w:rsidDel="00000000" w:rsidR="00000000" w:rsidRPr="00000000">
        <w:rPr>
          <w:rtl w:val="0"/>
        </w:rPr>
      </w:r>
    </w:p>
    <w:p w:rsidR="00000000" w:rsidDel="00000000" w:rsidP="00000000" w:rsidRDefault="00000000" w:rsidRPr="00000000" w14:paraId="00000140">
      <w:pPr>
        <w:tabs>
          <w:tab w:val="left" w:leader="none" w:pos="2408"/>
        </w:tabs>
        <w:spacing w:before="154"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10.3 As notas ﬁscais emitidas pela agência devem ter em seu verso a seguinte declaração, assinada por funcionário da agência responsável pela documentação, por meio de certificado digital válido, com o seguinte texto:</w:t>
      </w:r>
      <w:r w:rsidDel="00000000" w:rsidR="00000000" w:rsidRPr="00000000">
        <w:rPr>
          <w:rtl w:val="0"/>
        </w:rPr>
      </w:r>
    </w:p>
    <w:p w:rsidR="00000000" w:rsidDel="00000000" w:rsidP="00000000" w:rsidRDefault="00000000" w:rsidRPr="00000000" w14:paraId="00000141">
      <w:pPr>
        <w:spacing w:before="153"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"Atestamos que todos os produtos/serviços descritos no presente documento, prestados por fornecedores de serviços especializados/ou por veículos de comunicação, foram entregues/realizados conforme autorizados pela Secretaria de Comunicação de Pernambuco-SECOM, sendo observados ainda os procedimentos previstos no contrato quanto à regularidade de contratação e de comprovação de execução."</w:t>
      </w:r>
      <w:r w:rsidDel="00000000" w:rsidR="00000000" w:rsidRPr="00000000">
        <w:rPr>
          <w:rtl w:val="0"/>
        </w:rPr>
      </w:r>
    </w:p>
    <w:p w:rsidR="00000000" w:rsidDel="00000000" w:rsidP="00000000" w:rsidRDefault="00000000" w:rsidRPr="00000000" w14:paraId="00000142">
      <w:pPr>
        <w:tabs>
          <w:tab w:val="left" w:leader="none" w:pos="2383"/>
        </w:tabs>
        <w:spacing w:before="158" w:line="254" w:lineRule="auto"/>
        <w:ind w:left="115" w:right="111" w:firstLine="0"/>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10.4 Na análise para dar conformidade à liquidação de despesas, o gestor deverá observar o cumprimento das providências a cargo da agência responsável pela ação quanto à apresentação dos documentos de cobrança e respectivos comprovantes de execução dos serviços relativos:</w:t>
      </w:r>
      <w:r w:rsidDel="00000000" w:rsidR="00000000" w:rsidRPr="00000000">
        <w:rPr>
          <w:rtl w:val="0"/>
        </w:rPr>
      </w:r>
    </w:p>
    <w:p w:rsidR="00000000" w:rsidDel="00000000" w:rsidP="00000000" w:rsidRDefault="00000000" w:rsidRPr="00000000" w14:paraId="00000143">
      <w:pPr>
        <w:numPr>
          <w:ilvl w:val="0"/>
          <w:numId w:val="11"/>
        </w:numPr>
        <w:spacing w:before="156" w:line="254" w:lineRule="auto"/>
        <w:ind w:left="115" w:right="111" w:firstLine="25.999999999999996"/>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aos honorários da agência referentes à intermediação e supervisão de serviços especializados prestados por fornecedores;</w:t>
      </w:r>
      <w:r w:rsidDel="00000000" w:rsidR="00000000" w:rsidRPr="00000000">
        <w:rPr>
          <w:rtl w:val="0"/>
        </w:rPr>
      </w:r>
    </w:p>
    <w:p w:rsidR="00000000" w:rsidDel="00000000" w:rsidP="00000000" w:rsidRDefault="00000000" w:rsidRPr="00000000" w14:paraId="00000144">
      <w:pPr>
        <w:numPr>
          <w:ilvl w:val="0"/>
          <w:numId w:val="11"/>
        </w:numPr>
        <w:spacing w:before="153" w:lineRule="auto"/>
        <w:ind w:left="115" w:firstLine="25.999999999999996"/>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à produção e execução externa dos serviços especializados prestados por fornecedores;</w:t>
      </w:r>
      <w:r w:rsidDel="00000000" w:rsidR="00000000" w:rsidRPr="00000000">
        <w:rPr>
          <w:rtl w:val="0"/>
        </w:rPr>
      </w:r>
    </w:p>
    <w:p w:rsidR="00000000" w:rsidDel="00000000" w:rsidP="00000000" w:rsidRDefault="00000000" w:rsidRPr="00000000" w14:paraId="00000145">
      <w:pPr>
        <w:numPr>
          <w:ilvl w:val="0"/>
          <w:numId w:val="11"/>
        </w:numPr>
        <w:tabs>
          <w:tab w:val="left" w:leader="none" w:pos="709"/>
        </w:tabs>
        <w:spacing w:before="175" w:line="254" w:lineRule="auto"/>
        <w:ind w:left="115" w:right="111" w:firstLine="25.999999999999996"/>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ao planejamento e execução de pesquisas e de outros instrumentos de avaliação e de geração de conhecimento sobre o mercado, o público alvo, os meios de divulgação nos quais serão difundidas as peças e ações publicitárias;</w:t>
      </w:r>
      <w:r w:rsidDel="00000000" w:rsidR="00000000" w:rsidRPr="00000000">
        <w:rPr>
          <w:rtl w:val="0"/>
        </w:rPr>
      </w:r>
    </w:p>
    <w:p w:rsidR="00000000" w:rsidDel="00000000" w:rsidP="00000000" w:rsidRDefault="00000000" w:rsidRPr="00000000" w14:paraId="00000146">
      <w:pPr>
        <w:numPr>
          <w:ilvl w:val="0"/>
          <w:numId w:val="11"/>
        </w:numPr>
        <w:spacing w:before="155" w:line="254" w:lineRule="auto"/>
        <w:ind w:left="115" w:right="111" w:firstLine="25.999999999999996"/>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à criação e desenvolvimento de formas inovadoras de comunicação publicitária destinadas a expandir os efeitos das mensagens,em consonância com novas tecnologias;</w:t>
      </w:r>
      <w:r w:rsidDel="00000000" w:rsidR="00000000" w:rsidRPr="00000000">
        <w:rPr>
          <w:rtl w:val="0"/>
        </w:rPr>
      </w:r>
    </w:p>
    <w:p w:rsidR="00000000" w:rsidDel="00000000" w:rsidP="00000000" w:rsidRDefault="00000000" w:rsidRPr="00000000" w14:paraId="00000147">
      <w:pPr>
        <w:numPr>
          <w:ilvl w:val="0"/>
          <w:numId w:val="11"/>
        </w:numPr>
        <w:spacing w:before="153" w:line="254" w:lineRule="auto"/>
        <w:ind w:left="115" w:right="111" w:firstLine="25.999999999999996"/>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à veiculação, neste caso, acrescidos da demonstração do valor devido ao veículo, dos correspondentes PI e, sempre que possível, do respectivo relatório de checagem a cargo de empresa independente.</w:t>
      </w:r>
      <w:r w:rsidDel="00000000" w:rsidR="00000000" w:rsidRPr="00000000">
        <w:rPr>
          <w:rtl w:val="0"/>
        </w:rPr>
      </w:r>
    </w:p>
    <w:p w:rsidR="00000000" w:rsidDel="00000000" w:rsidP="00000000" w:rsidRDefault="00000000" w:rsidRPr="00000000" w14:paraId="00000148">
      <w:pPr>
        <w:tabs>
          <w:tab w:val="left" w:leader="none" w:pos="2167"/>
        </w:tabs>
        <w:spacing w:before="155"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10.5 Os documentos ﬁscais emitidos pela agência e pelo fornecedor ou veículo, SICAF da agência, Carta de optante do Simples e Certidão, se for o caso; Cartão do CNPJ, Inscrição Estadual de cada fornecedor, OC assinada, os orçamentos originais de produção, o documento de comprovação de execução do serviço e o comprovante de entrega, quando couber, depois de veriﬁcada sua regularidade pelo gestor, serão juntados ao processo do SEI.</w:t>
      </w:r>
      <w:r w:rsidDel="00000000" w:rsidR="00000000" w:rsidRPr="00000000">
        <w:rPr>
          <w:rtl w:val="0"/>
        </w:rPr>
      </w:r>
    </w:p>
    <w:p w:rsidR="00000000" w:rsidDel="00000000" w:rsidP="00000000" w:rsidRDefault="00000000" w:rsidRPr="00000000" w14:paraId="00000149">
      <w:pPr>
        <w:tabs>
          <w:tab w:val="left" w:leader="none" w:pos="2175"/>
        </w:tabs>
        <w:spacing w:before="155"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10.6 No tocante à comprovação de veiculação, a agência deve apresentar, conforme cada meio de divulgação e sem ônus para a SECOM, os seguintes comprovantes:</w:t>
      </w:r>
      <w:r w:rsidDel="00000000" w:rsidR="00000000" w:rsidRPr="00000000">
        <w:rPr>
          <w:rtl w:val="0"/>
        </w:rPr>
      </w:r>
    </w:p>
    <w:p w:rsidR="00000000" w:rsidDel="00000000" w:rsidP="00000000" w:rsidRDefault="00000000" w:rsidRPr="00000000" w14:paraId="0000014A">
      <w:pPr>
        <w:numPr>
          <w:ilvl w:val="0"/>
          <w:numId w:val="10"/>
        </w:numPr>
        <w:tabs>
          <w:tab w:val="left" w:leader="none" w:pos="1465"/>
        </w:tabs>
        <w:spacing w:before="154" w:lineRule="auto"/>
        <w:ind w:left="200" w:hanging="200"/>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Revista: exemplar original;</w:t>
      </w:r>
      <w:r w:rsidDel="00000000" w:rsidR="00000000" w:rsidRPr="00000000">
        <w:rPr>
          <w:rtl w:val="0"/>
        </w:rPr>
      </w:r>
    </w:p>
    <w:p w:rsidR="00000000" w:rsidDel="00000000" w:rsidP="00000000" w:rsidRDefault="00000000" w:rsidRPr="00000000" w14:paraId="0000014B">
      <w:pPr>
        <w:numPr>
          <w:ilvl w:val="0"/>
          <w:numId w:val="10"/>
        </w:numPr>
        <w:tabs>
          <w:tab w:val="left" w:leader="none" w:pos="1465"/>
          <w:tab w:val="left" w:leader="none" w:pos="1809"/>
        </w:tabs>
        <w:spacing w:before="175" w:line="254" w:lineRule="auto"/>
        <w:ind w:left="200" w:right="111" w:hanging="200"/>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Jornal: exemplar ou a página com o anúncio, da qual devem constar as informações sobre período ou data de circulação,nome do Jornal e praça;</w:t>
      </w:r>
      <w:r w:rsidDel="00000000" w:rsidR="00000000" w:rsidRPr="00000000">
        <w:rPr>
          <w:rtl w:val="0"/>
        </w:rPr>
      </w:r>
    </w:p>
    <w:p w:rsidR="00000000" w:rsidDel="00000000" w:rsidP="00000000" w:rsidRDefault="00000000" w:rsidRPr="00000000" w14:paraId="0000014C">
      <w:pPr>
        <w:numPr>
          <w:ilvl w:val="0"/>
          <w:numId w:val="10"/>
        </w:numPr>
        <w:tabs>
          <w:tab w:val="left" w:leader="none" w:pos="1465"/>
          <w:tab w:val="left" w:leader="none" w:pos="1798"/>
        </w:tabs>
        <w:spacing w:before="153" w:line="254" w:lineRule="auto"/>
        <w:ind w:left="200" w:right="111" w:hanging="200"/>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Demais meios: relatório de checagem de veiculação, a cargo de empresa independente, se não restar demonstrada perante a SECOM a impossibilidade de fazê-lo, nos termos dos contratos que firmou com as agências.</w:t>
      </w:r>
      <w:r w:rsidDel="00000000" w:rsidR="00000000" w:rsidRPr="00000000">
        <w:rPr>
          <w:rtl w:val="0"/>
        </w:rPr>
      </w:r>
    </w:p>
    <w:p w:rsidR="00000000" w:rsidDel="00000000" w:rsidP="00000000" w:rsidRDefault="00000000" w:rsidRPr="00000000" w14:paraId="0000014D">
      <w:pPr>
        <w:tabs>
          <w:tab w:val="left" w:leader="none" w:pos="2367"/>
        </w:tabs>
        <w:spacing w:before="155"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10.7 Nos casos em que restar demonstrada, nos termos dos contratos ﬁrmados pela SECOM com as agências, a impossibilidade de obter o relatório de checagem, a cargo de empresa independente, a agência deverá apresentar:</w:t>
      </w:r>
      <w:r w:rsidDel="00000000" w:rsidR="00000000" w:rsidRPr="00000000">
        <w:rPr>
          <w:rtl w:val="0"/>
        </w:rPr>
      </w:r>
    </w:p>
    <w:p w:rsidR="00000000" w:rsidDel="00000000" w:rsidP="00000000" w:rsidRDefault="00000000" w:rsidRPr="00000000" w14:paraId="0000014E">
      <w:pPr>
        <w:numPr>
          <w:ilvl w:val="0"/>
          <w:numId w:val="7"/>
        </w:numPr>
        <w:tabs>
          <w:tab w:val="left" w:leader="none" w:pos="142"/>
        </w:tabs>
        <w:spacing w:before="155" w:line="254" w:lineRule="auto"/>
        <w:ind w:left="0" w:right="111" w:firstLine="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TV, Rádio e Cinema: documento usualmente emitido pelo veículo (mapa ou comprovante de veiculação ou inserção ou irradiação e similares), comprovação física por amostragem de 5% da veículação (vídeo, áudio, outros) e declaração de execução, sob as penas do art. 299 do Código Penal Brasileiro, ﬁrmada pela empresa que realizou a veiculação, da qual devem constar, pelo menos, nome empresarial e CNPJ da empresa, nome completo, CPF e assinatura do responsável pela declaração, local, data, nome do programa (quando for o caso),dia e horário da veiculação;</w:t>
      </w:r>
    </w:p>
    <w:p w:rsidR="00000000" w:rsidDel="00000000" w:rsidP="00000000" w:rsidRDefault="00000000" w:rsidRPr="00000000" w14:paraId="0000014F">
      <w:pPr>
        <w:tabs>
          <w:tab w:val="left" w:leader="none" w:pos="142"/>
        </w:tabs>
        <w:spacing w:before="155"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50">
      <w:pPr>
        <w:numPr>
          <w:ilvl w:val="0"/>
          <w:numId w:val="7"/>
        </w:numPr>
        <w:tabs>
          <w:tab w:val="left" w:leader="none" w:pos="709"/>
        </w:tabs>
        <w:spacing w:before="155" w:lineRule="auto"/>
        <w:ind w:left="0" w:firstLine="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Mídia Exterior:Mídia Out Off Home: relatório de exibição fornecido</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162937"/>
          <w:sz w:val="20"/>
          <w:szCs w:val="20"/>
          <w:rtl w:val="0"/>
        </w:rPr>
        <w:t xml:space="preserve">pela empresa que veiculou a peça, de que devem constar as fotos (georreferenciadas e datadas), período de veiculação, local e nome da campanha, datado e assinado, acompanhado de declaração de execução, sob as penas do art. 299 do Código Penal Brasileiro, ﬁrmada pela empresa que realizou a veiculação,da qual devem constar, pelo menos, nome empresarial e CNPJ da empresa, nome completo, CPF e assinatura do responsável pela declaração;</w:t>
      </w:r>
    </w:p>
    <w:p w:rsidR="00000000" w:rsidDel="00000000" w:rsidP="00000000" w:rsidRDefault="00000000" w:rsidRPr="00000000" w14:paraId="00000151">
      <w:pPr>
        <w:tabs>
          <w:tab w:val="left" w:leader="none" w:pos="142"/>
          <w:tab w:val="left" w:leader="none" w:pos="1730"/>
        </w:tabs>
        <w:spacing w:before="155" w:lineRule="auto"/>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52">
      <w:pPr>
        <w:numPr>
          <w:ilvl w:val="0"/>
          <w:numId w:val="7"/>
        </w:numPr>
        <w:tabs>
          <w:tab w:val="left" w:leader="none" w:pos="142"/>
        </w:tabs>
        <w:spacing w:before="155" w:lineRule="auto"/>
        <w:ind w:left="0" w:firstLine="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Mídia Digital Out Off Home: relatório de exibição,</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162937"/>
          <w:sz w:val="20"/>
          <w:szCs w:val="20"/>
          <w:rtl w:val="0"/>
        </w:rPr>
        <w:t xml:space="preserve">datado e assinado, fornecido pela empresa que veiculou a peça, de que devem constar fotos (georreferenciadas e datadas) por amostragem de, no mínimo 20% dos monitores/displays programados, identiﬁcação do local da veiculação, quantidade de inserções, nome da campanha, período de veiculação,acompanhado de declaração de execução, sob as penas do art. 299 do Código Penal Brasileiro, ﬁrmada pela empresa que realizou a veiculação,da qual devem constar, pelo menos, nome empresarial e CNPJ da empresa, nome completo, CPF e assinatura do responsável pela declaração;</w:t>
      </w:r>
    </w:p>
    <w:p w:rsidR="00000000" w:rsidDel="00000000" w:rsidP="00000000" w:rsidRDefault="00000000" w:rsidRPr="00000000" w14:paraId="00000153">
      <w:pPr>
        <w:tabs>
          <w:tab w:val="left" w:leader="none" w:pos="142"/>
          <w:tab w:val="left" w:leader="none" w:pos="1730"/>
        </w:tabs>
        <w:spacing w:before="155" w:lineRule="auto"/>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54">
      <w:pPr>
        <w:numPr>
          <w:ilvl w:val="0"/>
          <w:numId w:val="7"/>
        </w:numPr>
        <w:tabs>
          <w:tab w:val="left" w:leader="none" w:pos="142"/>
        </w:tabs>
        <w:spacing w:before="155" w:lineRule="auto"/>
        <w:ind w:left="0" w:firstLine="0"/>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Veículos de Som: relatório de veiculação, datado e assinado,fornecido pela empresa que veiculou a peça, com relatório de GPS, fotos (georreferenciadas e datadas) de todos os veículos contratados com imagem de fundo que comprove a cidade em que a ação foi realizada e ﬁlmagem de aproximadamente 1(um) minuto, de pelo menos 30% do total de veículos contratados, deve conter imagens dos veículos de som, onde seja possívelidentiﬁcar nome da campanha, áudio da peça veiculada e local popular,  acompanhado de declaração de execução, sob as penas do art. 299 do Código Penal Brasileiro, ﬁrmada pela empresa que realizou a veiculação, da qual devem constar, pelo menos, nome empresarial e CNPJ da empresa,nome completo, CPF e assinatura do responsável pela declaração.</w:t>
      </w:r>
    </w:p>
    <w:p w:rsidR="00000000" w:rsidDel="00000000" w:rsidP="00000000" w:rsidRDefault="00000000" w:rsidRPr="00000000" w14:paraId="00000155">
      <w:pPr>
        <w:tabs>
          <w:tab w:val="left" w:leader="none" w:pos="1730"/>
        </w:tabs>
        <w:spacing w:before="155" w:lineRule="auto"/>
        <w:ind w:left="720" w:hanging="10.999999999999943"/>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56">
      <w:pPr>
        <w:numPr>
          <w:ilvl w:val="0"/>
          <w:numId w:val="7"/>
        </w:numPr>
        <w:spacing w:before="155" w:lineRule="auto"/>
        <w:ind w:left="0" w:hanging="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Internet: relatório de gerenciamento fornecido por empresas de tecnologia e/ou relatório de veiculação emitido, sob as penas do art. 299 do Código Penal, pela empresa que veiculou a peça.</w:t>
      </w:r>
    </w:p>
    <w:p w:rsidR="00000000" w:rsidDel="00000000" w:rsidP="00000000" w:rsidRDefault="00000000" w:rsidRPr="00000000" w14:paraId="00000157">
      <w:pPr>
        <w:tabs>
          <w:tab w:val="left" w:leader="none" w:pos="2165"/>
        </w:tabs>
        <w:spacing w:before="153" w:line="254" w:lineRule="auto"/>
        <w:ind w:right="111" w:firstLine="708"/>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58">
      <w:pPr>
        <w:tabs>
          <w:tab w:val="left" w:leader="none" w:pos="1987"/>
        </w:tabs>
        <w:spacing w:before="155" w:lineRule="auto"/>
        <w:jc w:val="both"/>
        <w:rPr>
          <w:rFonts w:ascii="Calibri" w:cs="Calibri" w:eastAsia="Calibri" w:hAnsi="Calibri"/>
          <w:color w:val="162937"/>
          <w:sz w:val="20"/>
          <w:szCs w:val="20"/>
        </w:rPr>
      </w:pPr>
      <w:r w:rsidDel="00000000" w:rsidR="00000000" w:rsidRPr="00000000">
        <w:rPr>
          <w:rFonts w:ascii="Calibri" w:cs="Calibri" w:eastAsia="Calibri" w:hAnsi="Calibri"/>
          <w:sz w:val="20"/>
          <w:szCs w:val="20"/>
          <w:rtl w:val="0"/>
        </w:rPr>
        <w:t xml:space="preserve">10.8 </w:t>
      </w:r>
      <w:r w:rsidDel="00000000" w:rsidR="00000000" w:rsidRPr="00000000">
        <w:rPr>
          <w:rFonts w:ascii="Calibri" w:cs="Calibri" w:eastAsia="Calibri" w:hAnsi="Calibri"/>
          <w:color w:val="162937"/>
          <w:sz w:val="20"/>
          <w:szCs w:val="20"/>
          <w:rtl w:val="0"/>
        </w:rPr>
        <w:t xml:space="preserve">A SECOM deverá observar que a agência:</w:t>
      </w:r>
    </w:p>
    <w:p w:rsidR="00000000" w:rsidDel="00000000" w:rsidP="00000000" w:rsidRDefault="00000000" w:rsidRPr="00000000" w14:paraId="00000159">
      <w:pPr>
        <w:tabs>
          <w:tab w:val="left" w:leader="none" w:pos="1987"/>
        </w:tabs>
        <w:spacing w:before="155" w:lineRule="auto"/>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5A">
      <w:pPr>
        <w:numPr>
          <w:ilvl w:val="0"/>
          <w:numId w:val="4"/>
        </w:numPr>
        <w:spacing w:before="175" w:line="254" w:lineRule="auto"/>
        <w:ind w:left="115" w:right="111" w:firstLine="25.999999999999996"/>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Não fará jus a nenhum ressarcimento dos custos internos dos serviços por ela executados nem das despesas referentes ao serviço de planejamento e execução de pesquisas de pré-testes de campanha, peça e material publicitários por ela executados.</w:t>
      </w:r>
      <w:r w:rsidDel="00000000" w:rsidR="00000000" w:rsidRPr="00000000">
        <w:rPr>
          <w:rtl w:val="0"/>
        </w:rPr>
      </w:r>
    </w:p>
    <w:p w:rsidR="00000000" w:rsidDel="00000000" w:rsidP="00000000" w:rsidRDefault="00000000" w:rsidRPr="00000000" w14:paraId="0000015B">
      <w:pPr>
        <w:numPr>
          <w:ilvl w:val="0"/>
          <w:numId w:val="4"/>
        </w:numPr>
        <w:tabs>
          <w:tab w:val="left" w:leader="none" w:pos="1810"/>
        </w:tabs>
        <w:spacing w:before="175" w:line="254" w:lineRule="auto"/>
        <w:ind w:left="115" w:right="111" w:firstLine="25.999999999999996"/>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Não fará jus a honorários ou a qualquer outra remuneração incidente sobre os preços de serviços prestados por fornecedores referentes à produção e à execução de peça e ou material cuja distribuição proporcione a ela desconto de agência.</w:t>
      </w:r>
      <w:r w:rsidDel="00000000" w:rsidR="00000000" w:rsidRPr="00000000">
        <w:rPr>
          <w:rtl w:val="0"/>
        </w:rPr>
      </w:r>
    </w:p>
    <w:p w:rsidR="00000000" w:rsidDel="00000000" w:rsidP="00000000" w:rsidRDefault="00000000" w:rsidRPr="00000000" w14:paraId="0000015C">
      <w:pPr>
        <w:tabs>
          <w:tab w:val="left" w:leader="none" w:pos="2048"/>
        </w:tabs>
        <w:spacing w:before="155"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10.9 Na análise da documentação para liquidação da despesa,o gestor deverá obedecer à ordem cronológica das datas de exigibilidade das obrigações.</w:t>
      </w:r>
      <w:r w:rsidDel="00000000" w:rsidR="00000000" w:rsidRPr="00000000">
        <w:rPr>
          <w:rtl w:val="0"/>
        </w:rPr>
      </w:r>
    </w:p>
    <w:p w:rsidR="00000000" w:rsidDel="00000000" w:rsidP="00000000" w:rsidRDefault="00000000" w:rsidRPr="00000000" w14:paraId="0000015D">
      <w:pPr>
        <w:tabs>
          <w:tab w:val="left" w:leader="none" w:pos="2070"/>
        </w:tabs>
        <w:spacing w:before="154"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10.10  Após exame dos documentos apresentados,se de acordo, o Gestor manifestará sua conformidade e mediante documento SEI,os encaminhará ao Secretário Executivo para conhecimento e demais providências.</w:t>
      </w:r>
    </w:p>
    <w:p w:rsidR="00000000" w:rsidDel="00000000" w:rsidP="00000000" w:rsidRDefault="00000000" w:rsidRPr="00000000" w14:paraId="0000015E">
      <w:pPr>
        <w:tabs>
          <w:tab w:val="left" w:leader="none" w:pos="2070"/>
        </w:tabs>
        <w:spacing w:before="154"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10.11 A Superintendência de Comunicação encaminhará o processo ao setor financeiro para providências quanto aos procedimentos de pagamento.</w:t>
      </w:r>
    </w:p>
    <w:p w:rsidR="00000000" w:rsidDel="00000000" w:rsidP="00000000" w:rsidRDefault="00000000" w:rsidRPr="00000000" w14:paraId="0000015F">
      <w:pPr>
        <w:tabs>
          <w:tab w:val="left" w:leader="none" w:pos="2070"/>
        </w:tabs>
        <w:spacing w:before="154" w:line="254" w:lineRule="auto"/>
        <w:ind w:right="111"/>
        <w:jc w:val="both"/>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10.12 Caso constate nos documentos de cobrança erro, irregularidade ou circunstância que impeça a liquidação da despesa, o Gestor deverá devolvê-los à agência responsável, para as devidas correções e/ou adequações. </w:t>
      </w:r>
      <w:r w:rsidDel="00000000" w:rsidR="00000000" w:rsidRPr="00000000">
        <w:rPr>
          <w:rtl w:val="0"/>
        </w:rPr>
      </w:r>
    </w:p>
    <w:p w:rsidR="00000000" w:rsidDel="00000000" w:rsidP="00000000" w:rsidRDefault="00000000" w:rsidRPr="00000000" w14:paraId="00000160">
      <w:pPr>
        <w:tabs>
          <w:tab w:val="left" w:leader="none" w:pos="2348"/>
        </w:tabs>
        <w:spacing w:before="156"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10.13 Na ocorrência de falhas diretas de veiculação, ou seja, nos casos em que o valor unitário ﬁcar explícito no Pedido de Inserção (PI), a agência emissora do PI apresentará o comprovante do veículo e documento com a descrição das falhas e seus respectivos valores para abatimento do preço negociado no Planejamento de Mídia.</w:t>
      </w:r>
    </w:p>
    <w:p w:rsidR="00000000" w:rsidDel="00000000" w:rsidP="00000000" w:rsidRDefault="00000000" w:rsidRPr="00000000" w14:paraId="00000161">
      <w:pPr>
        <w:tabs>
          <w:tab w:val="left" w:leader="none" w:pos="2348"/>
        </w:tabs>
        <w:spacing w:before="156"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62">
      <w:pPr>
        <w:numPr>
          <w:ilvl w:val="0"/>
          <w:numId w:val="17"/>
        </w:numPr>
        <w:pBdr>
          <w:top w:space="0" w:sz="0" w:val="nil"/>
          <w:left w:space="0" w:sz="0" w:val="nil"/>
          <w:bottom w:space="0" w:sz="0" w:val="nil"/>
          <w:right w:space="0" w:sz="0" w:val="nil"/>
          <w:between w:space="0" w:sz="0" w:val="nil"/>
        </w:pBdr>
        <w:tabs>
          <w:tab w:val="left" w:leader="none" w:pos="1865"/>
        </w:tabs>
        <w:spacing w:before="155" w:lineRule="auto"/>
        <w:ind w:left="0" w:firstLine="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162937"/>
          <w:sz w:val="20"/>
          <w:szCs w:val="20"/>
          <w:rtl w:val="0"/>
        </w:rPr>
        <w:t xml:space="preserve">Da avaliação de ações publicitárias</w:t>
      </w: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left" w:leader="none" w:pos="2039"/>
        </w:tabs>
        <w:spacing w:before="175" w:line="254" w:lineRule="auto"/>
        <w:ind w:left="115" w:right="111" w:firstLine="0"/>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11.1 A critério da Secretaria Executiva de Comunicação Institucional, poderá ser solicitada a realização de pré-teste e pós teste de solução criativa em formato previamente acordado, conforme disposto no contrato com as agências de propaganda.</w:t>
      </w: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tabs>
          <w:tab w:val="left" w:leader="none" w:pos="2040"/>
        </w:tabs>
        <w:spacing w:before="155"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65">
      <w:pPr>
        <w:numPr>
          <w:ilvl w:val="0"/>
          <w:numId w:val="17"/>
        </w:numPr>
        <w:pBdr>
          <w:top w:space="0" w:sz="0" w:val="nil"/>
          <w:left w:space="0" w:sz="0" w:val="nil"/>
          <w:bottom w:space="0" w:sz="0" w:val="nil"/>
          <w:right w:space="0" w:sz="0" w:val="nil"/>
          <w:between w:space="0" w:sz="0" w:val="nil"/>
        </w:pBdr>
        <w:tabs>
          <w:tab w:val="left" w:leader="none" w:pos="1860"/>
        </w:tabs>
        <w:spacing w:before="157" w:lineRule="auto"/>
        <w:ind w:left="0" w:firstLine="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162937"/>
          <w:sz w:val="20"/>
          <w:szCs w:val="20"/>
          <w:rtl w:val="0"/>
        </w:rPr>
        <w:t xml:space="preserve">Da avaliação de desempenho das agências de propaganda</w:t>
      </w: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tabs>
          <w:tab w:val="left" w:leader="none" w:pos="2013"/>
        </w:tabs>
        <w:spacing w:before="174"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12.1 A SECOM avaliará, anualmente, os serviços prestados pelas agências de propaganda.</w:t>
      </w:r>
    </w:p>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left" w:leader="none" w:pos="2013"/>
        </w:tabs>
        <w:spacing w:before="174"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12.1.1 A avaliação será efetuada no formulário Avaliação de Desempenho de Agência de Propaganda (Anexo I), a ser preenchido pelo gestor e referendado pelo Secretário Executivo de Comunicação Institucional.</w:t>
      </w: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tabs>
          <w:tab w:val="left" w:leader="none" w:pos="2052"/>
        </w:tabs>
        <w:spacing w:before="154"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12.2 Cópia do formulário de Avaliação de Desempenho de Agência de Propaganda deverá ser mantido sob a guarda do gestor do contrato e ﬁcará à disposição dos órgãos de controle interno e externo.</w:t>
      </w: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left" w:leader="none" w:pos="2010"/>
        </w:tabs>
        <w:spacing w:before="153"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12.3 Essa avaliação deverá ser considerada para:</w:t>
      </w:r>
      <w:r w:rsidDel="00000000" w:rsidR="00000000" w:rsidRPr="00000000">
        <w:rPr>
          <w:rtl w:val="0"/>
        </w:rPr>
      </w:r>
    </w:p>
    <w:p w:rsidR="00000000" w:rsidDel="00000000" w:rsidP="00000000" w:rsidRDefault="00000000" w:rsidRPr="00000000" w14:paraId="0000016A">
      <w:pPr>
        <w:numPr>
          <w:ilvl w:val="0"/>
          <w:numId w:val="9"/>
        </w:numPr>
        <w:pBdr>
          <w:top w:space="0" w:sz="0" w:val="nil"/>
          <w:left w:space="0" w:sz="0" w:val="nil"/>
          <w:bottom w:space="0" w:sz="0" w:val="nil"/>
          <w:right w:space="0" w:sz="0" w:val="nil"/>
          <w:between w:space="0" w:sz="0" w:val="nil"/>
        </w:pBdr>
        <w:tabs>
          <w:tab w:val="left" w:leader="none" w:pos="1702"/>
        </w:tabs>
        <w:spacing w:before="175" w:line="254" w:lineRule="auto"/>
        <w:ind w:left="0" w:right="111" w:firstLine="0"/>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apurar a necessidade de solicitar correções que visem a melhorar a qualidade dos serviços prestados pelas agências;</w:t>
      </w:r>
      <w:r w:rsidDel="00000000" w:rsidR="00000000" w:rsidRPr="00000000">
        <w:rPr>
          <w:rtl w:val="0"/>
        </w:rPr>
      </w:r>
    </w:p>
    <w:p w:rsidR="00000000" w:rsidDel="00000000" w:rsidP="00000000" w:rsidRDefault="00000000" w:rsidRPr="00000000" w14:paraId="0000016B">
      <w:pPr>
        <w:numPr>
          <w:ilvl w:val="0"/>
          <w:numId w:val="9"/>
        </w:numPr>
        <w:pBdr>
          <w:top w:space="0" w:sz="0" w:val="nil"/>
          <w:left w:space="0" w:sz="0" w:val="nil"/>
          <w:bottom w:space="0" w:sz="0" w:val="nil"/>
          <w:right w:space="0" w:sz="0" w:val="nil"/>
          <w:between w:space="0" w:sz="0" w:val="nil"/>
        </w:pBdr>
        <w:tabs>
          <w:tab w:val="left" w:leader="none" w:pos="1730"/>
        </w:tabs>
        <w:spacing w:before="153" w:lineRule="auto"/>
        <w:ind w:left="0" w:firstLine="0"/>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decidir sobre prorrogação de vigência ou rescisão contratual;</w:t>
      </w:r>
      <w:r w:rsidDel="00000000" w:rsidR="00000000" w:rsidRPr="00000000">
        <w:rPr>
          <w:rtl w:val="0"/>
        </w:rPr>
      </w:r>
    </w:p>
    <w:p w:rsidR="00000000" w:rsidDel="00000000" w:rsidP="00000000" w:rsidRDefault="00000000" w:rsidRPr="00000000" w14:paraId="0000016C">
      <w:pPr>
        <w:numPr>
          <w:ilvl w:val="0"/>
          <w:numId w:val="9"/>
        </w:numPr>
        <w:pBdr>
          <w:top w:space="0" w:sz="0" w:val="nil"/>
          <w:left w:space="0" w:sz="0" w:val="nil"/>
          <w:bottom w:space="0" w:sz="0" w:val="nil"/>
          <w:right w:space="0" w:sz="0" w:val="nil"/>
          <w:between w:space="0" w:sz="0" w:val="nil"/>
        </w:pBdr>
        <w:tabs>
          <w:tab w:val="left" w:leader="none" w:pos="1830"/>
        </w:tabs>
        <w:spacing w:before="175" w:line="254" w:lineRule="auto"/>
        <w:ind w:left="0" w:right="111" w:firstLine="0"/>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fornecer declarações sobre o seu desempenho para servir de prova de capacitação técnica em licitações, quando solicitado pela agência.</w:t>
      </w: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left" w:leader="none" w:pos="1830"/>
        </w:tabs>
        <w:spacing w:before="175"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12.4 A agência contratada deve apresentar o Relatório de Resultados da ação até o último dia do mês subsequente ao encerramento das veiculações.</w:t>
      </w:r>
    </w:p>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left" w:leader="none" w:pos="1830"/>
        </w:tabs>
        <w:spacing w:before="175"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left" w:leader="none" w:pos="1830"/>
        </w:tabs>
        <w:spacing w:before="175" w:line="254" w:lineRule="auto"/>
        <w:ind w:right="111"/>
        <w:jc w:val="both"/>
        <w:rPr>
          <w:rFonts w:ascii="Calibri" w:cs="Calibri" w:eastAsia="Calibri" w:hAnsi="Calibri"/>
          <w:b w:val="1"/>
          <w:color w:val="162937"/>
          <w:sz w:val="20"/>
          <w:szCs w:val="20"/>
        </w:rPr>
      </w:pPr>
      <w:r w:rsidDel="00000000" w:rsidR="00000000" w:rsidRPr="00000000">
        <w:rPr>
          <w:rFonts w:ascii="Calibri" w:cs="Calibri" w:eastAsia="Calibri" w:hAnsi="Calibri"/>
          <w:b w:val="1"/>
          <w:color w:val="162937"/>
          <w:sz w:val="20"/>
          <w:szCs w:val="20"/>
          <w:rtl w:val="0"/>
        </w:rPr>
        <w:t xml:space="preserve">13. Das Disposições Finais</w:t>
      </w:r>
    </w:p>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left" w:leader="none" w:pos="1830"/>
        </w:tabs>
        <w:spacing w:before="175"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13.1 Ficam os agentes públicos de todos os orgãos estaduais, da administração direta e indireta, obrigados a conduzir os processos de publicidade em conformidade com esta Portaria.</w:t>
      </w:r>
    </w:p>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left" w:leader="none" w:pos="1830"/>
        </w:tabs>
        <w:spacing w:before="175"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13.1.1 Casos omissos a este dispositivo, deverão ser tratados com o Secretário Executivo de Comunicação Institucional, que terá o poder decisório sobre a ação, com o referendo do Secretário de Comunicação.</w:t>
      </w:r>
    </w:p>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left" w:leader="none" w:pos="1830"/>
        </w:tabs>
        <w:spacing w:before="175"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13.2 Esta Portaria entra em vigor na data de sua publicação.</w:t>
      </w:r>
    </w:p>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left" w:leader="none" w:pos="1830"/>
        </w:tabs>
        <w:spacing w:before="175"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before="148" w:lineRule="auto"/>
        <w:ind w:right="1886"/>
        <w:jc w:val="cente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Recife, 01 de agosto de 2023</w:t>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before="148" w:lineRule="auto"/>
        <w:ind w:right="1886"/>
        <w:jc w:val="center"/>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before="148" w:lineRule="auto"/>
        <w:ind w:right="1886"/>
        <w:jc w:val="center"/>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before="148" w:lineRule="auto"/>
        <w:ind w:right="1886"/>
        <w:jc w:val="center"/>
        <w:rPr>
          <w:rFonts w:ascii="Calibri" w:cs="Calibri" w:eastAsia="Calibri" w:hAnsi="Calibri"/>
          <w:b w:val="1"/>
          <w:color w:val="162937"/>
          <w:sz w:val="20"/>
          <w:szCs w:val="20"/>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before="148" w:lineRule="auto"/>
        <w:ind w:right="1886"/>
        <w:jc w:val="center"/>
        <w:rPr>
          <w:rFonts w:ascii="Calibri" w:cs="Calibri" w:eastAsia="Calibri" w:hAnsi="Calibri"/>
          <w:b w:val="1"/>
          <w:color w:val="162937"/>
          <w:sz w:val="20"/>
          <w:szCs w:val="20"/>
        </w:rPr>
      </w:pPr>
      <w:r w:rsidDel="00000000" w:rsidR="00000000" w:rsidRPr="00000000">
        <w:rPr>
          <w:rFonts w:ascii="Calibri" w:cs="Calibri" w:eastAsia="Calibri" w:hAnsi="Calibri"/>
          <w:b w:val="1"/>
          <w:color w:val="162937"/>
          <w:sz w:val="20"/>
          <w:szCs w:val="20"/>
          <w:rtl w:val="0"/>
        </w:rPr>
        <w:t xml:space="preserve">RODOLFO VIEIRA DE MELO COSTA PINTO</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before="148" w:lineRule="auto"/>
        <w:ind w:right="1886"/>
        <w:jc w:val="center"/>
        <w:rPr>
          <w:rFonts w:ascii="Calibri" w:cs="Calibri" w:eastAsia="Calibri" w:hAnsi="Calibri"/>
          <w:b w:val="1"/>
          <w:color w:val="162937"/>
          <w:sz w:val="20"/>
          <w:szCs w:val="20"/>
        </w:rPr>
      </w:pPr>
      <w:r w:rsidDel="00000000" w:rsidR="00000000" w:rsidRPr="00000000">
        <w:rPr>
          <w:rFonts w:ascii="Calibri" w:cs="Calibri" w:eastAsia="Calibri" w:hAnsi="Calibri"/>
          <w:b w:val="1"/>
          <w:color w:val="162937"/>
          <w:sz w:val="20"/>
          <w:szCs w:val="20"/>
          <w:rtl w:val="0"/>
        </w:rPr>
        <w:t xml:space="preserve">Secretário de Comunicação de Pernambuco</w:t>
      </w:r>
    </w:p>
    <w:p w:rsidR="00000000" w:rsidDel="00000000" w:rsidP="00000000" w:rsidRDefault="00000000" w:rsidRPr="00000000" w14:paraId="0000017A">
      <w:pPr>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before="148" w:lineRule="auto"/>
        <w:ind w:right="1886"/>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162937"/>
          <w:sz w:val="20"/>
          <w:szCs w:val="20"/>
          <w:rtl w:val="0"/>
        </w:rPr>
        <w:t xml:space="preserve">ANEXO I</w:t>
      </w:r>
      <w:r w:rsidDel="00000000" w:rsidR="00000000" w:rsidRPr="00000000">
        <w:rPr>
          <w:rtl w:val="0"/>
        </w:rPr>
      </w:r>
    </w:p>
    <w:p w:rsidR="00000000" w:rsidDel="00000000" w:rsidP="00000000" w:rsidRDefault="00000000" w:rsidRPr="00000000" w14:paraId="0000017C">
      <w:pPr>
        <w:spacing w:before="176" w:lineRule="auto"/>
        <w:ind w:right="1886"/>
        <w:jc w:val="center"/>
        <w:rPr>
          <w:rFonts w:ascii="Calibri" w:cs="Calibri" w:eastAsia="Calibri" w:hAnsi="Calibri"/>
          <w:sz w:val="20"/>
          <w:szCs w:val="20"/>
        </w:rPr>
      </w:pPr>
      <w:r w:rsidDel="00000000" w:rsidR="00000000" w:rsidRPr="00000000">
        <w:rPr>
          <w:rFonts w:ascii="Calibri" w:cs="Calibri" w:eastAsia="Calibri" w:hAnsi="Calibri"/>
          <w:color w:val="162937"/>
          <w:sz w:val="20"/>
          <w:szCs w:val="20"/>
          <w:rtl w:val="0"/>
        </w:rPr>
        <w:t xml:space="preserve">AVALIAÇÃO DE DESEMPENHO DE AGÊNCIA DE PROPAGANDA</w:t>
      </w: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before="177" w:lineRule="auto"/>
        <w:ind w:right="1886"/>
        <w:jc w:val="center"/>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Apresentação</w:t>
      </w: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before="168"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Este modelo de questionário de avaliação de desempenho de agências de propaganda deve ser preenchido pelo dirigente da unidade administrativa incumbida da gestão publicitária do anunciante ou por seu subordinado imediato, especializado na gestão publicitária, caso em que é obrigatório o endosso do titular da unidade à avaliação,apondo sua assinatura no campo próprio.</w:t>
      </w: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before="157"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Apesar de a responsabilidade pelas informações prestadas pertencer apenas aos dirigentes da unidade administrativa, recomenda-se que todo o pessoal participante do relacionamento com a agência avaliada seja ouvido antes do preenchimento do questionário.</w:t>
      </w: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before="157"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O objetivo do questionário é ajudar a cumprir essas determinações e a reﬂetir sobre o relacionamento operacional do anunciante com a agência de propaganda. E, ainda, ajudar a aperfeiçoar esse relacionamento, com benefícios para o desempenho proﬁssional da equipe de comunicação do anunciante e para sua comunicação com os públicos de interesse.</w:t>
      </w: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before="156"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Para orientar o preenchimento do questionário, este modelo de avaliação de agência foi dividido em dez quesitos. Deve ser atribuída pontuação para cada quesito, variando de seis (pontuação máxima)a um (mínima). Para cada quesito existe roteiro básico de tópicos a serem considerados. A escala de critérios de julgamento pode ter a seguinte graduação, a critério de cada órgão ou entidade:</w:t>
      </w:r>
      <w:r w:rsidDel="00000000" w:rsidR="00000000" w:rsidRPr="00000000">
        <w:rPr>
          <w:rtl w:val="0"/>
        </w:rPr>
      </w:r>
    </w:p>
    <w:p w:rsidR="00000000" w:rsidDel="00000000" w:rsidP="00000000" w:rsidRDefault="00000000" w:rsidRPr="00000000" w14:paraId="00000182">
      <w:pPr>
        <w:numPr>
          <w:ilvl w:val="0"/>
          <w:numId w:val="5"/>
        </w:numPr>
        <w:pBdr>
          <w:top w:space="0" w:sz="0" w:val="nil"/>
          <w:left w:space="0" w:sz="0" w:val="nil"/>
          <w:bottom w:space="0" w:sz="0" w:val="nil"/>
          <w:right w:space="0" w:sz="0" w:val="nil"/>
          <w:between w:space="0" w:sz="0" w:val="nil"/>
        </w:pBdr>
        <w:tabs>
          <w:tab w:val="left" w:leader="none" w:pos="1709"/>
        </w:tabs>
        <w:spacing w:before="157" w:lineRule="auto"/>
        <w:ind w:left="0" w:firstLine="0"/>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Não atendeu.</w:t>
      </w:r>
      <w:r w:rsidDel="00000000" w:rsidR="00000000" w:rsidRPr="00000000">
        <w:rPr>
          <w:rtl w:val="0"/>
        </w:rPr>
      </w:r>
    </w:p>
    <w:p w:rsidR="00000000" w:rsidDel="00000000" w:rsidP="00000000" w:rsidRDefault="00000000" w:rsidRPr="00000000" w14:paraId="00000183">
      <w:pPr>
        <w:numPr>
          <w:ilvl w:val="0"/>
          <w:numId w:val="5"/>
        </w:numPr>
        <w:pBdr>
          <w:top w:space="0" w:sz="0" w:val="nil"/>
          <w:left w:space="0" w:sz="0" w:val="nil"/>
          <w:bottom w:space="0" w:sz="0" w:val="nil"/>
          <w:right w:space="0" w:sz="0" w:val="nil"/>
          <w:between w:space="0" w:sz="0" w:val="nil"/>
        </w:pBdr>
        <w:tabs>
          <w:tab w:val="left" w:leader="none" w:pos="1741"/>
        </w:tabs>
        <w:spacing w:before="175" w:lineRule="auto"/>
        <w:ind w:left="0" w:firstLine="0"/>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Atendeu abaixo do esperado.</w:t>
      </w:r>
      <w:r w:rsidDel="00000000" w:rsidR="00000000" w:rsidRPr="00000000">
        <w:rPr>
          <w:rtl w:val="0"/>
        </w:rPr>
      </w:r>
    </w:p>
    <w:p w:rsidR="00000000" w:rsidDel="00000000" w:rsidP="00000000" w:rsidRDefault="00000000" w:rsidRPr="00000000" w14:paraId="00000184">
      <w:pPr>
        <w:numPr>
          <w:ilvl w:val="0"/>
          <w:numId w:val="5"/>
        </w:numPr>
        <w:pBdr>
          <w:top w:space="0" w:sz="0" w:val="nil"/>
          <w:left w:space="0" w:sz="0" w:val="nil"/>
          <w:bottom w:space="0" w:sz="0" w:val="nil"/>
          <w:right w:space="0" w:sz="0" w:val="nil"/>
          <w:between w:space="0" w:sz="0" w:val="nil"/>
        </w:pBdr>
        <w:tabs>
          <w:tab w:val="left" w:leader="none" w:pos="1740"/>
        </w:tabs>
        <w:spacing w:before="174" w:lineRule="auto"/>
        <w:ind w:left="0" w:firstLine="0"/>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Atendeu próximo do esperado.</w:t>
      </w:r>
      <w:r w:rsidDel="00000000" w:rsidR="00000000" w:rsidRPr="00000000">
        <w:rPr>
          <w:rtl w:val="0"/>
        </w:rPr>
      </w:r>
    </w:p>
    <w:p w:rsidR="00000000" w:rsidDel="00000000" w:rsidP="00000000" w:rsidRDefault="00000000" w:rsidRPr="00000000" w14:paraId="00000185">
      <w:pPr>
        <w:numPr>
          <w:ilvl w:val="0"/>
          <w:numId w:val="5"/>
        </w:numPr>
        <w:pBdr>
          <w:top w:space="0" w:sz="0" w:val="nil"/>
          <w:left w:space="0" w:sz="0" w:val="nil"/>
          <w:bottom w:space="0" w:sz="0" w:val="nil"/>
          <w:right w:space="0" w:sz="0" w:val="nil"/>
          <w:between w:space="0" w:sz="0" w:val="nil"/>
        </w:pBdr>
        <w:tabs>
          <w:tab w:val="left" w:leader="none" w:pos="1737"/>
        </w:tabs>
        <w:spacing w:before="175" w:lineRule="auto"/>
        <w:ind w:left="0" w:firstLine="0"/>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Atendeu o esperado.</w:t>
      </w:r>
      <w:r w:rsidDel="00000000" w:rsidR="00000000" w:rsidRPr="00000000">
        <w:rPr>
          <w:rtl w:val="0"/>
        </w:rPr>
      </w:r>
    </w:p>
    <w:p w:rsidR="00000000" w:rsidDel="00000000" w:rsidP="00000000" w:rsidRDefault="00000000" w:rsidRPr="00000000" w14:paraId="00000186">
      <w:pPr>
        <w:numPr>
          <w:ilvl w:val="0"/>
          <w:numId w:val="5"/>
        </w:numPr>
        <w:pBdr>
          <w:top w:space="0" w:sz="0" w:val="nil"/>
          <w:left w:space="0" w:sz="0" w:val="nil"/>
          <w:bottom w:space="0" w:sz="0" w:val="nil"/>
          <w:right w:space="0" w:sz="0" w:val="nil"/>
          <w:between w:space="0" w:sz="0" w:val="nil"/>
        </w:pBdr>
        <w:tabs>
          <w:tab w:val="left" w:leader="none" w:pos="1732"/>
        </w:tabs>
        <w:spacing w:before="175" w:lineRule="auto"/>
        <w:ind w:left="0" w:firstLine="0"/>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Atendeu mais que o esperado. </w:t>
      </w:r>
      <w:r w:rsidDel="00000000" w:rsidR="00000000" w:rsidRPr="00000000">
        <w:rPr>
          <w:rtl w:val="0"/>
        </w:rPr>
      </w:r>
    </w:p>
    <w:p w:rsidR="00000000" w:rsidDel="00000000" w:rsidP="00000000" w:rsidRDefault="00000000" w:rsidRPr="00000000" w14:paraId="00000187">
      <w:pPr>
        <w:numPr>
          <w:ilvl w:val="0"/>
          <w:numId w:val="5"/>
        </w:numPr>
        <w:pBdr>
          <w:top w:space="0" w:sz="0" w:val="nil"/>
          <w:left w:space="0" w:sz="0" w:val="nil"/>
          <w:bottom w:space="0" w:sz="0" w:val="nil"/>
          <w:right w:space="0" w:sz="0" w:val="nil"/>
          <w:between w:space="0" w:sz="0" w:val="nil"/>
        </w:pBdr>
        <w:tabs>
          <w:tab w:val="left" w:leader="none" w:pos="1732"/>
        </w:tabs>
        <w:spacing w:before="175" w:lineRule="auto"/>
        <w:ind w:left="0" w:firstLine="0"/>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Atendeu mais que o esperado, com inovação e criatividade.</w:t>
      </w: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before="174" w:line="254" w:lineRule="auto"/>
        <w:ind w:right="111"/>
        <w:jc w:val="both"/>
        <w:rPr>
          <w:rFonts w:ascii="Calibri" w:cs="Calibri" w:eastAsia="Calibri" w:hAnsi="Calibri"/>
          <w:color w:val="000000"/>
          <w:sz w:val="20"/>
          <w:szCs w:val="20"/>
        </w:rPr>
      </w:pPr>
      <w:r w:rsidDel="00000000" w:rsidR="00000000" w:rsidRPr="00000000">
        <w:rPr>
          <w:rFonts w:ascii="Calibri" w:cs="Calibri" w:eastAsia="Calibri" w:hAnsi="Calibri"/>
          <w:color w:val="162937"/>
          <w:sz w:val="20"/>
          <w:szCs w:val="20"/>
          <w:rtl w:val="0"/>
        </w:rPr>
        <w:t xml:space="preserve">Recomenda-se utilizar o espaço reservado a Comentários e providências, em todos os casos. É possível que a agência avaliada apresente graus diferenciados de desempenho em relação aos diferentes tópicos abrangidos por um quesito. O espaço reservado aos comentários serve, entre outras ﬁnalidades, para registrar esses matizes e variações. Utilizar esse espaço para informar também as providências que foram ou estão sendo adotadas para melhorar o desempenho da agência.</w:t>
      </w: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Ressalte-se que os registros feitos neste instrumento de avaliação poderão vir a ser objeto de análise dos órgãos de controle interno e externo, especialmente os comentários e providências.</w:t>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before="159" w:line="254" w:lineRule="auto"/>
        <w:ind w:right="111"/>
        <w:jc w:val="center"/>
        <w:rPr>
          <w:rFonts w:ascii="Calibri" w:cs="Calibri" w:eastAsia="Calibri" w:hAnsi="Calibri"/>
          <w:b w:val="1"/>
          <w:color w:val="162937"/>
          <w:sz w:val="20"/>
          <w:szCs w:val="20"/>
        </w:rPr>
      </w:pPr>
      <w:r w:rsidDel="00000000" w:rsidR="00000000" w:rsidRPr="00000000">
        <w:rPr>
          <w:rFonts w:ascii="Calibri" w:cs="Calibri" w:eastAsia="Calibri" w:hAnsi="Calibri"/>
          <w:b w:val="1"/>
          <w:color w:val="162937"/>
          <w:sz w:val="20"/>
          <w:szCs w:val="20"/>
          <w:rtl w:val="0"/>
        </w:rPr>
        <w:t xml:space="preserve">Avaliação de Desempenho de Agência de Propaganda </w:t>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b w:val="1"/>
          <w:color w:val="162937"/>
          <w:sz w:val="20"/>
          <w:szCs w:val="20"/>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Nome do anunciante</w:t>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Data da Avaliação</w:t>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Agência avaliada</w:t>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Início da vigência do contrato</w:t>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Unidade administrativa gestora da publicidade (UA)</w:t>
      </w:r>
    </w:p>
    <w:p w:rsidR="00000000" w:rsidDel="00000000" w:rsidP="00000000" w:rsidRDefault="00000000" w:rsidRPr="00000000" w14:paraId="00000192">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Nome do titular da UA</w:t>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Nome e cargo do avaliador</w:t>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Assinatura do avaliador</w:t>
      </w:r>
    </w:p>
    <w:p w:rsidR="00000000" w:rsidDel="00000000" w:rsidP="00000000" w:rsidRDefault="00000000" w:rsidRPr="00000000" w14:paraId="00000195">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Endosso do titular da UA à avaliação (assinatura)</w:t>
      </w:r>
    </w:p>
    <w:p w:rsidR="00000000" w:rsidDel="00000000" w:rsidP="00000000" w:rsidRDefault="00000000" w:rsidRPr="00000000" w14:paraId="00000196">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Nome e cargo dos demais participantes da avaliação</w:t>
      </w:r>
    </w:p>
    <w:p w:rsidR="00000000" w:rsidDel="00000000" w:rsidP="00000000" w:rsidRDefault="00000000" w:rsidRPr="00000000" w14:paraId="00000197">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98">
      <w:pPr>
        <w:numPr>
          <w:ilvl w:val="0"/>
          <w:numId w:val="19"/>
        </w:numPr>
        <w:pBdr>
          <w:top w:space="0" w:sz="0" w:val="nil"/>
          <w:left w:space="0" w:sz="0" w:val="nil"/>
          <w:bottom w:space="0" w:sz="0" w:val="nil"/>
          <w:right w:space="0" w:sz="0" w:val="nil"/>
          <w:between w:space="0" w:sz="0" w:val="nil"/>
        </w:pBdr>
        <w:spacing w:before="159" w:line="254" w:lineRule="auto"/>
        <w:ind w:left="720" w:right="111" w:hanging="360"/>
        <w:jc w:val="both"/>
        <w:rPr>
          <w:rFonts w:ascii="Calibri" w:cs="Calibri" w:eastAsia="Calibri" w:hAnsi="Calibri"/>
          <w:color w:val="162937"/>
          <w:sz w:val="20"/>
          <w:szCs w:val="20"/>
        </w:rPr>
      </w:pPr>
      <w:r w:rsidDel="00000000" w:rsidR="00000000" w:rsidRPr="00000000">
        <w:rPr>
          <w:rFonts w:ascii="Calibri" w:cs="Calibri" w:eastAsia="Calibri" w:hAnsi="Calibri"/>
          <w:b w:val="1"/>
          <w:color w:val="162937"/>
          <w:sz w:val="20"/>
          <w:szCs w:val="20"/>
          <w:rtl w:val="0"/>
        </w:rPr>
        <w:t xml:space="preserve">Estudo e planejamento </w:t>
      </w: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Entendimento dos problemas de comunicação do anunciante. Conhecimento da problemática do anunciante, de sua inserção social e mercadológica, seus pontos fortes e pontos fracos. </w:t>
      </w:r>
    </w:p>
    <w:p w:rsidR="00000000" w:rsidDel="00000000" w:rsidP="00000000" w:rsidRDefault="00000000" w:rsidRPr="00000000" w14:paraId="0000019A">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Uso de pesquisas para conhecimento dos segmentos de público mais importantes (target) no relacionamento publicitário do anunciante; conhecimento de seus valores, atitudes e comportamentos e de seu modo de interagir com  e expectativas em relação a  o anunciante. Visão integrada da comunicação. </w:t>
      </w:r>
    </w:p>
    <w:p w:rsidR="00000000" w:rsidDel="00000000" w:rsidP="00000000" w:rsidRDefault="00000000" w:rsidRPr="00000000" w14:paraId="0000019B">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Capacidade de identiﬁcar alternativas de abordagem publicitária e acuidade na escolha da melhor dentre as cogitadas. Conhecimento e análise das ações de comunicação realizadas pela concorrência ou por defensores de pontos de vista diversos ou contrários. Acompanhamento, por iniciativa e conta próprias, e utilização de pesquisas relacionadas com a área de atuação do anunciante. </w:t>
      </w:r>
    </w:p>
    <w:p w:rsidR="00000000" w:rsidDel="00000000" w:rsidP="00000000" w:rsidRDefault="00000000" w:rsidRPr="00000000" w14:paraId="0000019C">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Visão estratégica: capacidade de articular os conhecimentos sobre o anunciante, os públicos, a comunicação concorrente ou adversa, os objetivos do anunciante e as verbas disponíveis. Avaliação de campanhas realizadas e aproveitamento dos resultados em trabalhos subsequentes. </w:t>
      </w:r>
    </w:p>
    <w:p w:rsidR="00000000" w:rsidDel="00000000" w:rsidP="00000000" w:rsidRDefault="00000000" w:rsidRPr="00000000" w14:paraId="0000019D">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Disponibilidade dos proﬁssionais de planejamento e pesquisa para discutir problemas com os técnicos do anunciante. </w:t>
      </w:r>
    </w:p>
    <w:p w:rsidR="00000000" w:rsidDel="00000000" w:rsidP="00000000" w:rsidRDefault="00000000" w:rsidRPr="00000000" w14:paraId="0000019E">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Nota (marcar com um X)</w:t>
      </w:r>
    </w:p>
    <w:p w:rsidR="00000000" w:rsidDel="00000000" w:rsidP="00000000" w:rsidRDefault="00000000" w:rsidRPr="00000000" w14:paraId="0000019F">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tl w:val="0"/>
        </w:rPr>
      </w:r>
    </w:p>
    <w:tbl>
      <w:tblPr>
        <w:tblStyle w:val="Table1"/>
        <w:tblW w:w="3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
        <w:gridCol w:w="810"/>
        <w:gridCol w:w="750"/>
        <w:gridCol w:w="765"/>
        <w:gridCol w:w="750"/>
        <w:tblGridChange w:id="0">
          <w:tblGrid>
            <w:gridCol w:w="780"/>
            <w:gridCol w:w="810"/>
            <w:gridCol w:w="750"/>
            <w:gridCol w:w="765"/>
            <w:gridCol w:w="7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0">
            <w:pPr>
              <w:pBdr>
                <w:top w:space="0" w:sz="0" w:val="nil"/>
                <w:left w:space="0" w:sz="0" w:val="nil"/>
                <w:bottom w:space="0" w:sz="0" w:val="nil"/>
                <w:right w:space="0" w:sz="0" w:val="nil"/>
                <w:between w:space="0" w:sz="0" w:val="nil"/>
              </w:pBd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1A1">
            <w:pPr>
              <w:pBdr>
                <w:top w:space="0" w:sz="0" w:val="nil"/>
                <w:left w:space="0" w:sz="0" w:val="nil"/>
                <w:bottom w:space="0" w:sz="0" w:val="nil"/>
                <w:right w:space="0" w:sz="0" w:val="nil"/>
                <w:between w:space="0" w:sz="0" w:val="nil"/>
              </w:pBd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A2">
            <w:pPr>
              <w:pBdr>
                <w:top w:space="0" w:sz="0" w:val="nil"/>
                <w:left w:space="0" w:sz="0" w:val="nil"/>
                <w:bottom w:space="0" w:sz="0" w:val="nil"/>
                <w:right w:space="0" w:sz="0" w:val="nil"/>
                <w:between w:space="0" w:sz="0" w:val="nil"/>
              </w:pBd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A3">
            <w:pPr>
              <w:pBdr>
                <w:top w:space="0" w:sz="0" w:val="nil"/>
                <w:left w:space="0" w:sz="0" w:val="nil"/>
                <w:bottom w:space="0" w:sz="0" w:val="nil"/>
                <w:right w:space="0" w:sz="0" w:val="nil"/>
                <w:between w:space="0" w:sz="0" w:val="nil"/>
              </w:pBd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A4">
            <w:pPr>
              <w:pBdr>
                <w:top w:space="0" w:sz="0" w:val="nil"/>
                <w:left w:space="0" w:sz="0" w:val="nil"/>
                <w:bottom w:space="0" w:sz="0" w:val="nil"/>
                <w:right w:space="0" w:sz="0" w:val="nil"/>
                <w:between w:space="0" w:sz="0" w:val="nil"/>
              </w:pBd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1</w:t>
            </w:r>
          </w:p>
        </w:tc>
      </w:tr>
    </w:tbl>
    <w:p w:rsidR="00000000" w:rsidDel="00000000" w:rsidP="00000000" w:rsidRDefault="00000000" w:rsidRPr="00000000" w14:paraId="000001A5">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Comentários à nota e informação de Providências adotadas ou em fase de adoção</w:t>
      </w:r>
    </w:p>
    <w:p w:rsidR="00000000" w:rsidDel="00000000" w:rsidP="00000000" w:rsidRDefault="00000000" w:rsidRPr="00000000" w14:paraId="000001A7">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w:t>
      </w:r>
    </w:p>
    <w:p w:rsidR="00000000" w:rsidDel="00000000" w:rsidP="00000000" w:rsidRDefault="00000000" w:rsidRPr="00000000" w14:paraId="000001A8">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w:t>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AA">
      <w:pPr>
        <w:numPr>
          <w:ilvl w:val="0"/>
          <w:numId w:val="19"/>
        </w:numPr>
        <w:pBdr>
          <w:top w:space="0" w:sz="0" w:val="nil"/>
          <w:left w:space="0" w:sz="0" w:val="nil"/>
          <w:bottom w:space="0" w:sz="0" w:val="nil"/>
          <w:right w:space="0" w:sz="0" w:val="nil"/>
          <w:between w:space="0" w:sz="0" w:val="nil"/>
        </w:pBdr>
        <w:spacing w:before="159" w:line="254" w:lineRule="auto"/>
        <w:ind w:left="720" w:right="111" w:hanging="360"/>
        <w:jc w:val="both"/>
        <w:rPr>
          <w:rFonts w:ascii="Calibri" w:cs="Calibri" w:eastAsia="Calibri" w:hAnsi="Calibri"/>
          <w:color w:val="162937"/>
          <w:sz w:val="20"/>
          <w:szCs w:val="20"/>
        </w:rPr>
      </w:pPr>
      <w:r w:rsidDel="00000000" w:rsidR="00000000" w:rsidRPr="00000000">
        <w:rPr>
          <w:rFonts w:ascii="Calibri" w:cs="Calibri" w:eastAsia="Calibri" w:hAnsi="Calibri"/>
          <w:b w:val="1"/>
          <w:color w:val="162937"/>
          <w:sz w:val="20"/>
          <w:szCs w:val="20"/>
          <w:rtl w:val="0"/>
        </w:rPr>
        <w:t xml:space="preserve">Criação</w:t>
      </w:r>
      <w:r w:rsidDel="00000000" w:rsidR="00000000" w:rsidRPr="00000000">
        <w:rPr>
          <w:rFonts w:ascii="Calibri" w:cs="Calibri" w:eastAsia="Calibri" w:hAnsi="Calibri"/>
          <w:color w:val="162937"/>
          <w:sz w:val="20"/>
          <w:szCs w:val="20"/>
          <w:rtl w:val="0"/>
        </w:rPr>
        <w:t xml:space="preserve"> </w:t>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Respeito ao público, à sua cultura e aos seus valores. </w:t>
      </w:r>
    </w:p>
    <w:p w:rsidR="00000000" w:rsidDel="00000000" w:rsidP="00000000" w:rsidRDefault="00000000" w:rsidRPr="00000000" w14:paraId="000001AC">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Pertinência, originalidade e simplicidade das ideias criativas. </w:t>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Acerto das soluções propostas para os problemas apresentados; adequação ao brieﬁng. </w:t>
      </w:r>
    </w:p>
    <w:p w:rsidR="00000000" w:rsidDel="00000000" w:rsidP="00000000" w:rsidRDefault="00000000" w:rsidRPr="00000000" w14:paraId="000001AE">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Engenhosidade na concepção das peças; capacidade de produzir surpresa e encanto, quando for o caso.</w:t>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Consistência da estratégia e dos partidos de criação propostos com os objetivos institucionais ou mercadológicos do anunciante; respeito à personalidade institucional do anunciante e à sua identidade visual, bem como, quando for o caso, à do ministério a que está vinculado e à do Governo Estadual. </w:t>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Objetividade. A criação está realmente a serviço do cliente, e não da promoção da capacidade criativa da agência. - Conhecimento do setor e das ações de comunicação concorrentes ou adversas, revelado ou implícito nas soluções apresentadas. </w:t>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Manutenção de bons padrões de acabamento; amadurecimento das ideias e correção das informações nas peças apresentadas para exame e aprovação (leiautes, textos, roteiros, storyboards). </w:t>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Domínio de novos materiais, novas técnicas de produção e linguagens; atualização constante. </w:t>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Rapidez. </w:t>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Integração com o atendimento e o planejamento. </w:t>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Acesso dos representantes do anunciante ao pessoal de criação. </w:t>
      </w:r>
    </w:p>
    <w:p w:rsidR="00000000" w:rsidDel="00000000" w:rsidP="00000000" w:rsidRDefault="00000000" w:rsidRPr="00000000" w14:paraId="000001B6">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Nota (marcar com um X)</w:t>
      </w:r>
    </w:p>
    <w:p w:rsidR="00000000" w:rsidDel="00000000" w:rsidP="00000000" w:rsidRDefault="00000000" w:rsidRPr="00000000" w14:paraId="000001B8">
      <w:pPr>
        <w:spacing w:before="159" w:line="254" w:lineRule="auto"/>
        <w:ind w:right="111"/>
        <w:jc w:val="both"/>
        <w:rPr>
          <w:rFonts w:ascii="Calibri" w:cs="Calibri" w:eastAsia="Calibri" w:hAnsi="Calibri"/>
          <w:color w:val="162937"/>
          <w:sz w:val="20"/>
          <w:szCs w:val="20"/>
        </w:rPr>
      </w:pPr>
      <w:r w:rsidDel="00000000" w:rsidR="00000000" w:rsidRPr="00000000">
        <w:rPr>
          <w:rtl w:val="0"/>
        </w:rPr>
      </w:r>
    </w:p>
    <w:tbl>
      <w:tblPr>
        <w:tblStyle w:val="Table2"/>
        <w:tblW w:w="3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
        <w:gridCol w:w="810"/>
        <w:gridCol w:w="750"/>
        <w:gridCol w:w="765"/>
        <w:gridCol w:w="750"/>
        <w:tblGridChange w:id="0">
          <w:tblGrid>
            <w:gridCol w:w="780"/>
            <w:gridCol w:w="810"/>
            <w:gridCol w:w="750"/>
            <w:gridCol w:w="765"/>
            <w:gridCol w:w="7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9">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1BA">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BB">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BC">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BD">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1</w:t>
            </w:r>
          </w:p>
        </w:tc>
      </w:tr>
    </w:tbl>
    <w:p w:rsidR="00000000" w:rsidDel="00000000" w:rsidP="00000000" w:rsidRDefault="00000000" w:rsidRPr="00000000" w14:paraId="000001BE">
      <w:pPr>
        <w:spacing w:before="159"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BF">
      <w:pP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Comentários à nota e informação de Providências adotadas ou em fase de adoção</w:t>
      </w:r>
    </w:p>
    <w:p w:rsidR="00000000" w:rsidDel="00000000" w:rsidP="00000000" w:rsidRDefault="00000000" w:rsidRPr="00000000" w14:paraId="000001C0">
      <w:pP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w:t>
      </w:r>
    </w:p>
    <w:p w:rsidR="00000000" w:rsidDel="00000000" w:rsidP="00000000" w:rsidRDefault="00000000" w:rsidRPr="00000000" w14:paraId="000001C1">
      <w:pP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w:t>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b w:val="1"/>
          <w:color w:val="162937"/>
          <w:sz w:val="20"/>
          <w:szCs w:val="20"/>
        </w:rPr>
      </w:pPr>
      <w:r w:rsidDel="00000000" w:rsidR="00000000" w:rsidRPr="00000000">
        <w:rPr>
          <w:rFonts w:ascii="Calibri" w:cs="Calibri" w:eastAsia="Calibri" w:hAnsi="Calibri"/>
          <w:b w:val="1"/>
          <w:color w:val="162937"/>
          <w:sz w:val="20"/>
          <w:szCs w:val="20"/>
          <w:rtl w:val="0"/>
        </w:rPr>
        <w:t xml:space="preserve">3. Produção </w:t>
      </w:r>
    </w:p>
    <w:p w:rsidR="00000000" w:rsidDel="00000000" w:rsidP="00000000" w:rsidRDefault="00000000" w:rsidRPr="00000000" w14:paraId="000001C4">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Qualidade artística e artesanal. Competência para preservar e incrementar a qualidade de textos, roteiros, leiautes e originais em geral. Acabamento. </w:t>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Adequação, propriedade. Integração com o atendimento. </w:t>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Capacidade de cumprir prazos, sem sacrifício da qualidade. </w:t>
      </w:r>
    </w:p>
    <w:p w:rsidR="00000000" w:rsidDel="00000000" w:rsidP="00000000" w:rsidRDefault="00000000" w:rsidRPr="00000000" w14:paraId="000001C7">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Prática de custos compatíveis com os de mercado, especialmente em comparação com o setor privado. Tempestividade na apresentação de estimativas de custos. </w:t>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Capacidade de buscar soluções de produção que minimizem custos. Planejamento visando economia na utilização dos materiais produzidos. - Domínio de novas técnicas, processos e materiais. Atualização. </w:t>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Capacidade de negociação junto a fornecedores (qualidade, prazos, custos). Transferência, ao anunciante, de vantagens obtidas nas negociações. Absorção de custos internos. </w:t>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Cumprimento de compromissos assumidos por ocasião da licitação. </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Nota (marcar com um X)</w:t>
      </w:r>
    </w:p>
    <w:p w:rsidR="00000000" w:rsidDel="00000000" w:rsidP="00000000" w:rsidRDefault="00000000" w:rsidRPr="00000000" w14:paraId="000001CC">
      <w:pPr>
        <w:spacing w:before="159" w:line="254" w:lineRule="auto"/>
        <w:ind w:right="111"/>
        <w:jc w:val="both"/>
        <w:rPr>
          <w:rFonts w:ascii="Calibri" w:cs="Calibri" w:eastAsia="Calibri" w:hAnsi="Calibri"/>
          <w:color w:val="162937"/>
          <w:sz w:val="20"/>
          <w:szCs w:val="20"/>
        </w:rPr>
      </w:pPr>
      <w:r w:rsidDel="00000000" w:rsidR="00000000" w:rsidRPr="00000000">
        <w:rPr>
          <w:rtl w:val="0"/>
        </w:rPr>
      </w:r>
    </w:p>
    <w:tbl>
      <w:tblPr>
        <w:tblStyle w:val="Table3"/>
        <w:tblW w:w="3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
        <w:gridCol w:w="810"/>
        <w:gridCol w:w="750"/>
        <w:gridCol w:w="765"/>
        <w:gridCol w:w="750"/>
        <w:tblGridChange w:id="0">
          <w:tblGrid>
            <w:gridCol w:w="780"/>
            <w:gridCol w:w="810"/>
            <w:gridCol w:w="750"/>
            <w:gridCol w:w="765"/>
            <w:gridCol w:w="7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D">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1CE">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CF">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D0">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D1">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1</w:t>
            </w:r>
          </w:p>
        </w:tc>
      </w:tr>
    </w:tbl>
    <w:p w:rsidR="00000000" w:rsidDel="00000000" w:rsidP="00000000" w:rsidRDefault="00000000" w:rsidRPr="00000000" w14:paraId="000001D2">
      <w:pPr>
        <w:spacing w:before="159"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Comentários à nota e informação de Providências adotadas ou em fase de adoção</w:t>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w:t>
      </w:r>
    </w:p>
    <w:p w:rsidR="00000000" w:rsidDel="00000000" w:rsidP="00000000" w:rsidRDefault="00000000" w:rsidRPr="00000000" w14:paraId="000001D5">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w:t>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b w:val="1"/>
          <w:color w:val="162937"/>
          <w:sz w:val="20"/>
          <w:szCs w:val="20"/>
          <w:rtl w:val="0"/>
        </w:rPr>
        <w:t xml:space="preserve">4. Mídia: estudo e planejamento</w:t>
      </w:r>
      <w:r w:rsidDel="00000000" w:rsidR="00000000" w:rsidRPr="00000000">
        <w:rPr>
          <w:rFonts w:ascii="Calibri" w:cs="Calibri" w:eastAsia="Calibri" w:hAnsi="Calibri"/>
          <w:color w:val="162937"/>
          <w:sz w:val="20"/>
          <w:szCs w:val="20"/>
          <w:rtl w:val="0"/>
        </w:rPr>
        <w:t xml:space="preserve"> </w:t>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Acompanhamento regular, por meio de estudos e pesquisas, da evolução dos hábitos de consumo de comunicação do público em geral e, em especial, dos segmentos mais importantes para a comunicação do anunciante. </w:t>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Iniciativa na prospecção de novos meios, inclusive de não mídia, assim entendidos os meios que não implicam a compra de espaço e ou tempo em veículos de divulgação para a transmissão de mensagem publicitária.</w:t>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Competência para simular alternativas de mix de mídia e indicar a melhor cobertura do target, à vista dos objetivos e recursos do anunciante. </w:t>
      </w:r>
    </w:p>
    <w:p w:rsidR="00000000" w:rsidDel="00000000" w:rsidP="00000000" w:rsidRDefault="00000000" w:rsidRPr="00000000" w14:paraId="000001DC">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Nota (marcar com um X)</w:t>
      </w:r>
    </w:p>
    <w:p w:rsidR="00000000" w:rsidDel="00000000" w:rsidP="00000000" w:rsidRDefault="00000000" w:rsidRPr="00000000" w14:paraId="000001DD">
      <w:pPr>
        <w:spacing w:before="159" w:line="254" w:lineRule="auto"/>
        <w:ind w:right="111"/>
        <w:jc w:val="both"/>
        <w:rPr>
          <w:rFonts w:ascii="Calibri" w:cs="Calibri" w:eastAsia="Calibri" w:hAnsi="Calibri"/>
          <w:color w:val="162937"/>
          <w:sz w:val="20"/>
          <w:szCs w:val="20"/>
        </w:rPr>
      </w:pPr>
      <w:r w:rsidDel="00000000" w:rsidR="00000000" w:rsidRPr="00000000">
        <w:rPr>
          <w:rtl w:val="0"/>
        </w:rPr>
      </w:r>
    </w:p>
    <w:tbl>
      <w:tblPr>
        <w:tblStyle w:val="Table4"/>
        <w:tblW w:w="3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
        <w:gridCol w:w="810"/>
        <w:gridCol w:w="750"/>
        <w:gridCol w:w="765"/>
        <w:gridCol w:w="750"/>
        <w:tblGridChange w:id="0">
          <w:tblGrid>
            <w:gridCol w:w="780"/>
            <w:gridCol w:w="810"/>
            <w:gridCol w:w="750"/>
            <w:gridCol w:w="765"/>
            <w:gridCol w:w="7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E">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1DF">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E0">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E1">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E2">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1</w:t>
            </w:r>
          </w:p>
        </w:tc>
      </w:tr>
    </w:tbl>
    <w:p w:rsidR="00000000" w:rsidDel="00000000" w:rsidP="00000000" w:rsidRDefault="00000000" w:rsidRPr="00000000" w14:paraId="000001E3">
      <w:pPr>
        <w:spacing w:before="159"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E4">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Comentários à nota e informação de Providências adotadas ou em fase de adoção</w:t>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w:t>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w:t>
      </w:r>
    </w:p>
    <w:p w:rsidR="00000000" w:rsidDel="00000000" w:rsidP="00000000" w:rsidRDefault="00000000" w:rsidRPr="00000000" w14:paraId="000001E7">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b w:val="1"/>
          <w:color w:val="162937"/>
          <w:sz w:val="20"/>
          <w:szCs w:val="20"/>
        </w:rPr>
      </w:pPr>
      <w:r w:rsidDel="00000000" w:rsidR="00000000" w:rsidRPr="00000000">
        <w:rPr>
          <w:rFonts w:ascii="Calibri" w:cs="Calibri" w:eastAsia="Calibri" w:hAnsi="Calibri"/>
          <w:b w:val="1"/>
          <w:color w:val="162937"/>
          <w:sz w:val="20"/>
          <w:szCs w:val="20"/>
          <w:rtl w:val="0"/>
        </w:rPr>
        <w:t xml:space="preserve">5. Execução de mídia (compra e acompanhamento) </w:t>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Competência negocial para obter boas colocações nas inserções, oportunidades especiais, descontos sobre preços de tabela, boniﬁcações, reaplicações, prazos de pagamento; tudo em benefício do anunciante. </w:t>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Discrição;</w:t>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 Entrosamento com o atendimento. Tempestividade e forma de apresentação das estimativas de custos. </w:t>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Agilidade para propor reformulações do plano ou da programação diante de alterações de conjuntura. </w:t>
      </w:r>
    </w:p>
    <w:p w:rsidR="00000000" w:rsidDel="00000000" w:rsidP="00000000" w:rsidRDefault="00000000" w:rsidRPr="00000000" w14:paraId="000001ED">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Compatibilidade da execução da compra com a verba designada pelo anunciante. </w:t>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Capacidade de conseguir compensações por falha do veículo (tais como truncamento da inserção, defeito de impressão), inclusive colocações inaceitáveis. </w:t>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Sistemática de checagem das veiculações em todos os meios; conﬁabilidade dos instrumentos de aferição empregados na checagem. - Cumprimento dos compromissos assumidos por ocasião da licitação. </w:t>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Nota (marcar com um X)</w:t>
      </w:r>
    </w:p>
    <w:p w:rsidR="00000000" w:rsidDel="00000000" w:rsidP="00000000" w:rsidRDefault="00000000" w:rsidRPr="00000000" w14:paraId="000001F1">
      <w:pPr>
        <w:spacing w:before="159" w:line="254" w:lineRule="auto"/>
        <w:ind w:right="111"/>
        <w:jc w:val="both"/>
        <w:rPr>
          <w:rFonts w:ascii="Calibri" w:cs="Calibri" w:eastAsia="Calibri" w:hAnsi="Calibri"/>
          <w:color w:val="162937"/>
          <w:sz w:val="20"/>
          <w:szCs w:val="20"/>
        </w:rPr>
      </w:pPr>
      <w:r w:rsidDel="00000000" w:rsidR="00000000" w:rsidRPr="00000000">
        <w:rPr>
          <w:rtl w:val="0"/>
        </w:rPr>
      </w:r>
    </w:p>
    <w:tbl>
      <w:tblPr>
        <w:tblStyle w:val="Table5"/>
        <w:tblW w:w="3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
        <w:gridCol w:w="810"/>
        <w:gridCol w:w="750"/>
        <w:gridCol w:w="765"/>
        <w:gridCol w:w="750"/>
        <w:tblGridChange w:id="0">
          <w:tblGrid>
            <w:gridCol w:w="780"/>
            <w:gridCol w:w="810"/>
            <w:gridCol w:w="750"/>
            <w:gridCol w:w="765"/>
            <w:gridCol w:w="7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2">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1F3">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F4">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F5">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F6">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1</w:t>
            </w:r>
          </w:p>
        </w:tc>
      </w:tr>
    </w:tbl>
    <w:p w:rsidR="00000000" w:rsidDel="00000000" w:rsidP="00000000" w:rsidRDefault="00000000" w:rsidRPr="00000000" w14:paraId="000001F7">
      <w:pPr>
        <w:spacing w:before="159"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Comentários à nota e informação de Providências adotadas ou em fase de adoção</w:t>
      </w:r>
    </w:p>
    <w:p w:rsidR="00000000" w:rsidDel="00000000" w:rsidP="00000000" w:rsidRDefault="00000000" w:rsidRPr="00000000" w14:paraId="000001F9">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w:t>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w:t>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b w:val="1"/>
          <w:color w:val="162937"/>
          <w:sz w:val="20"/>
          <w:szCs w:val="20"/>
        </w:rPr>
      </w:pPr>
      <w:r w:rsidDel="00000000" w:rsidR="00000000" w:rsidRPr="00000000">
        <w:rPr>
          <w:rFonts w:ascii="Calibri" w:cs="Calibri" w:eastAsia="Calibri" w:hAnsi="Calibri"/>
          <w:b w:val="1"/>
          <w:color w:val="162937"/>
          <w:sz w:val="20"/>
          <w:szCs w:val="20"/>
          <w:rtl w:val="0"/>
        </w:rPr>
        <w:t xml:space="preserve">6. Metas </w:t>
      </w:r>
    </w:p>
    <w:p w:rsidR="00000000" w:rsidDel="00000000" w:rsidP="00000000" w:rsidRDefault="00000000" w:rsidRPr="00000000" w14:paraId="000001FD">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Atingimento de metas e objetivos institucionais e mercadológicos, comprovado em pesquisas de campo. Se não existirem levantamentos objetivos, a nota pode ser atribuída com base em outro tipo de avaliação, o que deve ser explicitado no campo reservado aos comentários. </w:t>
      </w:r>
    </w:p>
    <w:p w:rsidR="00000000" w:rsidDel="00000000" w:rsidP="00000000" w:rsidRDefault="00000000" w:rsidRPr="00000000" w14:paraId="000001FE">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Nota (marcar com um X)</w:t>
      </w:r>
    </w:p>
    <w:p w:rsidR="00000000" w:rsidDel="00000000" w:rsidP="00000000" w:rsidRDefault="00000000" w:rsidRPr="00000000" w14:paraId="00000200">
      <w:pPr>
        <w:spacing w:before="159" w:line="254" w:lineRule="auto"/>
        <w:ind w:right="111"/>
        <w:jc w:val="both"/>
        <w:rPr>
          <w:rFonts w:ascii="Calibri" w:cs="Calibri" w:eastAsia="Calibri" w:hAnsi="Calibri"/>
          <w:color w:val="162937"/>
          <w:sz w:val="20"/>
          <w:szCs w:val="20"/>
        </w:rPr>
      </w:pPr>
      <w:r w:rsidDel="00000000" w:rsidR="00000000" w:rsidRPr="00000000">
        <w:rPr>
          <w:rtl w:val="0"/>
        </w:rPr>
      </w:r>
    </w:p>
    <w:tbl>
      <w:tblPr>
        <w:tblStyle w:val="Table6"/>
        <w:tblW w:w="3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
        <w:gridCol w:w="810"/>
        <w:gridCol w:w="750"/>
        <w:gridCol w:w="765"/>
        <w:gridCol w:w="750"/>
        <w:tblGridChange w:id="0">
          <w:tblGrid>
            <w:gridCol w:w="780"/>
            <w:gridCol w:w="810"/>
            <w:gridCol w:w="750"/>
            <w:gridCol w:w="765"/>
            <w:gridCol w:w="7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1">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02">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03">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04">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05">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1</w:t>
            </w:r>
          </w:p>
        </w:tc>
      </w:tr>
    </w:tbl>
    <w:p w:rsidR="00000000" w:rsidDel="00000000" w:rsidP="00000000" w:rsidRDefault="00000000" w:rsidRPr="00000000" w14:paraId="00000206">
      <w:pPr>
        <w:spacing w:before="159"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Comentários à nota e informação de Providências adotadas ou em fase de adoção</w:t>
      </w:r>
    </w:p>
    <w:p w:rsidR="00000000" w:rsidDel="00000000" w:rsidP="00000000" w:rsidRDefault="00000000" w:rsidRPr="00000000" w14:paraId="00000208">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w:t>
      </w:r>
    </w:p>
    <w:p w:rsidR="00000000" w:rsidDel="00000000" w:rsidP="00000000" w:rsidRDefault="00000000" w:rsidRPr="00000000" w14:paraId="00000209">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w:t>
      </w:r>
    </w:p>
    <w:p w:rsidR="00000000" w:rsidDel="00000000" w:rsidP="00000000" w:rsidRDefault="00000000" w:rsidRPr="00000000" w14:paraId="0000020A">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b w:val="1"/>
          <w:color w:val="162937"/>
          <w:sz w:val="20"/>
          <w:szCs w:val="20"/>
        </w:rPr>
      </w:pPr>
      <w:r w:rsidDel="00000000" w:rsidR="00000000" w:rsidRPr="00000000">
        <w:rPr>
          <w:rFonts w:ascii="Calibri" w:cs="Calibri" w:eastAsia="Calibri" w:hAnsi="Calibri"/>
          <w:b w:val="1"/>
          <w:color w:val="162937"/>
          <w:sz w:val="20"/>
          <w:szCs w:val="20"/>
          <w:rtl w:val="0"/>
        </w:rPr>
        <w:t xml:space="preserve">7. Grupo de atendimento </w:t>
      </w:r>
    </w:p>
    <w:p w:rsidR="00000000" w:rsidDel="00000000" w:rsidP="00000000" w:rsidRDefault="00000000" w:rsidRPr="00000000" w14:paraId="0000020C">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Conhecimento do anunciante e das ações de comunicação concorrentes ou adversas. </w:t>
      </w:r>
    </w:p>
    <w:p w:rsidR="00000000" w:rsidDel="00000000" w:rsidP="00000000" w:rsidRDefault="00000000" w:rsidRPr="00000000" w14:paraId="0000020D">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Disponibilidade. Pontualidade. Rapidez e tempestividade. Eﬁcácia da sistemática de registro de reuniões/visitas/telefonemas e no acompanhamento de pendências (follow-up). </w:t>
      </w:r>
    </w:p>
    <w:p w:rsidR="00000000" w:rsidDel="00000000" w:rsidP="00000000" w:rsidRDefault="00000000" w:rsidRPr="00000000" w14:paraId="0000020E">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Objetividade e racionalidade. Interesse e disponibilidade para debater e considerar opiniões diversas das da agência. Honestidade e franqueza na defesa de trabalhos e opiniões.</w:t>
      </w:r>
    </w:p>
    <w:p w:rsidR="00000000" w:rsidDel="00000000" w:rsidP="00000000" w:rsidRDefault="00000000" w:rsidRPr="00000000" w14:paraId="0000020F">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Maturidade e experiência. Capacidade de identiﬁcar e relatar antecipadamente problemas, evitando que ﬁquem fora de controle. Otimismo e ﬂexibilidade nos momentos críticos. </w:t>
      </w:r>
    </w:p>
    <w:p w:rsidR="00000000" w:rsidDel="00000000" w:rsidP="00000000" w:rsidRDefault="00000000" w:rsidRPr="00000000" w14:paraId="00000210">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Capacidade de manter o trabalho da agência dentro do planejamento estratégico. </w:t>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Entrosamento com todas as áreas da agência. Capacidade de relacionar-se positivamente com o pessoal das áreas-ﬁm do anunciante.</w:t>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 Rapidez na correção de falhas de procedimento apontadas. Capacidade de manter padrão de qualidade adequado dos materiais trazidos para aprovação: materiais bem-elaborados e amadurecidos no âmbito da agência, quanto à forma e ao conteúdo.</w:t>
      </w:r>
    </w:p>
    <w:p w:rsidR="00000000" w:rsidDel="00000000" w:rsidP="00000000" w:rsidRDefault="00000000" w:rsidRPr="00000000" w14:paraId="00000213">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 Conﬁabilidade. Capacidade e disposição de vestir a camisa do anunciante. </w:t>
      </w:r>
    </w:p>
    <w:p w:rsidR="00000000" w:rsidDel="00000000" w:rsidP="00000000" w:rsidRDefault="00000000" w:rsidRPr="00000000" w14:paraId="00000214">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215">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Nota (marcar com um X)</w:t>
      </w:r>
    </w:p>
    <w:p w:rsidR="00000000" w:rsidDel="00000000" w:rsidP="00000000" w:rsidRDefault="00000000" w:rsidRPr="00000000" w14:paraId="00000216">
      <w:pPr>
        <w:spacing w:before="159" w:line="254" w:lineRule="auto"/>
        <w:ind w:right="111"/>
        <w:jc w:val="both"/>
        <w:rPr>
          <w:rFonts w:ascii="Calibri" w:cs="Calibri" w:eastAsia="Calibri" w:hAnsi="Calibri"/>
          <w:color w:val="162937"/>
          <w:sz w:val="20"/>
          <w:szCs w:val="20"/>
        </w:rPr>
      </w:pPr>
      <w:r w:rsidDel="00000000" w:rsidR="00000000" w:rsidRPr="00000000">
        <w:rPr>
          <w:rtl w:val="0"/>
        </w:rPr>
      </w:r>
    </w:p>
    <w:tbl>
      <w:tblPr>
        <w:tblStyle w:val="Table7"/>
        <w:tblW w:w="3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
        <w:gridCol w:w="810"/>
        <w:gridCol w:w="750"/>
        <w:gridCol w:w="765"/>
        <w:gridCol w:w="750"/>
        <w:tblGridChange w:id="0">
          <w:tblGrid>
            <w:gridCol w:w="780"/>
            <w:gridCol w:w="810"/>
            <w:gridCol w:w="750"/>
            <w:gridCol w:w="765"/>
            <w:gridCol w:w="7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7">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18">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19">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1A">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1B">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1</w:t>
            </w:r>
          </w:p>
        </w:tc>
      </w:tr>
    </w:tbl>
    <w:p w:rsidR="00000000" w:rsidDel="00000000" w:rsidP="00000000" w:rsidRDefault="00000000" w:rsidRPr="00000000" w14:paraId="0000021C">
      <w:pPr>
        <w:spacing w:before="159"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Comentários à nota e informação de Providências adotadas ou em fase de adoção</w:t>
      </w:r>
    </w:p>
    <w:p w:rsidR="00000000" w:rsidDel="00000000" w:rsidP="00000000" w:rsidRDefault="00000000" w:rsidRPr="00000000" w14:paraId="0000021E">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w:t>
      </w:r>
    </w:p>
    <w:p w:rsidR="00000000" w:rsidDel="00000000" w:rsidP="00000000" w:rsidRDefault="00000000" w:rsidRPr="00000000" w14:paraId="0000021F">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w:t>
      </w:r>
    </w:p>
    <w:p w:rsidR="00000000" w:rsidDel="00000000" w:rsidP="00000000" w:rsidRDefault="00000000" w:rsidRPr="00000000" w14:paraId="00000220">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221">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b w:val="1"/>
          <w:color w:val="162937"/>
          <w:sz w:val="20"/>
          <w:szCs w:val="20"/>
        </w:rPr>
      </w:pPr>
      <w:r w:rsidDel="00000000" w:rsidR="00000000" w:rsidRPr="00000000">
        <w:rPr>
          <w:rFonts w:ascii="Calibri" w:cs="Calibri" w:eastAsia="Calibri" w:hAnsi="Calibri"/>
          <w:b w:val="1"/>
          <w:color w:val="162937"/>
          <w:sz w:val="20"/>
          <w:szCs w:val="20"/>
          <w:rtl w:val="0"/>
        </w:rPr>
        <w:t xml:space="preserve">8. Administração e ﬁnanças </w:t>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Organização. - Correção dos dados e documentos. </w:t>
      </w:r>
    </w:p>
    <w:p w:rsidR="00000000" w:rsidDel="00000000" w:rsidP="00000000" w:rsidRDefault="00000000" w:rsidRPr="00000000" w14:paraId="00000223">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Tempestividade e forma de apresentação de faturas. </w:t>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Administração de pagamentos; segurança e rapidez nos pagamentos a fornecedores e veículos.</w:t>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Entrosamento com o atendimento. </w:t>
      </w:r>
    </w:p>
    <w:p w:rsidR="00000000" w:rsidDel="00000000" w:rsidP="00000000" w:rsidRDefault="00000000" w:rsidRPr="00000000" w14:paraId="00000226">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Nota (marcar com um X)</w:t>
      </w:r>
    </w:p>
    <w:p w:rsidR="00000000" w:rsidDel="00000000" w:rsidP="00000000" w:rsidRDefault="00000000" w:rsidRPr="00000000" w14:paraId="00000227">
      <w:pPr>
        <w:spacing w:before="159" w:line="254" w:lineRule="auto"/>
        <w:ind w:right="111"/>
        <w:jc w:val="both"/>
        <w:rPr>
          <w:rFonts w:ascii="Calibri" w:cs="Calibri" w:eastAsia="Calibri" w:hAnsi="Calibri"/>
          <w:color w:val="162937"/>
          <w:sz w:val="20"/>
          <w:szCs w:val="20"/>
        </w:rPr>
      </w:pPr>
      <w:r w:rsidDel="00000000" w:rsidR="00000000" w:rsidRPr="00000000">
        <w:rPr>
          <w:rtl w:val="0"/>
        </w:rPr>
      </w:r>
    </w:p>
    <w:tbl>
      <w:tblPr>
        <w:tblStyle w:val="Table8"/>
        <w:tblW w:w="3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
        <w:gridCol w:w="810"/>
        <w:gridCol w:w="750"/>
        <w:gridCol w:w="765"/>
        <w:gridCol w:w="750"/>
        <w:tblGridChange w:id="0">
          <w:tblGrid>
            <w:gridCol w:w="780"/>
            <w:gridCol w:w="810"/>
            <w:gridCol w:w="750"/>
            <w:gridCol w:w="765"/>
            <w:gridCol w:w="7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8">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29">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2A">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2B">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2C">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1</w:t>
            </w:r>
          </w:p>
        </w:tc>
      </w:tr>
    </w:tbl>
    <w:p w:rsidR="00000000" w:rsidDel="00000000" w:rsidP="00000000" w:rsidRDefault="00000000" w:rsidRPr="00000000" w14:paraId="0000022D">
      <w:pPr>
        <w:spacing w:before="159"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22E">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Comentários à nota e informação de Providências adotadas ou em fase de adoção</w:t>
      </w:r>
    </w:p>
    <w:p w:rsidR="00000000" w:rsidDel="00000000" w:rsidP="00000000" w:rsidRDefault="00000000" w:rsidRPr="00000000" w14:paraId="0000022F">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w:t>
      </w:r>
    </w:p>
    <w:p w:rsidR="00000000" w:rsidDel="00000000" w:rsidP="00000000" w:rsidRDefault="00000000" w:rsidRPr="00000000" w14:paraId="00000230">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w:t>
      </w:r>
    </w:p>
    <w:p w:rsidR="00000000" w:rsidDel="00000000" w:rsidP="00000000" w:rsidRDefault="00000000" w:rsidRPr="00000000" w14:paraId="00000231">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232">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b w:val="1"/>
          <w:color w:val="162937"/>
          <w:sz w:val="20"/>
          <w:szCs w:val="20"/>
        </w:rPr>
      </w:pPr>
      <w:r w:rsidDel="00000000" w:rsidR="00000000" w:rsidRPr="00000000">
        <w:rPr>
          <w:rFonts w:ascii="Calibri" w:cs="Calibri" w:eastAsia="Calibri" w:hAnsi="Calibri"/>
          <w:b w:val="1"/>
          <w:color w:val="162937"/>
          <w:sz w:val="20"/>
          <w:szCs w:val="20"/>
          <w:rtl w:val="0"/>
        </w:rPr>
        <w:t xml:space="preserve">9. Serviços Especiais, fornecidos sem ônus. </w:t>
      </w:r>
    </w:p>
    <w:p w:rsidR="00000000" w:rsidDel="00000000" w:rsidP="00000000" w:rsidRDefault="00000000" w:rsidRPr="00000000" w14:paraId="00000233">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Disponibilização regular de: </w:t>
      </w:r>
    </w:p>
    <w:p w:rsidR="00000000" w:rsidDel="00000000" w:rsidP="00000000" w:rsidRDefault="00000000" w:rsidRPr="00000000" w14:paraId="00000234">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pesquisas sobre hábitos de consumo de comunicação; </w:t>
      </w:r>
    </w:p>
    <w:p w:rsidR="00000000" w:rsidDel="00000000" w:rsidP="00000000" w:rsidRDefault="00000000" w:rsidRPr="00000000" w14:paraId="00000235">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levantamentos de investimentos publicitários da concorrência; </w:t>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serviço de clipping (impresso/eletrônico); </w:t>
      </w:r>
    </w:p>
    <w:p w:rsidR="00000000" w:rsidDel="00000000" w:rsidP="00000000" w:rsidRDefault="00000000" w:rsidRPr="00000000" w14:paraId="00000237">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coletâneas de campanhas e peças sobre temas correlatos, incluído material distribuído por festivais publicitários. </w:t>
      </w:r>
    </w:p>
    <w:p w:rsidR="00000000" w:rsidDel="00000000" w:rsidP="00000000" w:rsidRDefault="00000000" w:rsidRPr="00000000" w14:paraId="00000238">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textos atuais sobre tendências e inovações em comunicação e marketing; </w:t>
      </w:r>
    </w:p>
    <w:p w:rsidR="00000000" w:rsidDel="00000000" w:rsidP="00000000" w:rsidRDefault="00000000" w:rsidRPr="00000000" w14:paraId="00000239">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palestras sobre temas de interesse proﬁssional; </w:t>
      </w:r>
    </w:p>
    <w:p w:rsidR="00000000" w:rsidDel="00000000" w:rsidP="00000000" w:rsidRDefault="00000000" w:rsidRPr="00000000" w14:paraId="0000023A">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vagas em eventos relacionados à atividade ﬁm do anunciante e à área de comunicação e marketing. </w:t>
      </w:r>
    </w:p>
    <w:p w:rsidR="00000000" w:rsidDel="00000000" w:rsidP="00000000" w:rsidRDefault="00000000" w:rsidRPr="00000000" w14:paraId="0000023B">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Nota (marcar com um X)</w:t>
      </w:r>
    </w:p>
    <w:p w:rsidR="00000000" w:rsidDel="00000000" w:rsidP="00000000" w:rsidRDefault="00000000" w:rsidRPr="00000000" w14:paraId="0000023C">
      <w:pPr>
        <w:spacing w:before="159" w:line="254" w:lineRule="auto"/>
        <w:ind w:right="111"/>
        <w:jc w:val="both"/>
        <w:rPr>
          <w:rFonts w:ascii="Calibri" w:cs="Calibri" w:eastAsia="Calibri" w:hAnsi="Calibri"/>
          <w:color w:val="162937"/>
          <w:sz w:val="20"/>
          <w:szCs w:val="20"/>
        </w:rPr>
      </w:pPr>
      <w:r w:rsidDel="00000000" w:rsidR="00000000" w:rsidRPr="00000000">
        <w:rPr>
          <w:rtl w:val="0"/>
        </w:rPr>
      </w:r>
    </w:p>
    <w:tbl>
      <w:tblPr>
        <w:tblStyle w:val="Table9"/>
        <w:tblW w:w="3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
        <w:gridCol w:w="810"/>
        <w:gridCol w:w="750"/>
        <w:gridCol w:w="765"/>
        <w:gridCol w:w="750"/>
        <w:tblGridChange w:id="0">
          <w:tblGrid>
            <w:gridCol w:w="780"/>
            <w:gridCol w:w="810"/>
            <w:gridCol w:w="750"/>
            <w:gridCol w:w="765"/>
            <w:gridCol w:w="7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D">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3E">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3F">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40">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41">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1</w:t>
            </w:r>
          </w:p>
        </w:tc>
      </w:tr>
    </w:tbl>
    <w:p w:rsidR="00000000" w:rsidDel="00000000" w:rsidP="00000000" w:rsidRDefault="00000000" w:rsidRPr="00000000" w14:paraId="00000242">
      <w:pPr>
        <w:spacing w:before="159"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243">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Comentários à nota e informação de Providências adotadas ou em fase de adoção</w:t>
      </w:r>
    </w:p>
    <w:p w:rsidR="00000000" w:rsidDel="00000000" w:rsidP="00000000" w:rsidRDefault="00000000" w:rsidRPr="00000000" w14:paraId="00000244">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w:t>
      </w:r>
    </w:p>
    <w:p w:rsidR="00000000" w:rsidDel="00000000" w:rsidP="00000000" w:rsidRDefault="00000000" w:rsidRPr="00000000" w14:paraId="00000245">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w:t>
      </w:r>
    </w:p>
    <w:p w:rsidR="00000000" w:rsidDel="00000000" w:rsidP="00000000" w:rsidRDefault="00000000" w:rsidRPr="00000000" w14:paraId="00000246">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247">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b w:val="1"/>
          <w:color w:val="162937"/>
          <w:sz w:val="20"/>
          <w:szCs w:val="20"/>
        </w:rPr>
      </w:pPr>
      <w:r w:rsidDel="00000000" w:rsidR="00000000" w:rsidRPr="00000000">
        <w:rPr>
          <w:rFonts w:ascii="Calibri" w:cs="Calibri" w:eastAsia="Calibri" w:hAnsi="Calibri"/>
          <w:b w:val="1"/>
          <w:color w:val="162937"/>
          <w:sz w:val="20"/>
          <w:szCs w:val="20"/>
          <w:rtl w:val="0"/>
        </w:rPr>
        <w:t xml:space="preserve">10. Atendimento Global </w:t>
      </w:r>
    </w:p>
    <w:p w:rsidR="00000000" w:rsidDel="00000000" w:rsidP="00000000" w:rsidRDefault="00000000" w:rsidRPr="00000000" w14:paraId="00000248">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Participação e envolvimento dos dirigentes máximos da agência. </w:t>
      </w:r>
    </w:p>
    <w:p w:rsidR="00000000" w:rsidDel="00000000" w:rsidP="00000000" w:rsidRDefault="00000000" w:rsidRPr="00000000" w14:paraId="00000249">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Capacidade de atuar decisivamente e fornecer resultados de qualidade. </w:t>
      </w:r>
    </w:p>
    <w:p w:rsidR="00000000" w:rsidDel="00000000" w:rsidP="00000000" w:rsidRDefault="00000000" w:rsidRPr="00000000" w14:paraId="0000024A">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Qualiﬁcação do conjunto de proﬁssionais alocados ao atendimento da conta, em todas as áreas da agência. Observância da prática de consultar o anunciante antes da substituição de proﬁssionais alocados a seu atendimento. </w:t>
      </w:r>
    </w:p>
    <w:p w:rsidR="00000000" w:rsidDel="00000000" w:rsidP="00000000" w:rsidRDefault="00000000" w:rsidRPr="00000000" w14:paraId="0000024B">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Tempestividade e pontualidade das soluções para os problemas apresentados. </w:t>
      </w:r>
    </w:p>
    <w:p w:rsidR="00000000" w:rsidDel="00000000" w:rsidP="00000000" w:rsidRDefault="00000000" w:rsidRPr="00000000" w14:paraId="0000024C">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Estrutura, na cidade-sede do anunciante, compatível com as necessidades deste. </w:t>
      </w:r>
    </w:p>
    <w:p w:rsidR="00000000" w:rsidDel="00000000" w:rsidP="00000000" w:rsidRDefault="00000000" w:rsidRPr="00000000" w14:paraId="0000024D">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Cumprimento dos compromissos assumidos por ocasião da licitação, inclusive os relacionados a custos. </w:t>
      </w:r>
    </w:p>
    <w:p w:rsidR="00000000" w:rsidDel="00000000" w:rsidP="00000000" w:rsidRDefault="00000000" w:rsidRPr="00000000" w14:paraId="0000024E">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 Envolvimento global com os problemas e necessidades do anunciante. </w:t>
      </w:r>
    </w:p>
    <w:p w:rsidR="00000000" w:rsidDel="00000000" w:rsidP="00000000" w:rsidRDefault="00000000" w:rsidRPr="00000000" w14:paraId="0000024F">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Nota (marcar com um X)</w:t>
      </w:r>
    </w:p>
    <w:p w:rsidR="00000000" w:rsidDel="00000000" w:rsidP="00000000" w:rsidRDefault="00000000" w:rsidRPr="00000000" w14:paraId="00000250">
      <w:pPr>
        <w:spacing w:before="159" w:line="254" w:lineRule="auto"/>
        <w:ind w:right="111"/>
        <w:jc w:val="both"/>
        <w:rPr>
          <w:rFonts w:ascii="Calibri" w:cs="Calibri" w:eastAsia="Calibri" w:hAnsi="Calibri"/>
          <w:color w:val="162937"/>
          <w:sz w:val="20"/>
          <w:szCs w:val="20"/>
        </w:rPr>
      </w:pPr>
      <w:r w:rsidDel="00000000" w:rsidR="00000000" w:rsidRPr="00000000">
        <w:rPr>
          <w:rtl w:val="0"/>
        </w:rPr>
      </w:r>
    </w:p>
    <w:tbl>
      <w:tblPr>
        <w:tblStyle w:val="Table10"/>
        <w:tblW w:w="3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
        <w:gridCol w:w="810"/>
        <w:gridCol w:w="750"/>
        <w:gridCol w:w="765"/>
        <w:gridCol w:w="750"/>
        <w:tblGridChange w:id="0">
          <w:tblGrid>
            <w:gridCol w:w="780"/>
            <w:gridCol w:w="810"/>
            <w:gridCol w:w="750"/>
            <w:gridCol w:w="765"/>
            <w:gridCol w:w="7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1">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52">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53">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54">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55">
            <w:pPr>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1</w:t>
            </w:r>
          </w:p>
        </w:tc>
      </w:tr>
    </w:tbl>
    <w:p w:rsidR="00000000" w:rsidDel="00000000" w:rsidP="00000000" w:rsidRDefault="00000000" w:rsidRPr="00000000" w14:paraId="00000256">
      <w:pPr>
        <w:spacing w:before="159"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257">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Comentários à nota e informação de Providências adotadas ou em fase de adoção</w:t>
      </w:r>
    </w:p>
    <w:p w:rsidR="00000000" w:rsidDel="00000000" w:rsidP="00000000" w:rsidRDefault="00000000" w:rsidRPr="00000000" w14:paraId="00000258">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w:t>
      </w:r>
    </w:p>
    <w:p w:rsidR="00000000" w:rsidDel="00000000" w:rsidP="00000000" w:rsidRDefault="00000000" w:rsidRPr="00000000" w14:paraId="00000259">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Fonts w:ascii="Calibri" w:cs="Calibri" w:eastAsia="Calibri" w:hAnsi="Calibri"/>
          <w:color w:val="162937"/>
          <w:sz w:val="20"/>
          <w:szCs w:val="20"/>
          <w:rtl w:val="0"/>
        </w:rPr>
        <w:t xml:space="preserve">.</w:t>
      </w:r>
    </w:p>
    <w:p w:rsidR="00000000" w:rsidDel="00000000" w:rsidP="00000000" w:rsidRDefault="00000000" w:rsidRPr="00000000" w14:paraId="0000025A">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rPr>
      </w:pPr>
      <w:r w:rsidDel="00000000" w:rsidR="00000000" w:rsidRPr="00000000">
        <w:rPr>
          <w:rtl w:val="0"/>
        </w:rPr>
      </w:r>
    </w:p>
    <w:p w:rsidR="00000000" w:rsidDel="00000000" w:rsidP="00000000" w:rsidRDefault="00000000" w:rsidRPr="00000000" w14:paraId="0000025B">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b w:val="1"/>
          <w:color w:val="162937"/>
          <w:sz w:val="20"/>
          <w:szCs w:val="20"/>
        </w:rPr>
      </w:pPr>
      <w:r w:rsidDel="00000000" w:rsidR="00000000" w:rsidRPr="00000000">
        <w:rPr>
          <w:rFonts w:ascii="Calibri" w:cs="Calibri" w:eastAsia="Calibri" w:hAnsi="Calibri"/>
          <w:b w:val="1"/>
          <w:color w:val="162937"/>
          <w:sz w:val="20"/>
          <w:szCs w:val="20"/>
          <w:rtl w:val="0"/>
        </w:rPr>
        <w:t xml:space="preserve">11. Conclusão</w:t>
      </w:r>
    </w:p>
    <w:p w:rsidR="00000000" w:rsidDel="00000000" w:rsidP="00000000" w:rsidRDefault="00000000" w:rsidRPr="00000000" w14:paraId="0000025C">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b w:val="1"/>
          <w:color w:val="162937"/>
          <w:sz w:val="20"/>
          <w:szCs w:val="20"/>
          <w:highlight w:val="yellow"/>
        </w:rPr>
      </w:pPr>
      <w:r w:rsidDel="00000000" w:rsidR="00000000" w:rsidRPr="00000000">
        <w:rPr>
          <w:rtl w:val="0"/>
        </w:rPr>
      </w:r>
    </w:p>
    <w:p w:rsidR="00000000" w:rsidDel="00000000" w:rsidP="00000000" w:rsidRDefault="00000000" w:rsidRPr="00000000" w14:paraId="0000025D">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highlight w:val="yellow"/>
        </w:rPr>
      </w:pPr>
      <w:r w:rsidDel="00000000" w:rsidR="00000000" w:rsidRPr="00000000">
        <w:rPr>
          <w:rtl w:val="0"/>
        </w:rPr>
      </w:r>
    </w:p>
    <w:p w:rsidR="00000000" w:rsidDel="00000000" w:rsidP="00000000" w:rsidRDefault="00000000" w:rsidRPr="00000000" w14:paraId="0000025E">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highlight w:val="yellow"/>
        </w:rPr>
      </w:pPr>
      <w:r w:rsidDel="00000000" w:rsidR="00000000" w:rsidRPr="00000000">
        <w:rPr>
          <w:rtl w:val="0"/>
        </w:rPr>
      </w:r>
    </w:p>
    <w:p w:rsidR="00000000" w:rsidDel="00000000" w:rsidP="00000000" w:rsidRDefault="00000000" w:rsidRPr="00000000" w14:paraId="0000025F">
      <w:pPr>
        <w:pBdr>
          <w:top w:space="0" w:sz="0" w:val="nil"/>
          <w:left w:space="0" w:sz="0" w:val="nil"/>
          <w:bottom w:space="0" w:sz="0" w:val="nil"/>
          <w:right w:space="0" w:sz="0" w:val="nil"/>
          <w:between w:space="0" w:sz="0" w:val="nil"/>
        </w:pBdr>
        <w:spacing w:before="159" w:line="254" w:lineRule="auto"/>
        <w:ind w:right="111"/>
        <w:jc w:val="both"/>
        <w:rPr>
          <w:rFonts w:ascii="Calibri" w:cs="Calibri" w:eastAsia="Calibri" w:hAnsi="Calibri"/>
          <w:color w:val="162937"/>
          <w:sz w:val="20"/>
          <w:szCs w:val="20"/>
          <w:highlight w:val="yellow"/>
        </w:rPr>
      </w:pPr>
      <w:r w:rsidDel="00000000" w:rsidR="00000000" w:rsidRPr="00000000">
        <w:rPr>
          <w:rtl w:val="0"/>
        </w:rPr>
      </w:r>
    </w:p>
    <w:p w:rsidR="00000000" w:rsidDel="00000000" w:rsidP="00000000" w:rsidRDefault="00000000" w:rsidRPr="00000000" w14:paraId="00000260">
      <w:pPr>
        <w:pBdr>
          <w:top w:space="0" w:sz="0" w:val="nil"/>
          <w:left w:space="0" w:sz="0" w:val="nil"/>
          <w:bottom w:space="0" w:sz="0" w:val="nil"/>
          <w:right w:space="0" w:sz="0" w:val="nil"/>
          <w:between w:space="0" w:sz="0" w:val="nil"/>
        </w:pBdr>
        <w:rPr>
          <w:rFonts w:ascii="Calibri" w:cs="Calibri" w:eastAsia="Calibri" w:hAnsi="Calibri"/>
          <w:color w:val="000000"/>
          <w:sz w:val="20"/>
          <w:szCs w:val="20"/>
          <w:highlight w:val="yellow"/>
        </w:rPr>
      </w:pPr>
      <w:r w:rsidDel="00000000" w:rsidR="00000000" w:rsidRPr="00000000">
        <w:rPr>
          <w:rtl w:val="0"/>
        </w:rPr>
      </w:r>
    </w:p>
    <w:p w:rsidR="00000000" w:rsidDel="00000000" w:rsidP="00000000" w:rsidRDefault="00000000" w:rsidRPr="00000000" w14:paraId="00000261">
      <w:pPr>
        <w:spacing w:before="292" w:lineRule="auto"/>
        <w:rPr>
          <w:rFonts w:ascii="Calibri" w:cs="Calibri" w:eastAsia="Calibri" w:hAnsi="Calibri"/>
          <w:sz w:val="20"/>
          <w:szCs w:val="20"/>
          <w:highlight w:val="yellow"/>
        </w:rPr>
      </w:pPr>
      <w:r w:rsidDel="00000000" w:rsidR="00000000" w:rsidRPr="00000000">
        <w:rPr>
          <w:rtl w:val="0"/>
        </w:rPr>
      </w:r>
    </w:p>
    <w:sectPr>
      <w:type w:val="continuous"/>
      <w:pgSz w:h="23850" w:w="16860" w:orient="portrait"/>
      <w:pgMar w:bottom="480" w:top="480" w:left="1560" w:right="15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libri"/>
  <w:font w:name="Cambria"/>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3">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-660399</wp:posOffset>
              </wp:positionH>
              <wp:positionV relativeFrom="paragraph">
                <wp:posOffset>14782800</wp:posOffset>
              </wp:positionV>
              <wp:extent cx="3836035" cy="167640"/>
              <wp:effectExtent b="0" l="0" r="0" t="0"/>
              <wp:wrapNone/>
              <wp:docPr id="14" name=""/>
              <a:graphic>
                <a:graphicData uri="http://schemas.microsoft.com/office/word/2010/wordprocessingShape">
                  <wps:wsp>
                    <wps:cNvSpPr/>
                    <wps:cNvPr id="3" name="Shape 3"/>
                    <wps:spPr>
                      <a:xfrm>
                        <a:off x="3442270" y="3710468"/>
                        <a:ext cx="3807460" cy="139065"/>
                      </a:xfrm>
                      <a:prstGeom prst="rect">
                        <a:avLst/>
                      </a:prstGeom>
                      <a:noFill/>
                      <a:ln>
                        <a:noFill/>
                      </a:ln>
                    </wps:spPr>
                    <wps:txbx>
                      <w:txbxContent>
                        <w:p w:rsidR="00000000" w:rsidDel="00000000" w:rsidP="00000000" w:rsidRDefault="00000000" w:rsidRPr="00000000">
                          <w:pPr>
                            <w:spacing w:after="0" w:before="12.999999523162842" w:line="240"/>
                            <w:ind w:left="20" w:right="0" w:firstLine="6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-660399</wp:posOffset>
              </wp:positionH>
              <wp:positionV relativeFrom="paragraph">
                <wp:posOffset>14782800</wp:posOffset>
              </wp:positionV>
              <wp:extent cx="3836035" cy="167640"/>
              <wp:effectExtent b="0" l="0" r="0" t="0"/>
              <wp:wrapNone/>
              <wp:docPr id="1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836035" cy="16764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9055100</wp:posOffset>
              </wp:positionH>
              <wp:positionV relativeFrom="paragraph">
                <wp:posOffset>14782800</wp:posOffset>
              </wp:positionV>
              <wp:extent cx="372110" cy="167640"/>
              <wp:effectExtent b="0" l="0" r="0" t="0"/>
              <wp:wrapNone/>
              <wp:docPr id="13" name=""/>
              <a:graphic>
                <a:graphicData uri="http://schemas.microsoft.com/office/word/2010/wordprocessingShape">
                  <wps:wsp>
                    <wps:cNvSpPr/>
                    <wps:cNvPr id="2" name="Shape 2"/>
                    <wps:spPr>
                      <a:xfrm>
                        <a:off x="5174233" y="3710468"/>
                        <a:ext cx="343535" cy="139065"/>
                      </a:xfrm>
                      <a:prstGeom prst="rect">
                        <a:avLst/>
                      </a:prstGeom>
                      <a:noFill/>
                      <a:ln>
                        <a:noFill/>
                      </a:ln>
                    </wps:spPr>
                    <wps:txbx>
                      <w:txbxContent>
                        <w:p w:rsidR="00000000" w:rsidDel="00000000" w:rsidP="00000000" w:rsidRDefault="00000000" w:rsidRPr="00000000">
                          <w:pPr>
                            <w:spacing w:after="0" w:before="12.999999523162842" w:line="240"/>
                            <w:ind w:left="60" w:right="0" w:firstLine="180"/>
                            <w:jc w:val="left"/>
                            <w:textDirection w:val="btLr"/>
                          </w:pPr>
                          <w:r w:rsidDel="00000000" w:rsidR="00000000" w:rsidRPr="00000000">
                            <w:rPr>
                              <w:rFonts w:ascii="Arial MT" w:cs="Arial MT" w:eastAsia="Arial MT" w:hAnsi="Arial MT"/>
                              <w:b w:val="0"/>
                              <w:i w:val="0"/>
                              <w:smallCaps w:val="0"/>
                              <w:strike w:val="0"/>
                              <w:color w:val="000000"/>
                              <w:sz w:val="16"/>
                              <w:vertAlign w:val="baseline"/>
                            </w:rPr>
                            <w:t xml:space="preserve"> PAGE 1/19</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9055100</wp:posOffset>
              </wp:positionH>
              <wp:positionV relativeFrom="paragraph">
                <wp:posOffset>14782800</wp:posOffset>
              </wp:positionV>
              <wp:extent cx="372110" cy="167640"/>
              <wp:effectExtent b="0" l="0" r="0" t="0"/>
              <wp:wrapNone/>
              <wp:docPr id="13"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372110" cy="16764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2">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color w:val="000000"/>
        <w:sz w:val="27"/>
        <w:szCs w:val="27"/>
      </w:rPr>
      <mc:AlternateContent>
        <mc:Choice Requires="wpg">
          <w:drawing>
            <wp:anchor allowOverlap="1" behindDoc="1" distB="0" distT="0" distL="0" distR="0" hidden="0" layoutInCell="1" locked="0" relativeHeight="0" simplePos="0">
              <wp:simplePos x="0" y="0"/>
              <wp:positionH relativeFrom="page">
                <wp:posOffset>308929</wp:posOffset>
              </wp:positionH>
              <wp:positionV relativeFrom="page">
                <wp:posOffset>160339</wp:posOffset>
              </wp:positionV>
              <wp:extent cx="837565" cy="167640"/>
              <wp:effectExtent b="0" l="0" r="0" t="0"/>
              <wp:wrapNone/>
              <wp:docPr id="15" name=""/>
              <a:graphic>
                <a:graphicData uri="http://schemas.microsoft.com/office/word/2010/wordprocessingShape">
                  <wps:wsp>
                    <wps:cNvSpPr/>
                    <wps:cNvPr id="4" name="Shape 4"/>
                    <wps:spPr>
                      <a:xfrm>
                        <a:off x="4941505" y="3710468"/>
                        <a:ext cx="808990" cy="139065"/>
                      </a:xfrm>
                      <a:prstGeom prst="rect">
                        <a:avLst/>
                      </a:prstGeom>
                      <a:noFill/>
                      <a:ln>
                        <a:noFill/>
                      </a:ln>
                    </wps:spPr>
                    <wps:txbx>
                      <w:txbxContent>
                        <w:p w:rsidR="00000000" w:rsidDel="00000000" w:rsidP="00000000" w:rsidRDefault="00000000" w:rsidRPr="00000000">
                          <w:pPr>
                            <w:spacing w:after="0" w:before="12.999999523162842" w:line="240"/>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308929</wp:posOffset>
              </wp:positionH>
              <wp:positionV relativeFrom="page">
                <wp:posOffset>160339</wp:posOffset>
              </wp:positionV>
              <wp:extent cx="837565" cy="167640"/>
              <wp:effectExtent b="0" l="0" r="0" t="0"/>
              <wp:wrapNone/>
              <wp:docPr id="1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837565" cy="167640"/>
                      </a:xfrm>
                      <a:prstGeom prst="rect"/>
                      <a:ln/>
                    </pic:spPr>
                  </pic:pic>
                </a:graphicData>
              </a:graphic>
            </wp:anchor>
          </w:drawing>
        </mc:Fallback>
      </mc:AlternateContent>
    </w:r>
    <w:r w:rsidDel="00000000" w:rsidR="00000000" w:rsidRPr="00000000">
      <w:rPr>
        <w:color w:val="000000"/>
        <w:sz w:val="27"/>
        <w:szCs w:val="27"/>
      </w:rPr>
      <mc:AlternateContent>
        <mc:Choice Requires="wpg">
          <w:drawing>
            <wp:anchor allowOverlap="1" behindDoc="1" distB="0" distT="0" distL="0" distR="0" hidden="0" layoutInCell="1" locked="0" relativeHeight="0" simplePos="0">
              <wp:simplePos x="0" y="0"/>
              <wp:positionH relativeFrom="page">
                <wp:posOffset>4402139</wp:posOffset>
              </wp:positionH>
              <wp:positionV relativeFrom="page">
                <wp:posOffset>160339</wp:posOffset>
              </wp:positionV>
              <wp:extent cx="3068955" cy="167640"/>
              <wp:effectExtent b="0" l="0" r="0" t="0"/>
              <wp:wrapNone/>
              <wp:docPr id="16" name=""/>
              <a:graphic>
                <a:graphicData uri="http://schemas.microsoft.com/office/word/2010/wordprocessingShape">
                  <wps:wsp>
                    <wps:cNvSpPr/>
                    <wps:cNvPr id="5" name="Shape 5"/>
                    <wps:spPr>
                      <a:xfrm>
                        <a:off x="3825810" y="3710468"/>
                        <a:ext cx="3040380" cy="139065"/>
                      </a:xfrm>
                      <a:prstGeom prst="rect">
                        <a:avLst/>
                      </a:prstGeom>
                      <a:noFill/>
                      <a:ln>
                        <a:noFill/>
                      </a:ln>
                    </wps:spPr>
                    <wps:txbx>
                      <w:txbxContent>
                        <w:p w:rsidR="00000000" w:rsidDel="00000000" w:rsidP="00000000" w:rsidRDefault="00000000" w:rsidRPr="00000000">
                          <w:pPr>
                            <w:spacing w:after="0" w:before="12.999999523162842" w:line="240"/>
                            <w:ind w:left="20" w:right="0" w:firstLine="6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4402139</wp:posOffset>
              </wp:positionH>
              <wp:positionV relativeFrom="page">
                <wp:posOffset>160339</wp:posOffset>
              </wp:positionV>
              <wp:extent cx="3068955" cy="167640"/>
              <wp:effectExtent b="0" l="0" r="0" t="0"/>
              <wp:wrapNone/>
              <wp:docPr id="16"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068955" cy="16764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3"/>
      <w:numFmt w:val="upperLetter"/>
      <w:lvlText w:val="%1."/>
      <w:lvlJc w:val="left"/>
      <w:pPr>
        <w:ind w:left="1772" w:hanging="306"/>
      </w:pPr>
      <w:rPr>
        <w:rFonts w:ascii="Calibri" w:cs="Calibri" w:eastAsia="Calibri" w:hAnsi="Calibri"/>
        <w:color w:val="162937"/>
        <w:sz w:val="20"/>
        <w:szCs w:val="20"/>
      </w:rPr>
    </w:lvl>
    <w:lvl w:ilvl="1">
      <w:start w:val="0"/>
      <w:numFmt w:val="bullet"/>
      <w:lvlText w:val="•"/>
      <w:lvlJc w:val="left"/>
      <w:pPr>
        <w:ind w:left="2975" w:hanging="306"/>
      </w:pPr>
      <w:rPr/>
    </w:lvl>
    <w:lvl w:ilvl="2">
      <w:start w:val="0"/>
      <w:numFmt w:val="bullet"/>
      <w:lvlText w:val="•"/>
      <w:lvlJc w:val="left"/>
      <w:pPr>
        <w:ind w:left="4171" w:hanging="306"/>
      </w:pPr>
      <w:rPr/>
    </w:lvl>
    <w:lvl w:ilvl="3">
      <w:start w:val="0"/>
      <w:numFmt w:val="bullet"/>
      <w:lvlText w:val="•"/>
      <w:lvlJc w:val="left"/>
      <w:pPr>
        <w:ind w:left="5367" w:hanging="306"/>
      </w:pPr>
      <w:rPr/>
    </w:lvl>
    <w:lvl w:ilvl="4">
      <w:start w:val="0"/>
      <w:numFmt w:val="bullet"/>
      <w:lvlText w:val="•"/>
      <w:lvlJc w:val="left"/>
      <w:pPr>
        <w:ind w:left="6563" w:hanging="306.0000000000009"/>
      </w:pPr>
      <w:rPr/>
    </w:lvl>
    <w:lvl w:ilvl="5">
      <w:start w:val="0"/>
      <w:numFmt w:val="bullet"/>
      <w:lvlText w:val="•"/>
      <w:lvlJc w:val="left"/>
      <w:pPr>
        <w:ind w:left="7758" w:hanging="306.0000000000009"/>
      </w:pPr>
      <w:rPr/>
    </w:lvl>
    <w:lvl w:ilvl="6">
      <w:start w:val="0"/>
      <w:numFmt w:val="bullet"/>
      <w:lvlText w:val="•"/>
      <w:lvlJc w:val="left"/>
      <w:pPr>
        <w:ind w:left="8954" w:hanging="306"/>
      </w:pPr>
      <w:rPr/>
    </w:lvl>
    <w:lvl w:ilvl="7">
      <w:start w:val="0"/>
      <w:numFmt w:val="bullet"/>
      <w:lvlText w:val="•"/>
      <w:lvlJc w:val="left"/>
      <w:pPr>
        <w:ind w:left="10150" w:hanging="306"/>
      </w:pPr>
      <w:rPr/>
    </w:lvl>
    <w:lvl w:ilvl="8">
      <w:start w:val="0"/>
      <w:numFmt w:val="bullet"/>
      <w:lvlText w:val="•"/>
      <w:lvlJc w:val="left"/>
      <w:pPr>
        <w:ind w:left="11346" w:hanging="306"/>
      </w:pPr>
      <w:rPr/>
    </w:lvl>
  </w:abstractNum>
  <w:abstractNum w:abstractNumId="3">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lowerLetter"/>
      <w:lvlText w:val="%1)"/>
      <w:lvlJc w:val="left"/>
      <w:pPr>
        <w:ind w:left="115" w:hanging="344"/>
      </w:pPr>
      <w:rPr>
        <w:rFonts w:ascii="Calibri" w:cs="Calibri" w:eastAsia="Calibri" w:hAnsi="Calibri"/>
        <w:color w:val="162937"/>
        <w:sz w:val="20"/>
        <w:szCs w:val="20"/>
      </w:rPr>
    </w:lvl>
    <w:lvl w:ilvl="1">
      <w:start w:val="0"/>
      <w:numFmt w:val="bullet"/>
      <w:lvlText w:val="•"/>
      <w:lvlJc w:val="left"/>
      <w:pPr>
        <w:ind w:left="1481" w:hanging="344"/>
      </w:pPr>
      <w:rPr/>
    </w:lvl>
    <w:lvl w:ilvl="2">
      <w:start w:val="0"/>
      <w:numFmt w:val="bullet"/>
      <w:lvlText w:val="•"/>
      <w:lvlJc w:val="left"/>
      <w:pPr>
        <w:ind w:left="2843" w:hanging="344"/>
      </w:pPr>
      <w:rPr/>
    </w:lvl>
    <w:lvl w:ilvl="3">
      <w:start w:val="0"/>
      <w:numFmt w:val="bullet"/>
      <w:lvlText w:val="•"/>
      <w:lvlJc w:val="left"/>
      <w:pPr>
        <w:ind w:left="4205" w:hanging="344"/>
      </w:pPr>
      <w:rPr/>
    </w:lvl>
    <w:lvl w:ilvl="4">
      <w:start w:val="0"/>
      <w:numFmt w:val="bullet"/>
      <w:lvlText w:val="•"/>
      <w:lvlJc w:val="left"/>
      <w:pPr>
        <w:ind w:left="5567" w:hanging="342.9999999999991"/>
      </w:pPr>
      <w:rPr/>
    </w:lvl>
    <w:lvl w:ilvl="5">
      <w:start w:val="0"/>
      <w:numFmt w:val="bullet"/>
      <w:lvlText w:val="•"/>
      <w:lvlJc w:val="left"/>
      <w:pPr>
        <w:ind w:left="6928" w:hanging="344"/>
      </w:pPr>
      <w:rPr/>
    </w:lvl>
    <w:lvl w:ilvl="6">
      <w:start w:val="0"/>
      <w:numFmt w:val="bullet"/>
      <w:lvlText w:val="•"/>
      <w:lvlJc w:val="left"/>
      <w:pPr>
        <w:ind w:left="8290" w:hanging="344"/>
      </w:pPr>
      <w:rPr/>
    </w:lvl>
    <w:lvl w:ilvl="7">
      <w:start w:val="0"/>
      <w:numFmt w:val="bullet"/>
      <w:lvlText w:val="•"/>
      <w:lvlJc w:val="left"/>
      <w:pPr>
        <w:ind w:left="9652" w:hanging="344"/>
      </w:pPr>
      <w:rPr/>
    </w:lvl>
    <w:lvl w:ilvl="8">
      <w:start w:val="0"/>
      <w:numFmt w:val="bullet"/>
      <w:lvlText w:val="•"/>
      <w:lvlJc w:val="left"/>
      <w:pPr>
        <w:ind w:left="11014" w:hanging="344"/>
      </w:pPr>
      <w:rPr/>
    </w:lvl>
  </w:abstractNum>
  <w:abstractNum w:abstractNumId="5">
    <w:lvl w:ilvl="0">
      <w:start w:val="1"/>
      <w:numFmt w:val="decimal"/>
      <w:lvlText w:val="%1."/>
      <w:lvlJc w:val="left"/>
      <w:pPr>
        <w:ind w:left="1708" w:hanging="240.99999999999977"/>
      </w:pPr>
      <w:rPr>
        <w:rFonts w:ascii="Arial Black" w:cs="Arial Black" w:eastAsia="Arial Black" w:hAnsi="Arial Black"/>
        <w:color w:val="162937"/>
        <w:sz w:val="27"/>
        <w:szCs w:val="27"/>
      </w:rPr>
    </w:lvl>
    <w:lvl w:ilvl="1">
      <w:start w:val="0"/>
      <w:numFmt w:val="bullet"/>
      <w:lvlText w:val="•"/>
      <w:lvlJc w:val="left"/>
      <w:pPr>
        <w:ind w:left="2903" w:hanging="242"/>
      </w:pPr>
      <w:rPr/>
    </w:lvl>
    <w:lvl w:ilvl="2">
      <w:start w:val="0"/>
      <w:numFmt w:val="bullet"/>
      <w:lvlText w:val="•"/>
      <w:lvlJc w:val="left"/>
      <w:pPr>
        <w:ind w:left="4107" w:hanging="242"/>
      </w:pPr>
      <w:rPr/>
    </w:lvl>
    <w:lvl w:ilvl="3">
      <w:start w:val="0"/>
      <w:numFmt w:val="bullet"/>
      <w:lvlText w:val="•"/>
      <w:lvlJc w:val="left"/>
      <w:pPr>
        <w:ind w:left="5311" w:hanging="242"/>
      </w:pPr>
      <w:rPr/>
    </w:lvl>
    <w:lvl w:ilvl="4">
      <w:start w:val="0"/>
      <w:numFmt w:val="bullet"/>
      <w:lvlText w:val="•"/>
      <w:lvlJc w:val="left"/>
      <w:pPr>
        <w:ind w:left="6515" w:hanging="242"/>
      </w:pPr>
      <w:rPr/>
    </w:lvl>
    <w:lvl w:ilvl="5">
      <w:start w:val="0"/>
      <w:numFmt w:val="bullet"/>
      <w:lvlText w:val="•"/>
      <w:lvlJc w:val="left"/>
      <w:pPr>
        <w:ind w:left="7718" w:hanging="242.0000000000009"/>
      </w:pPr>
      <w:rPr/>
    </w:lvl>
    <w:lvl w:ilvl="6">
      <w:start w:val="0"/>
      <w:numFmt w:val="bullet"/>
      <w:lvlText w:val="•"/>
      <w:lvlJc w:val="left"/>
      <w:pPr>
        <w:ind w:left="8922" w:hanging="242"/>
      </w:pPr>
      <w:rPr/>
    </w:lvl>
    <w:lvl w:ilvl="7">
      <w:start w:val="0"/>
      <w:numFmt w:val="bullet"/>
      <w:lvlText w:val="•"/>
      <w:lvlJc w:val="left"/>
      <w:pPr>
        <w:ind w:left="10126" w:hanging="242"/>
      </w:pPr>
      <w:rPr/>
    </w:lvl>
    <w:lvl w:ilvl="8">
      <w:start w:val="0"/>
      <w:numFmt w:val="bullet"/>
      <w:lvlText w:val="•"/>
      <w:lvlJc w:val="left"/>
      <w:pPr>
        <w:ind w:left="11330" w:hanging="242"/>
      </w:pPr>
      <w:rPr/>
    </w:lvl>
  </w:abstractNum>
  <w:abstractNum w:abstractNumId="6">
    <w:lvl w:ilvl="0">
      <w:start w:val="2"/>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upperRoman"/>
      <w:lvlText w:val="%1."/>
      <w:lvlJc w:val="left"/>
      <w:pPr>
        <w:ind w:left="115" w:hanging="236"/>
      </w:pPr>
      <w:rPr>
        <w:rFonts w:ascii="Calibri" w:cs="Calibri" w:eastAsia="Calibri" w:hAnsi="Calibri"/>
        <w:color w:val="162937"/>
        <w:sz w:val="20"/>
        <w:szCs w:val="20"/>
      </w:rPr>
    </w:lvl>
    <w:lvl w:ilvl="1">
      <w:start w:val="0"/>
      <w:numFmt w:val="bullet"/>
      <w:lvlText w:val="•"/>
      <w:lvlJc w:val="left"/>
      <w:pPr>
        <w:ind w:left="1481" w:hanging="236"/>
      </w:pPr>
      <w:rPr/>
    </w:lvl>
    <w:lvl w:ilvl="2">
      <w:start w:val="0"/>
      <w:numFmt w:val="bullet"/>
      <w:lvlText w:val="•"/>
      <w:lvlJc w:val="left"/>
      <w:pPr>
        <w:ind w:left="2843" w:hanging="236"/>
      </w:pPr>
      <w:rPr/>
    </w:lvl>
    <w:lvl w:ilvl="3">
      <w:start w:val="0"/>
      <w:numFmt w:val="bullet"/>
      <w:lvlText w:val="•"/>
      <w:lvlJc w:val="left"/>
      <w:pPr>
        <w:ind w:left="4205" w:hanging="236"/>
      </w:pPr>
      <w:rPr/>
    </w:lvl>
    <w:lvl w:ilvl="4">
      <w:start w:val="0"/>
      <w:numFmt w:val="bullet"/>
      <w:lvlText w:val="•"/>
      <w:lvlJc w:val="left"/>
      <w:pPr>
        <w:ind w:left="5567" w:hanging="236"/>
      </w:pPr>
      <w:rPr/>
    </w:lvl>
    <w:lvl w:ilvl="5">
      <w:start w:val="0"/>
      <w:numFmt w:val="bullet"/>
      <w:lvlText w:val="•"/>
      <w:lvlJc w:val="left"/>
      <w:pPr>
        <w:ind w:left="6928" w:hanging="236.0000000000009"/>
      </w:pPr>
      <w:rPr/>
    </w:lvl>
    <w:lvl w:ilvl="6">
      <w:start w:val="0"/>
      <w:numFmt w:val="bullet"/>
      <w:lvlText w:val="•"/>
      <w:lvlJc w:val="left"/>
      <w:pPr>
        <w:ind w:left="8290" w:hanging="236"/>
      </w:pPr>
      <w:rPr/>
    </w:lvl>
    <w:lvl w:ilvl="7">
      <w:start w:val="0"/>
      <w:numFmt w:val="bullet"/>
      <w:lvlText w:val="•"/>
      <w:lvlJc w:val="left"/>
      <w:pPr>
        <w:ind w:left="9652" w:hanging="236"/>
      </w:pPr>
      <w:rPr/>
    </w:lvl>
    <w:lvl w:ilvl="8">
      <w:start w:val="0"/>
      <w:numFmt w:val="bullet"/>
      <w:lvlText w:val="•"/>
      <w:lvlJc w:val="left"/>
      <w:pPr>
        <w:ind w:left="11014" w:hanging="235"/>
      </w:pPr>
      <w:rPr/>
    </w:lvl>
  </w:abstractNum>
  <w:abstractNum w:abstractNumId="10">
    <w:lvl w:ilvl="0">
      <w:start w:val="1"/>
      <w:numFmt w:val="lowerLetter"/>
      <w:lvlText w:val="%1)"/>
      <w:lvlJc w:val="left"/>
      <w:pPr>
        <w:ind w:left="1760" w:hanging="295"/>
      </w:pPr>
      <w:rPr>
        <w:rFonts w:ascii="Calibri" w:cs="Calibri" w:eastAsia="Calibri" w:hAnsi="Calibri"/>
        <w:color w:val="162937"/>
        <w:sz w:val="20"/>
        <w:szCs w:val="20"/>
      </w:rPr>
    </w:lvl>
    <w:lvl w:ilvl="1">
      <w:start w:val="0"/>
      <w:numFmt w:val="bullet"/>
      <w:lvlText w:val="•"/>
      <w:lvlJc w:val="left"/>
      <w:pPr>
        <w:ind w:left="2957" w:hanging="295"/>
      </w:pPr>
      <w:rPr/>
    </w:lvl>
    <w:lvl w:ilvl="2">
      <w:start w:val="0"/>
      <w:numFmt w:val="bullet"/>
      <w:lvlText w:val="•"/>
      <w:lvlJc w:val="left"/>
      <w:pPr>
        <w:ind w:left="4155" w:hanging="295"/>
      </w:pPr>
      <w:rPr/>
    </w:lvl>
    <w:lvl w:ilvl="3">
      <w:start w:val="0"/>
      <w:numFmt w:val="bullet"/>
      <w:lvlText w:val="•"/>
      <w:lvlJc w:val="left"/>
      <w:pPr>
        <w:ind w:left="5353" w:hanging="295"/>
      </w:pPr>
      <w:rPr/>
    </w:lvl>
    <w:lvl w:ilvl="4">
      <w:start w:val="0"/>
      <w:numFmt w:val="bullet"/>
      <w:lvlText w:val="•"/>
      <w:lvlJc w:val="left"/>
      <w:pPr>
        <w:ind w:left="6551" w:hanging="295"/>
      </w:pPr>
      <w:rPr/>
    </w:lvl>
    <w:lvl w:ilvl="5">
      <w:start w:val="0"/>
      <w:numFmt w:val="bullet"/>
      <w:lvlText w:val="•"/>
      <w:lvlJc w:val="left"/>
      <w:pPr>
        <w:ind w:left="7748" w:hanging="295"/>
      </w:pPr>
      <w:rPr/>
    </w:lvl>
    <w:lvl w:ilvl="6">
      <w:start w:val="0"/>
      <w:numFmt w:val="bullet"/>
      <w:lvlText w:val="•"/>
      <w:lvlJc w:val="left"/>
      <w:pPr>
        <w:ind w:left="8946" w:hanging="295"/>
      </w:pPr>
      <w:rPr/>
    </w:lvl>
    <w:lvl w:ilvl="7">
      <w:start w:val="0"/>
      <w:numFmt w:val="bullet"/>
      <w:lvlText w:val="•"/>
      <w:lvlJc w:val="left"/>
      <w:pPr>
        <w:ind w:left="10144" w:hanging="295"/>
      </w:pPr>
      <w:rPr/>
    </w:lvl>
    <w:lvl w:ilvl="8">
      <w:start w:val="0"/>
      <w:numFmt w:val="bullet"/>
      <w:lvlText w:val="•"/>
      <w:lvlJc w:val="left"/>
      <w:pPr>
        <w:ind w:left="11342" w:hanging="295"/>
      </w:pPr>
      <w:rPr/>
    </w:lvl>
  </w:abstractNum>
  <w:abstractNum w:abstractNumId="11">
    <w:lvl w:ilvl="0">
      <w:start w:val="1"/>
      <w:numFmt w:val="lowerLetter"/>
      <w:lvlText w:val="%1)"/>
      <w:lvlJc w:val="left"/>
      <w:pPr>
        <w:ind w:left="115" w:hanging="298"/>
      </w:pPr>
      <w:rPr>
        <w:rFonts w:ascii="Calibri" w:cs="Calibri" w:eastAsia="Calibri" w:hAnsi="Calibri"/>
        <w:color w:val="162937"/>
        <w:sz w:val="20"/>
        <w:szCs w:val="20"/>
      </w:rPr>
    </w:lvl>
    <w:lvl w:ilvl="1">
      <w:start w:val="0"/>
      <w:numFmt w:val="bullet"/>
      <w:lvlText w:val="•"/>
      <w:lvlJc w:val="left"/>
      <w:pPr>
        <w:ind w:left="1481" w:hanging="298"/>
      </w:pPr>
      <w:rPr/>
    </w:lvl>
    <w:lvl w:ilvl="2">
      <w:start w:val="0"/>
      <w:numFmt w:val="bullet"/>
      <w:lvlText w:val="•"/>
      <w:lvlJc w:val="left"/>
      <w:pPr>
        <w:ind w:left="2843" w:hanging="298"/>
      </w:pPr>
      <w:rPr/>
    </w:lvl>
    <w:lvl w:ilvl="3">
      <w:start w:val="0"/>
      <w:numFmt w:val="bullet"/>
      <w:lvlText w:val="•"/>
      <w:lvlJc w:val="left"/>
      <w:pPr>
        <w:ind w:left="4205" w:hanging="298"/>
      </w:pPr>
      <w:rPr/>
    </w:lvl>
    <w:lvl w:ilvl="4">
      <w:start w:val="0"/>
      <w:numFmt w:val="bullet"/>
      <w:lvlText w:val="•"/>
      <w:lvlJc w:val="left"/>
      <w:pPr>
        <w:ind w:left="5567" w:hanging="297"/>
      </w:pPr>
      <w:rPr/>
    </w:lvl>
    <w:lvl w:ilvl="5">
      <w:start w:val="0"/>
      <w:numFmt w:val="bullet"/>
      <w:lvlText w:val="•"/>
      <w:lvlJc w:val="left"/>
      <w:pPr>
        <w:ind w:left="6928" w:hanging="298"/>
      </w:pPr>
      <w:rPr/>
    </w:lvl>
    <w:lvl w:ilvl="6">
      <w:start w:val="0"/>
      <w:numFmt w:val="bullet"/>
      <w:lvlText w:val="•"/>
      <w:lvlJc w:val="left"/>
      <w:pPr>
        <w:ind w:left="8290" w:hanging="298"/>
      </w:pPr>
      <w:rPr/>
    </w:lvl>
    <w:lvl w:ilvl="7">
      <w:start w:val="0"/>
      <w:numFmt w:val="bullet"/>
      <w:lvlText w:val="•"/>
      <w:lvlJc w:val="left"/>
      <w:pPr>
        <w:ind w:left="9652" w:hanging="298"/>
      </w:pPr>
      <w:rPr/>
    </w:lvl>
    <w:lvl w:ilvl="8">
      <w:start w:val="0"/>
      <w:numFmt w:val="bullet"/>
      <w:lvlText w:val="•"/>
      <w:lvlJc w:val="left"/>
      <w:pPr>
        <w:ind w:left="11014" w:hanging="297"/>
      </w:pPr>
      <w:rPr/>
    </w:lvl>
  </w:abstractNum>
  <w:abstractNum w:abstractNumId="12">
    <w:lvl w:ilvl="0">
      <w:start w:val="1"/>
      <w:numFmt w:val="lowerLetter"/>
      <w:lvlText w:val="%1)"/>
      <w:lvlJc w:val="left"/>
      <w:pPr>
        <w:ind w:left="115" w:hanging="115"/>
      </w:pPr>
      <w:rPr>
        <w:rFonts w:ascii="Calibri" w:cs="Calibri" w:eastAsia="Calibri" w:hAnsi="Calibri"/>
        <w:color w:val="162937"/>
        <w:sz w:val="20"/>
        <w:szCs w:val="20"/>
      </w:rPr>
    </w:lvl>
    <w:lvl w:ilvl="1">
      <w:start w:val="0"/>
      <w:numFmt w:val="bullet"/>
      <w:lvlText w:val="•"/>
      <w:lvlJc w:val="left"/>
      <w:pPr>
        <w:ind w:left="1481" w:hanging="349"/>
      </w:pPr>
      <w:rPr/>
    </w:lvl>
    <w:lvl w:ilvl="2">
      <w:start w:val="0"/>
      <w:numFmt w:val="bullet"/>
      <w:lvlText w:val="•"/>
      <w:lvlJc w:val="left"/>
      <w:pPr>
        <w:ind w:left="2843" w:hanging="349"/>
      </w:pPr>
      <w:rPr/>
    </w:lvl>
    <w:lvl w:ilvl="3">
      <w:start w:val="0"/>
      <w:numFmt w:val="bullet"/>
      <w:lvlText w:val="•"/>
      <w:lvlJc w:val="left"/>
      <w:pPr>
        <w:ind w:left="4205" w:hanging="349"/>
      </w:pPr>
      <w:rPr/>
    </w:lvl>
    <w:lvl w:ilvl="4">
      <w:start w:val="0"/>
      <w:numFmt w:val="bullet"/>
      <w:lvlText w:val="•"/>
      <w:lvlJc w:val="left"/>
      <w:pPr>
        <w:ind w:left="5567" w:hanging="347.9999999999991"/>
      </w:pPr>
      <w:rPr/>
    </w:lvl>
    <w:lvl w:ilvl="5">
      <w:start w:val="0"/>
      <w:numFmt w:val="bullet"/>
      <w:lvlText w:val="•"/>
      <w:lvlJc w:val="left"/>
      <w:pPr>
        <w:ind w:left="6928" w:hanging="349"/>
      </w:pPr>
      <w:rPr/>
    </w:lvl>
    <w:lvl w:ilvl="6">
      <w:start w:val="0"/>
      <w:numFmt w:val="bullet"/>
      <w:lvlText w:val="•"/>
      <w:lvlJc w:val="left"/>
      <w:pPr>
        <w:ind w:left="8290" w:hanging="349"/>
      </w:pPr>
      <w:rPr/>
    </w:lvl>
    <w:lvl w:ilvl="7">
      <w:start w:val="0"/>
      <w:numFmt w:val="bullet"/>
      <w:lvlText w:val="•"/>
      <w:lvlJc w:val="left"/>
      <w:pPr>
        <w:ind w:left="9652" w:hanging="349"/>
      </w:pPr>
      <w:rPr/>
    </w:lvl>
    <w:lvl w:ilvl="8">
      <w:start w:val="0"/>
      <w:numFmt w:val="bullet"/>
      <w:lvlText w:val="•"/>
      <w:lvlJc w:val="left"/>
      <w:pPr>
        <w:ind w:left="11014" w:hanging="349"/>
      </w:pPr>
      <w:rPr/>
    </w:lvl>
  </w:abstractNum>
  <w:abstractNum w:abstractNumId="13">
    <w:lvl w:ilvl="0">
      <w:start w:val="1"/>
      <w:numFmt w:val="upperRoman"/>
      <w:lvlText w:val="%1."/>
      <w:lvlJc w:val="left"/>
      <w:pPr>
        <w:ind w:left="1659" w:hanging="193"/>
      </w:pPr>
      <w:rPr>
        <w:rFonts w:ascii="Calibri" w:cs="Calibri" w:eastAsia="Calibri" w:hAnsi="Calibri"/>
        <w:color w:val="162937"/>
        <w:sz w:val="20"/>
        <w:szCs w:val="20"/>
      </w:rPr>
    </w:lvl>
    <w:lvl w:ilvl="1">
      <w:start w:val="0"/>
      <w:numFmt w:val="bullet"/>
      <w:lvlText w:val="•"/>
      <w:lvlJc w:val="left"/>
      <w:pPr>
        <w:ind w:left="2867" w:hanging="193"/>
      </w:pPr>
      <w:rPr/>
    </w:lvl>
    <w:lvl w:ilvl="2">
      <w:start w:val="0"/>
      <w:numFmt w:val="bullet"/>
      <w:lvlText w:val="•"/>
      <w:lvlJc w:val="left"/>
      <w:pPr>
        <w:ind w:left="4075" w:hanging="193"/>
      </w:pPr>
      <w:rPr/>
    </w:lvl>
    <w:lvl w:ilvl="3">
      <w:start w:val="0"/>
      <w:numFmt w:val="bullet"/>
      <w:lvlText w:val="•"/>
      <w:lvlJc w:val="left"/>
      <w:pPr>
        <w:ind w:left="5283" w:hanging="193.0000000000009"/>
      </w:pPr>
      <w:rPr/>
    </w:lvl>
    <w:lvl w:ilvl="4">
      <w:start w:val="0"/>
      <w:numFmt w:val="bullet"/>
      <w:lvlText w:val="•"/>
      <w:lvlJc w:val="left"/>
      <w:pPr>
        <w:ind w:left="6491" w:hanging="192"/>
      </w:pPr>
      <w:rPr/>
    </w:lvl>
    <w:lvl w:ilvl="5">
      <w:start w:val="0"/>
      <w:numFmt w:val="bullet"/>
      <w:lvlText w:val="•"/>
      <w:lvlJc w:val="left"/>
      <w:pPr>
        <w:ind w:left="7698" w:hanging="193"/>
      </w:pPr>
      <w:rPr/>
    </w:lvl>
    <w:lvl w:ilvl="6">
      <w:start w:val="0"/>
      <w:numFmt w:val="bullet"/>
      <w:lvlText w:val="•"/>
      <w:lvlJc w:val="left"/>
      <w:pPr>
        <w:ind w:left="8906" w:hanging="193"/>
      </w:pPr>
      <w:rPr/>
    </w:lvl>
    <w:lvl w:ilvl="7">
      <w:start w:val="0"/>
      <w:numFmt w:val="bullet"/>
      <w:lvlText w:val="•"/>
      <w:lvlJc w:val="left"/>
      <w:pPr>
        <w:ind w:left="10114" w:hanging="193"/>
      </w:pPr>
      <w:rPr/>
    </w:lvl>
    <w:lvl w:ilvl="8">
      <w:start w:val="0"/>
      <w:numFmt w:val="bullet"/>
      <w:lvlText w:val="•"/>
      <w:lvlJc w:val="left"/>
      <w:pPr>
        <w:ind w:left="11322" w:hanging="193"/>
      </w:pPr>
      <w:rPr/>
    </w:lvl>
  </w:abstractNum>
  <w:abstractNum w:abstractNumId="14">
    <w:lvl w:ilvl="0">
      <w:start w:val="1"/>
      <w:numFmt w:val="lowerLetter"/>
      <w:lvlText w:val="%1)"/>
      <w:lvlJc w:val="left"/>
      <w:pPr>
        <w:ind w:left="115" w:hanging="467"/>
      </w:pPr>
      <w:rPr>
        <w:rFonts w:ascii="Calibri" w:cs="Calibri" w:eastAsia="Calibri" w:hAnsi="Calibri"/>
        <w:color w:val="162937"/>
        <w:sz w:val="20"/>
        <w:szCs w:val="20"/>
      </w:rPr>
    </w:lvl>
    <w:lvl w:ilvl="1">
      <w:start w:val="0"/>
      <w:numFmt w:val="bullet"/>
      <w:lvlText w:val="•"/>
      <w:lvlJc w:val="left"/>
      <w:pPr>
        <w:ind w:left="1481" w:hanging="467.0000000000001"/>
      </w:pPr>
      <w:rPr/>
    </w:lvl>
    <w:lvl w:ilvl="2">
      <w:start w:val="0"/>
      <w:numFmt w:val="bullet"/>
      <w:lvlText w:val="•"/>
      <w:lvlJc w:val="left"/>
      <w:pPr>
        <w:ind w:left="2843" w:hanging="467"/>
      </w:pPr>
      <w:rPr/>
    </w:lvl>
    <w:lvl w:ilvl="3">
      <w:start w:val="0"/>
      <w:numFmt w:val="bullet"/>
      <w:lvlText w:val="•"/>
      <w:lvlJc w:val="left"/>
      <w:pPr>
        <w:ind w:left="4205" w:hanging="467"/>
      </w:pPr>
      <w:rPr/>
    </w:lvl>
    <w:lvl w:ilvl="4">
      <w:start w:val="0"/>
      <w:numFmt w:val="bullet"/>
      <w:lvlText w:val="•"/>
      <w:lvlJc w:val="left"/>
      <w:pPr>
        <w:ind w:left="5567" w:hanging="466"/>
      </w:pPr>
      <w:rPr/>
    </w:lvl>
    <w:lvl w:ilvl="5">
      <w:start w:val="0"/>
      <w:numFmt w:val="bullet"/>
      <w:lvlText w:val="•"/>
      <w:lvlJc w:val="left"/>
      <w:pPr>
        <w:ind w:left="6928" w:hanging="467.0000000000009"/>
      </w:pPr>
      <w:rPr/>
    </w:lvl>
    <w:lvl w:ilvl="6">
      <w:start w:val="0"/>
      <w:numFmt w:val="bullet"/>
      <w:lvlText w:val="•"/>
      <w:lvlJc w:val="left"/>
      <w:pPr>
        <w:ind w:left="8290" w:hanging="467"/>
      </w:pPr>
      <w:rPr/>
    </w:lvl>
    <w:lvl w:ilvl="7">
      <w:start w:val="0"/>
      <w:numFmt w:val="bullet"/>
      <w:lvlText w:val="•"/>
      <w:lvlJc w:val="left"/>
      <w:pPr>
        <w:ind w:left="9652" w:hanging="467"/>
      </w:pPr>
      <w:rPr/>
    </w:lvl>
    <w:lvl w:ilvl="8">
      <w:start w:val="0"/>
      <w:numFmt w:val="bullet"/>
      <w:lvlText w:val="•"/>
      <w:lvlJc w:val="left"/>
      <w:pPr>
        <w:ind w:left="11014" w:hanging="467"/>
      </w:pPr>
      <w:rPr/>
    </w:lvl>
  </w:abstractNum>
  <w:abstractNum w:abstractNumId="15">
    <w:lvl w:ilvl="0">
      <w:start w:val="1"/>
      <w:numFmt w:val="upperLetter"/>
      <w:lvlText w:val="%1."/>
      <w:lvlJc w:val="left"/>
      <w:pPr>
        <w:ind w:left="1772" w:hanging="306"/>
      </w:pPr>
      <w:rPr>
        <w:rFonts w:ascii="Cambria" w:cs="Cambria" w:eastAsia="Cambria" w:hAnsi="Cambria"/>
        <w:color w:val="162937"/>
        <w:sz w:val="20"/>
        <w:szCs w:val="20"/>
      </w:rPr>
    </w:lvl>
    <w:lvl w:ilvl="1">
      <w:start w:val="0"/>
      <w:numFmt w:val="bullet"/>
      <w:lvlText w:val="•"/>
      <w:lvlJc w:val="left"/>
      <w:pPr>
        <w:ind w:left="2975" w:hanging="306"/>
      </w:pPr>
      <w:rPr/>
    </w:lvl>
    <w:lvl w:ilvl="2">
      <w:start w:val="0"/>
      <w:numFmt w:val="bullet"/>
      <w:lvlText w:val="•"/>
      <w:lvlJc w:val="left"/>
      <w:pPr>
        <w:ind w:left="4171" w:hanging="306"/>
      </w:pPr>
      <w:rPr/>
    </w:lvl>
    <w:lvl w:ilvl="3">
      <w:start w:val="0"/>
      <w:numFmt w:val="bullet"/>
      <w:lvlText w:val="•"/>
      <w:lvlJc w:val="left"/>
      <w:pPr>
        <w:ind w:left="5367" w:hanging="306"/>
      </w:pPr>
      <w:rPr/>
    </w:lvl>
    <w:lvl w:ilvl="4">
      <w:start w:val="0"/>
      <w:numFmt w:val="bullet"/>
      <w:lvlText w:val="•"/>
      <w:lvlJc w:val="left"/>
      <w:pPr>
        <w:ind w:left="6563" w:hanging="306.0000000000009"/>
      </w:pPr>
      <w:rPr/>
    </w:lvl>
    <w:lvl w:ilvl="5">
      <w:start w:val="0"/>
      <w:numFmt w:val="bullet"/>
      <w:lvlText w:val="•"/>
      <w:lvlJc w:val="left"/>
      <w:pPr>
        <w:ind w:left="7758" w:hanging="306.0000000000009"/>
      </w:pPr>
      <w:rPr/>
    </w:lvl>
    <w:lvl w:ilvl="6">
      <w:start w:val="0"/>
      <w:numFmt w:val="bullet"/>
      <w:lvlText w:val="•"/>
      <w:lvlJc w:val="left"/>
      <w:pPr>
        <w:ind w:left="8954" w:hanging="306"/>
      </w:pPr>
      <w:rPr/>
    </w:lvl>
    <w:lvl w:ilvl="7">
      <w:start w:val="0"/>
      <w:numFmt w:val="bullet"/>
      <w:lvlText w:val="•"/>
      <w:lvlJc w:val="left"/>
      <w:pPr>
        <w:ind w:left="10150" w:hanging="306"/>
      </w:pPr>
      <w:rPr/>
    </w:lvl>
    <w:lvl w:ilvl="8">
      <w:start w:val="0"/>
      <w:numFmt w:val="bullet"/>
      <w:lvlText w:val="•"/>
      <w:lvlJc w:val="left"/>
      <w:pPr>
        <w:ind w:left="11346" w:hanging="306"/>
      </w:pPr>
      <w:rPr/>
    </w:lvl>
  </w:abstractNum>
  <w:abstractNum w:abstractNumId="16">
    <w:lvl w:ilvl="0">
      <w:start w:val="1"/>
      <w:numFmt w:val="lowerLetter"/>
      <w:lvlText w:val="%1)"/>
      <w:lvlJc w:val="left"/>
      <w:pPr>
        <w:ind w:left="115" w:hanging="415"/>
      </w:pPr>
      <w:rPr>
        <w:rFonts w:ascii="Calibri" w:cs="Calibri" w:eastAsia="Calibri" w:hAnsi="Calibri"/>
        <w:color w:val="162937"/>
        <w:sz w:val="20"/>
        <w:szCs w:val="20"/>
      </w:rPr>
    </w:lvl>
    <w:lvl w:ilvl="1">
      <w:start w:val="0"/>
      <w:numFmt w:val="bullet"/>
      <w:lvlText w:val="•"/>
      <w:lvlJc w:val="left"/>
      <w:pPr>
        <w:ind w:left="1481" w:hanging="415"/>
      </w:pPr>
      <w:rPr/>
    </w:lvl>
    <w:lvl w:ilvl="2">
      <w:start w:val="0"/>
      <w:numFmt w:val="bullet"/>
      <w:lvlText w:val="•"/>
      <w:lvlJc w:val="left"/>
      <w:pPr>
        <w:ind w:left="2843" w:hanging="415"/>
      </w:pPr>
      <w:rPr/>
    </w:lvl>
    <w:lvl w:ilvl="3">
      <w:start w:val="0"/>
      <w:numFmt w:val="bullet"/>
      <w:lvlText w:val="•"/>
      <w:lvlJc w:val="left"/>
      <w:pPr>
        <w:ind w:left="4205" w:hanging="415"/>
      </w:pPr>
      <w:rPr/>
    </w:lvl>
    <w:lvl w:ilvl="4">
      <w:start w:val="0"/>
      <w:numFmt w:val="bullet"/>
      <w:lvlText w:val="•"/>
      <w:lvlJc w:val="left"/>
      <w:pPr>
        <w:ind w:left="5567" w:hanging="415"/>
      </w:pPr>
      <w:rPr/>
    </w:lvl>
    <w:lvl w:ilvl="5">
      <w:start w:val="0"/>
      <w:numFmt w:val="bullet"/>
      <w:lvlText w:val="•"/>
      <w:lvlJc w:val="left"/>
      <w:pPr>
        <w:ind w:left="6928" w:hanging="415"/>
      </w:pPr>
      <w:rPr/>
    </w:lvl>
    <w:lvl w:ilvl="6">
      <w:start w:val="0"/>
      <w:numFmt w:val="bullet"/>
      <w:lvlText w:val="•"/>
      <w:lvlJc w:val="left"/>
      <w:pPr>
        <w:ind w:left="8290" w:hanging="415"/>
      </w:pPr>
      <w:rPr/>
    </w:lvl>
    <w:lvl w:ilvl="7">
      <w:start w:val="0"/>
      <w:numFmt w:val="bullet"/>
      <w:lvlText w:val="•"/>
      <w:lvlJc w:val="left"/>
      <w:pPr>
        <w:ind w:left="9652" w:hanging="415"/>
      </w:pPr>
      <w:rPr/>
    </w:lvl>
    <w:lvl w:ilvl="8">
      <w:start w:val="0"/>
      <w:numFmt w:val="bullet"/>
      <w:lvlText w:val="•"/>
      <w:lvlJc w:val="left"/>
      <w:pPr>
        <w:ind w:left="11014" w:hanging="415"/>
      </w:pPr>
      <w:rPr/>
    </w:lvl>
  </w:abstractNum>
  <w:abstractNum w:abstractNumId="17">
    <w:lvl w:ilvl="0">
      <w:start w:val="1"/>
      <w:numFmt w:val="decimal"/>
      <w:lvlText w:val="%1."/>
      <w:lvlJc w:val="left"/>
      <w:pPr>
        <w:ind w:left="720" w:hanging="360"/>
      </w:pPr>
      <w:rPr>
        <w:color w:val="162937"/>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upp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lvl w:ilvl="0">
      <w:start w:val="1"/>
      <w:numFmt w:val="decimal"/>
      <w:lvlText w:val="5.%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2"/>
      <w:numFmt w:val="decimal"/>
      <w:lvlText w:val="3.%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5">
    <w:lvl w:ilvl="0">
      <w:start w:val="1"/>
      <w:numFmt w:val="lowerLetter"/>
      <w:lvlText w:val="%1)"/>
      <w:lvlJc w:val="left"/>
      <w:pPr>
        <w:ind w:left="115" w:hanging="370"/>
      </w:pPr>
      <w:rPr>
        <w:rFonts w:ascii="Calibri" w:cs="Calibri" w:eastAsia="Calibri" w:hAnsi="Calibri"/>
        <w:color w:val="162937"/>
        <w:sz w:val="20"/>
        <w:szCs w:val="20"/>
      </w:rPr>
    </w:lvl>
    <w:lvl w:ilvl="1">
      <w:start w:val="0"/>
      <w:numFmt w:val="bullet"/>
      <w:lvlText w:val="•"/>
      <w:lvlJc w:val="left"/>
      <w:pPr>
        <w:ind w:left="1481" w:hanging="370"/>
      </w:pPr>
      <w:rPr/>
    </w:lvl>
    <w:lvl w:ilvl="2">
      <w:start w:val="0"/>
      <w:numFmt w:val="bullet"/>
      <w:lvlText w:val="•"/>
      <w:lvlJc w:val="left"/>
      <w:pPr>
        <w:ind w:left="2843" w:hanging="370"/>
      </w:pPr>
      <w:rPr/>
    </w:lvl>
    <w:lvl w:ilvl="3">
      <w:start w:val="0"/>
      <w:numFmt w:val="bullet"/>
      <w:lvlText w:val="•"/>
      <w:lvlJc w:val="left"/>
      <w:pPr>
        <w:ind w:left="4205" w:hanging="370"/>
      </w:pPr>
      <w:rPr/>
    </w:lvl>
    <w:lvl w:ilvl="4">
      <w:start w:val="0"/>
      <w:numFmt w:val="bullet"/>
      <w:lvlText w:val="•"/>
      <w:lvlJc w:val="left"/>
      <w:pPr>
        <w:ind w:left="5567" w:hanging="370"/>
      </w:pPr>
      <w:rPr/>
    </w:lvl>
    <w:lvl w:ilvl="5">
      <w:start w:val="0"/>
      <w:numFmt w:val="bullet"/>
      <w:lvlText w:val="•"/>
      <w:lvlJc w:val="left"/>
      <w:pPr>
        <w:ind w:left="6928" w:hanging="370"/>
      </w:pPr>
      <w:rPr/>
    </w:lvl>
    <w:lvl w:ilvl="6">
      <w:start w:val="0"/>
      <w:numFmt w:val="bullet"/>
      <w:lvlText w:val="•"/>
      <w:lvlJc w:val="left"/>
      <w:pPr>
        <w:ind w:left="8290" w:hanging="370"/>
      </w:pPr>
      <w:rPr/>
    </w:lvl>
    <w:lvl w:ilvl="7">
      <w:start w:val="0"/>
      <w:numFmt w:val="bullet"/>
      <w:lvlText w:val="•"/>
      <w:lvlJc w:val="left"/>
      <w:pPr>
        <w:ind w:left="9652" w:hanging="370"/>
      </w:pPr>
      <w:rPr/>
    </w:lvl>
    <w:lvl w:ilvl="8">
      <w:start w:val="0"/>
      <w:numFmt w:val="bullet"/>
      <w:lvlText w:val="•"/>
      <w:lvlJc w:val="left"/>
      <w:pPr>
        <w:ind w:left="11014" w:hanging="370"/>
      </w:pPr>
      <w:rPr/>
    </w:lvl>
  </w:abstractNum>
  <w:abstractNum w:abstractNumId="26">
    <w:lvl w:ilvl="0">
      <w:start w:val="1"/>
      <w:numFmt w:val="upperRoman"/>
      <w:lvlText w:val="%1."/>
      <w:lvlJc w:val="right"/>
      <w:pPr>
        <w:ind w:left="708" w:firstLine="0"/>
      </w:pPr>
      <w:rPr>
        <w:rFonts w:ascii="Calibri" w:cs="Calibri" w:eastAsia="Calibri" w:hAnsi="Calibri"/>
        <w:color w:val="162937"/>
        <w:sz w:val="20"/>
        <w:szCs w:val="20"/>
      </w:rPr>
    </w:lvl>
    <w:lvl w:ilvl="1">
      <w:start w:val="0"/>
      <w:numFmt w:val="lowerLetter"/>
      <w:lvlText w:val="%2."/>
      <w:lvlJc w:val="left"/>
      <w:pPr>
        <w:ind w:left="1481" w:hanging="238"/>
      </w:pPr>
      <w:rPr/>
    </w:lvl>
    <w:lvl w:ilvl="2">
      <w:start w:val="0"/>
      <w:numFmt w:val="lowerRoman"/>
      <w:lvlText w:val="%3."/>
      <w:lvlJc w:val="right"/>
      <w:pPr>
        <w:ind w:left="2843" w:hanging="238"/>
      </w:pPr>
      <w:rPr/>
    </w:lvl>
    <w:lvl w:ilvl="3">
      <w:start w:val="0"/>
      <w:numFmt w:val="decimal"/>
      <w:lvlText w:val="%4."/>
      <w:lvlJc w:val="left"/>
      <w:pPr>
        <w:ind w:left="4205" w:hanging="238"/>
      </w:pPr>
      <w:rPr/>
    </w:lvl>
    <w:lvl w:ilvl="4">
      <w:start w:val="0"/>
      <w:numFmt w:val="lowerLetter"/>
      <w:lvlText w:val="%5."/>
      <w:lvlJc w:val="left"/>
      <w:pPr>
        <w:ind w:left="5567" w:hanging="237"/>
      </w:pPr>
      <w:rPr/>
    </w:lvl>
    <w:lvl w:ilvl="5">
      <w:start w:val="0"/>
      <w:numFmt w:val="lowerRoman"/>
      <w:lvlText w:val="%6."/>
      <w:lvlJc w:val="right"/>
      <w:pPr>
        <w:ind w:left="6928" w:hanging="238"/>
      </w:pPr>
      <w:rPr/>
    </w:lvl>
    <w:lvl w:ilvl="6">
      <w:start w:val="0"/>
      <w:numFmt w:val="decimal"/>
      <w:lvlText w:val="%7."/>
      <w:lvlJc w:val="left"/>
      <w:pPr>
        <w:ind w:left="8290" w:hanging="238"/>
      </w:pPr>
      <w:rPr/>
    </w:lvl>
    <w:lvl w:ilvl="7">
      <w:start w:val="0"/>
      <w:numFmt w:val="lowerLetter"/>
      <w:lvlText w:val="%8."/>
      <w:lvlJc w:val="left"/>
      <w:pPr>
        <w:ind w:left="9652" w:hanging="238"/>
      </w:pPr>
      <w:rPr/>
    </w:lvl>
    <w:lvl w:ilvl="8">
      <w:start w:val="0"/>
      <w:numFmt w:val="lowerRoman"/>
      <w:lvlText w:val="%9."/>
      <w:lvlJc w:val="right"/>
      <w:pPr>
        <w:ind w:left="11014" w:hanging="237"/>
      </w:pPr>
      <w:rPr/>
    </w:lvl>
  </w:abstractNum>
  <w:abstractNum w:abstractNumId="27">
    <w:lvl w:ilvl="0">
      <w:start w:val="1"/>
      <w:numFmt w:val="decimal"/>
      <w:lvlText w:val="4.%1"/>
      <w:lvlJc w:val="right"/>
      <w:pPr>
        <w:ind w:left="425" w:hanging="15"/>
      </w:pPr>
      <w:rPr>
        <w:u w:val="none"/>
        <w:shd w:fill="auto" w:val="clear"/>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Black" w:cs="Arial Black" w:eastAsia="Arial Black" w:hAnsi="Arial Black"/>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48" w:lineRule="auto"/>
      <w:ind w:left="1888" w:right="1886"/>
      <w:jc w:val="center"/>
    </w:pPr>
    <w:rPr>
      <w:sz w:val="29"/>
      <w:szCs w:val="29"/>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80" w:lineRule="auto"/>
      <w:ind w:left="1888" w:right="1886"/>
      <w:jc w:val="center"/>
    </w:pPr>
    <w:rPr>
      <w:rFonts w:ascii="Times New Roman" w:cs="Times New Roman" w:eastAsia="Times New Roman" w:hAnsi="Times New Roman"/>
      <w:b w:val="1"/>
      <w:sz w:val="48"/>
      <w:szCs w:val="48"/>
    </w:rPr>
  </w:style>
  <w:style w:type="paragraph" w:styleId="Normal" w:default="1">
    <w:name w:val="Normal"/>
    <w:uiPriority w:val="1"/>
    <w:qFormat w:val="1"/>
  </w:style>
  <w:style w:type="paragraph" w:styleId="Ttulo1">
    <w:name w:val="heading 1"/>
    <w:basedOn w:val="Normal"/>
    <w:uiPriority w:val="1"/>
    <w:qFormat w:val="1"/>
    <w:pPr>
      <w:spacing w:before="148"/>
      <w:ind w:left="1888" w:right="1886"/>
      <w:jc w:val="center"/>
      <w:outlineLvl w:val="0"/>
    </w:pPr>
    <w:rPr>
      <w:sz w:val="29"/>
      <w:szCs w:val="29"/>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uiPriority w:val="1"/>
    <w:qFormat w:val="1"/>
    <w:pPr>
      <w:spacing w:before="80"/>
      <w:ind w:left="1888" w:right="1886"/>
      <w:jc w:val="center"/>
    </w:pPr>
    <w:rPr>
      <w:rFonts w:ascii="Times New Roman" w:cs="Times New Roman" w:eastAsia="Times New Roman" w:hAnsi="Times New Roman"/>
      <w:b w:val="1"/>
      <w:bCs w:val="1"/>
      <w:sz w:val="48"/>
      <w:szCs w:val="48"/>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pPr>
      <w:spacing w:before="155"/>
      <w:ind w:left="115" w:right="111" w:firstLine="1350"/>
      <w:jc w:val="both"/>
    </w:pPr>
    <w:rPr>
      <w:sz w:val="27"/>
      <w:szCs w:val="27"/>
    </w:rPr>
  </w:style>
  <w:style w:type="paragraph" w:styleId="PargrafodaLista">
    <w:name w:val="List Paragraph"/>
    <w:basedOn w:val="Normal"/>
    <w:uiPriority w:val="1"/>
    <w:qFormat w:val="1"/>
    <w:pPr>
      <w:spacing w:before="155"/>
      <w:ind w:left="115" w:right="111" w:firstLine="1350"/>
      <w:jc w:val="both"/>
    </w:pPr>
  </w:style>
  <w:style w:type="paragraph" w:styleId="TableParagraph" w:customStyle="1">
    <w:name w:val="Table Paragraph"/>
    <w:basedOn w:val="Normal"/>
    <w:uiPriority w:val="1"/>
    <w:qFormat w:val="1"/>
  </w:style>
  <w:style w:type="paragraph" w:styleId="Cabealho">
    <w:name w:val="header"/>
    <w:basedOn w:val="Normal"/>
    <w:link w:val="CabealhoChar"/>
    <w:uiPriority w:val="99"/>
    <w:unhideWhenUsed w:val="1"/>
    <w:rsid w:val="00B83B35"/>
    <w:pPr>
      <w:tabs>
        <w:tab w:val="center" w:pos="4252"/>
        <w:tab w:val="right" w:pos="8504"/>
      </w:tabs>
    </w:pPr>
  </w:style>
  <w:style w:type="character" w:styleId="CabealhoChar" w:customStyle="1">
    <w:name w:val="Cabeçalho Char"/>
    <w:basedOn w:val="Fontepargpadro"/>
    <w:link w:val="Cabealho"/>
    <w:uiPriority w:val="99"/>
    <w:rsid w:val="00B83B35"/>
    <w:rPr>
      <w:rFonts w:ascii="Arial Black" w:cs="Arial Black" w:eastAsia="Arial Black" w:hAnsi="Arial Black"/>
      <w:lang w:val="pt-PT"/>
    </w:rPr>
  </w:style>
  <w:style w:type="paragraph" w:styleId="Rodap">
    <w:name w:val="footer"/>
    <w:basedOn w:val="Normal"/>
    <w:link w:val="RodapChar"/>
    <w:uiPriority w:val="99"/>
    <w:unhideWhenUsed w:val="1"/>
    <w:rsid w:val="00B83B35"/>
    <w:pPr>
      <w:tabs>
        <w:tab w:val="center" w:pos="4252"/>
        <w:tab w:val="right" w:pos="8504"/>
      </w:tabs>
    </w:pPr>
  </w:style>
  <w:style w:type="character" w:styleId="RodapChar" w:customStyle="1">
    <w:name w:val="Rodapé Char"/>
    <w:basedOn w:val="Fontepargpadro"/>
    <w:link w:val="Rodap"/>
    <w:uiPriority w:val="99"/>
    <w:rsid w:val="00B83B35"/>
    <w:rPr>
      <w:rFonts w:ascii="Arial Black" w:cs="Arial Black" w:eastAsia="Arial Black" w:hAnsi="Arial Black"/>
      <w:lang w:val="pt-PT"/>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top w:w="100.0" w:type="dxa"/>
        <w:left w:w="100.0" w:type="dxa"/>
        <w:bottom w:w="100.0" w:type="dxa"/>
        <w:right w:w="100.0" w:type="dxa"/>
      </w:tblCellMar>
    </w:tblPr>
  </w:style>
  <w:style w:type="table" w:styleId="a0" w:customStyle="1">
    <w:basedOn w:val="TableNormal1"/>
    <w:tblPr>
      <w:tblStyleRowBandSize w:val="1"/>
      <w:tblStyleColBandSize w:val="1"/>
      <w:tblCellMar>
        <w:top w:w="100.0" w:type="dxa"/>
        <w:left w:w="100.0" w:type="dxa"/>
        <w:bottom w:w="100.0" w:type="dxa"/>
        <w:right w:w="100.0" w:type="dxa"/>
      </w:tblCellMar>
    </w:tblPr>
  </w:style>
  <w:style w:type="table" w:styleId="a1" w:customStyle="1">
    <w:basedOn w:val="TableNormal1"/>
    <w:tblPr>
      <w:tblStyleRowBandSize w:val="1"/>
      <w:tblStyleColBandSize w:val="1"/>
      <w:tblCellMar>
        <w:top w:w="100.0" w:type="dxa"/>
        <w:left w:w="100.0" w:type="dxa"/>
        <w:bottom w:w="100.0" w:type="dxa"/>
        <w:right w:w="100.0" w:type="dxa"/>
      </w:tblCellMar>
    </w:tblPr>
  </w:style>
  <w:style w:type="table" w:styleId="a2" w:customStyle="1">
    <w:basedOn w:val="TableNormal1"/>
    <w:tblPr>
      <w:tblStyleRowBandSize w:val="1"/>
      <w:tblStyleColBandSize w:val="1"/>
      <w:tblCellMar>
        <w:top w:w="100.0" w:type="dxa"/>
        <w:left w:w="100.0" w:type="dxa"/>
        <w:bottom w:w="100.0" w:type="dxa"/>
        <w:right w:w="100.0" w:type="dxa"/>
      </w:tblCellMar>
    </w:tblPr>
  </w:style>
  <w:style w:type="table" w:styleId="a3" w:customStyle="1">
    <w:basedOn w:val="TableNormal1"/>
    <w:tblPr>
      <w:tblStyleRowBandSize w:val="1"/>
      <w:tblStyleColBandSize w:val="1"/>
      <w:tblCellMar>
        <w:top w:w="100.0" w:type="dxa"/>
        <w:left w:w="100.0" w:type="dxa"/>
        <w:bottom w:w="100.0" w:type="dxa"/>
        <w:right w:w="100.0" w:type="dxa"/>
      </w:tblCellMar>
    </w:tblPr>
  </w:style>
  <w:style w:type="table" w:styleId="a4" w:customStyle="1">
    <w:basedOn w:val="TableNormal1"/>
    <w:tblPr>
      <w:tblStyleRowBandSize w:val="1"/>
      <w:tblStyleColBandSize w:val="1"/>
      <w:tblCellMar>
        <w:top w:w="100.0" w:type="dxa"/>
        <w:left w:w="100.0" w:type="dxa"/>
        <w:bottom w:w="100.0" w:type="dxa"/>
        <w:right w:w="100.0" w:type="dxa"/>
      </w:tblCellMar>
    </w:tblPr>
  </w:style>
  <w:style w:type="table" w:styleId="a5" w:customStyle="1">
    <w:basedOn w:val="TableNormal1"/>
    <w:tblPr>
      <w:tblStyleRowBandSize w:val="1"/>
      <w:tblStyleColBandSize w:val="1"/>
      <w:tblCellMar>
        <w:top w:w="100.0" w:type="dxa"/>
        <w:left w:w="100.0" w:type="dxa"/>
        <w:bottom w:w="100.0" w:type="dxa"/>
        <w:right w:w="100.0" w:type="dxa"/>
      </w:tblCellMar>
    </w:tblPr>
  </w:style>
  <w:style w:type="table" w:styleId="a6" w:customStyle="1">
    <w:basedOn w:val="TableNormal1"/>
    <w:tblPr>
      <w:tblStyleRowBandSize w:val="1"/>
      <w:tblStyleColBandSize w:val="1"/>
      <w:tblCellMar>
        <w:top w:w="100.0" w:type="dxa"/>
        <w:left w:w="100.0" w:type="dxa"/>
        <w:bottom w:w="100.0" w:type="dxa"/>
        <w:right w:w="100.0" w:type="dxa"/>
      </w:tblCellMar>
    </w:tblPr>
  </w:style>
  <w:style w:type="table" w:styleId="a7" w:customStyle="1">
    <w:basedOn w:val="TableNormal1"/>
    <w:tblPr>
      <w:tblStyleRowBandSize w:val="1"/>
      <w:tblStyleColBandSize w:val="1"/>
      <w:tblCellMar>
        <w:top w:w="100.0" w:type="dxa"/>
        <w:left w:w="100.0" w:type="dxa"/>
        <w:bottom w:w="100.0" w:type="dxa"/>
        <w:right w:w="100.0" w:type="dxa"/>
      </w:tblCellMar>
    </w:tblPr>
  </w:style>
  <w:style w:type="table" w:styleId="a8" w:customStyle="1">
    <w:basedOn w:val="TableNormal1"/>
    <w:tblPr>
      <w:tblStyleRowBandSize w:val="1"/>
      <w:tblStyleColBandSize w:val="1"/>
      <w:tblCellMar>
        <w:top w:w="100.0" w:type="dxa"/>
        <w:left w:w="100.0" w:type="dxa"/>
        <w:bottom w:w="100.0" w:type="dxa"/>
        <w:right w:w="100.0" w:type="dxa"/>
      </w:tblCellMar>
    </w:tblPr>
  </w:style>
  <w:style w:type="table" w:styleId="a9" w:customStyle="1">
    <w:basedOn w:val="TableNormal1"/>
    <w:tblPr>
      <w:tblStyleRowBandSize w:val="1"/>
      <w:tblStyleColBandSize w:val="1"/>
      <w:tblCellMar>
        <w:top w:w="100.0" w:type="dxa"/>
        <w:left w:w="100.0" w:type="dxa"/>
        <w:bottom w:w="100.0" w:type="dxa"/>
        <w:right w:w="100.0" w:type="dxa"/>
      </w:tblCellMar>
    </w:tblPr>
  </w:style>
  <w:style w:type="table" w:styleId="aa" w:customStyle="1">
    <w:basedOn w:val="TableNormal1"/>
    <w:tblPr>
      <w:tblStyleRowBandSize w:val="1"/>
      <w:tblStyleColBandSize w:val="1"/>
      <w:tblCellMar>
        <w:top w:w="100.0" w:type="dxa"/>
        <w:left w:w="100.0" w:type="dxa"/>
        <w:bottom w:w="100.0" w:type="dxa"/>
        <w:right w:w="100.0" w:type="dxa"/>
      </w:tblCellMar>
    </w:tblPr>
  </w:style>
  <w:style w:type="table" w:styleId="ab" w:customStyle="1">
    <w:basedOn w:val="TableNormal1"/>
    <w:tblPr>
      <w:tblStyleRowBandSize w:val="1"/>
      <w:tblStyleColBandSize w:val="1"/>
      <w:tblCellMar>
        <w:top w:w="100.0" w:type="dxa"/>
        <w:left w:w="100.0" w:type="dxa"/>
        <w:bottom w:w="100.0" w:type="dxa"/>
        <w:right w:w="100.0" w:type="dxa"/>
      </w:tblCellMar>
    </w:tblPr>
  </w:style>
  <w:style w:type="table" w:styleId="ac" w:customStyle="1">
    <w:basedOn w:val="TableNormal1"/>
    <w:tblPr>
      <w:tblStyleRowBandSize w:val="1"/>
      <w:tblStyleColBandSize w:val="1"/>
      <w:tblCellMar>
        <w:top w:w="100.0" w:type="dxa"/>
        <w:left w:w="100.0" w:type="dxa"/>
        <w:bottom w:w="100.0" w:type="dxa"/>
        <w:right w:w="100.0" w:type="dxa"/>
      </w:tblCellMar>
    </w:tblPr>
  </w:style>
  <w:style w:type="table" w:styleId="ad" w:customStyle="1">
    <w:basedOn w:val="TableNormal1"/>
    <w:tblPr>
      <w:tblStyleRowBandSize w:val="1"/>
      <w:tblStyleColBandSize w:val="1"/>
      <w:tblCellMar>
        <w:top w:w="100.0" w:type="dxa"/>
        <w:left w:w="100.0" w:type="dxa"/>
        <w:bottom w:w="100.0" w:type="dxa"/>
        <w:right w:w="100.0" w:type="dxa"/>
      </w:tblCellMar>
    </w:tblPr>
  </w:style>
  <w:style w:type="table" w:styleId="ae" w:customStyle="1">
    <w:basedOn w:val="TableNormal1"/>
    <w:tblPr>
      <w:tblStyleRowBandSize w:val="1"/>
      <w:tblStyleColBandSize w:val="1"/>
      <w:tblCellMar>
        <w:top w:w="100.0" w:type="dxa"/>
        <w:left w:w="100.0" w:type="dxa"/>
        <w:bottom w:w="100.0" w:type="dxa"/>
        <w:right w:w="100.0" w:type="dxa"/>
      </w:tblCellMar>
    </w:tblPr>
  </w:style>
  <w:style w:type="table" w:styleId="af" w:customStyle="1">
    <w:basedOn w:val="TableNormal1"/>
    <w:tblPr>
      <w:tblStyleRowBandSize w:val="1"/>
      <w:tblStyleColBandSize w:val="1"/>
      <w:tblCellMar>
        <w:top w:w="100.0" w:type="dxa"/>
        <w:left w:w="100.0" w:type="dxa"/>
        <w:bottom w:w="100.0" w:type="dxa"/>
        <w:right w:w="100.0" w:type="dxa"/>
      </w:tblCellMar>
    </w:tblPr>
  </w:style>
  <w:style w:type="table" w:styleId="af0" w:customStyle="1">
    <w:basedOn w:val="TableNormal1"/>
    <w:tblPr>
      <w:tblStyleRowBandSize w:val="1"/>
      <w:tblStyleColBandSize w:val="1"/>
      <w:tblCellMar>
        <w:top w:w="100.0" w:type="dxa"/>
        <w:left w:w="100.0" w:type="dxa"/>
        <w:bottom w:w="100.0" w:type="dxa"/>
        <w:right w:w="100.0" w:type="dxa"/>
      </w:tblCellMar>
    </w:tblPr>
  </w:style>
  <w:style w:type="table" w:styleId="af1" w:customStyle="1">
    <w:basedOn w:val="TableNormal1"/>
    <w:tblPr>
      <w:tblStyleRowBandSize w:val="1"/>
      <w:tblStyleColBandSize w:val="1"/>
      <w:tblCellMar>
        <w:top w:w="100.0" w:type="dxa"/>
        <w:left w:w="100.0" w:type="dxa"/>
        <w:bottom w:w="100.0" w:type="dxa"/>
        <w:right w:w="100.0" w:type="dxa"/>
      </w:tblCellMar>
    </w:tblPr>
  </w:style>
  <w:style w:type="table" w:styleId="af2" w:customStyle="1">
    <w:basedOn w:val="TableNormal1"/>
    <w:tblPr>
      <w:tblStyleRowBandSize w:val="1"/>
      <w:tblStyleColBandSize w:val="1"/>
      <w:tblCellMar>
        <w:top w:w="100.0" w:type="dxa"/>
        <w:left w:w="100.0" w:type="dxa"/>
        <w:bottom w:w="100.0" w:type="dxa"/>
        <w:right w:w="100.0" w:type="dxa"/>
      </w:tblCellMar>
    </w:tblPr>
  </w:style>
  <w:style w:type="character" w:styleId="Refdecomentrio">
    <w:name w:val="annotation reference"/>
    <w:basedOn w:val="Fontepargpadro"/>
    <w:uiPriority w:val="99"/>
    <w:semiHidden w:val="1"/>
    <w:unhideWhenUsed w:val="1"/>
    <w:rsid w:val="008E2E1A"/>
    <w:rPr>
      <w:sz w:val="16"/>
      <w:szCs w:val="16"/>
    </w:rPr>
  </w:style>
  <w:style w:type="paragraph" w:styleId="Textodecomentrio">
    <w:name w:val="annotation text"/>
    <w:basedOn w:val="Normal"/>
    <w:link w:val="TextodecomentrioChar"/>
    <w:uiPriority w:val="99"/>
    <w:semiHidden w:val="1"/>
    <w:unhideWhenUsed w:val="1"/>
    <w:rsid w:val="008E2E1A"/>
    <w:rPr>
      <w:sz w:val="20"/>
      <w:szCs w:val="20"/>
    </w:rPr>
  </w:style>
  <w:style w:type="character" w:styleId="TextodecomentrioChar" w:customStyle="1">
    <w:name w:val="Texto de comentário Char"/>
    <w:basedOn w:val="Fontepargpadro"/>
    <w:link w:val="Textodecomentrio"/>
    <w:uiPriority w:val="99"/>
    <w:semiHidden w:val="1"/>
    <w:rsid w:val="008E2E1A"/>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8E2E1A"/>
    <w:rPr>
      <w:b w:val="1"/>
      <w:bCs w:val="1"/>
    </w:rPr>
  </w:style>
  <w:style w:type="character" w:styleId="AssuntodocomentrioChar" w:customStyle="1">
    <w:name w:val="Assunto do comentário Char"/>
    <w:basedOn w:val="TextodecomentrioChar"/>
    <w:link w:val="Assuntodocomentrio"/>
    <w:uiPriority w:val="99"/>
    <w:semiHidden w:val="1"/>
    <w:rsid w:val="008E2E1A"/>
    <w:rPr>
      <w:b w:val="1"/>
      <w:bCs w:val="1"/>
      <w:sz w:val="20"/>
      <w:szCs w:val="20"/>
    </w:rPr>
  </w:style>
  <w:style w:type="paragraph" w:styleId="Textodebalo">
    <w:name w:val="Balloon Text"/>
    <w:basedOn w:val="Normal"/>
    <w:link w:val="TextodebaloChar"/>
    <w:uiPriority w:val="99"/>
    <w:semiHidden w:val="1"/>
    <w:unhideWhenUsed w:val="1"/>
    <w:rsid w:val="008E2E1A"/>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8E2E1A"/>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nwrt+dxUNgEjmGL9OCf4O8CSbA==">CgMxLjAyCGguZ2pkZ3hzMg5oLmNhejI0ZDk3eXppbTgAciExTFU0SExKNU8xaXBFWUIxWUJ2dmlpczgzYnA0RnRpN3k=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2023-08-01T19:03:00Z</dcterms:created>
  <dc:creator>Clarisse Alexandre Teixeira Lopes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Creator">
    <vt:lpwstr>Mozilla/5.0 (Windows NT 10.0; Win64; x64) AppleWebKit/537.36 (KHTML, like Gecko) Chrome/109.0.0.0 Safari/537.36</vt:lpwstr>
  </property>
  <property fmtid="{D5CDD505-2E9C-101B-9397-08002B2CF9AE}" pid="4" name="LastSaved">
    <vt:filetime>2023-02-02T00:00:00Z</vt:filetime>
  </property>
</Properties>
</file>