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342" w:rsidRPr="009737E3" w:rsidRDefault="00D62342" w:rsidP="00D62342">
      <w:pPr>
        <w:jc w:val="center"/>
        <w:rPr>
          <w:rFonts w:asciiTheme="minorHAnsi" w:hAnsiTheme="minorHAnsi"/>
          <w:color w:val="FF0000"/>
        </w:rPr>
      </w:pPr>
    </w:p>
    <w:p w:rsidR="00D62342" w:rsidRPr="009737E3" w:rsidRDefault="00D62342" w:rsidP="00D62342">
      <w:pPr>
        <w:jc w:val="center"/>
        <w:rPr>
          <w:rFonts w:asciiTheme="minorHAnsi" w:hAnsiTheme="minorHAnsi" w:cs="Arial"/>
          <w:b/>
        </w:rPr>
      </w:pPr>
    </w:p>
    <w:p w:rsidR="00D62342" w:rsidRPr="009737E3" w:rsidRDefault="00D62342" w:rsidP="00FA7F9B">
      <w:pPr>
        <w:tabs>
          <w:tab w:val="center" w:pos="4536"/>
          <w:tab w:val="left" w:pos="7360"/>
        </w:tabs>
        <w:rPr>
          <w:rFonts w:asciiTheme="minorHAnsi" w:hAnsiTheme="minorHAnsi" w:cs="Arial"/>
        </w:rPr>
      </w:pPr>
      <w:r w:rsidRPr="009737E3">
        <w:rPr>
          <w:rFonts w:asciiTheme="minorHAnsi" w:hAnsiTheme="minorHAnsi" w:cs="Arial"/>
          <w:b/>
        </w:rPr>
        <w:tab/>
      </w:r>
    </w:p>
    <w:p w:rsidR="00D62342" w:rsidRPr="009737E3" w:rsidRDefault="00B7125A" w:rsidP="00D62342">
      <w:pPr>
        <w:jc w:val="both"/>
        <w:rPr>
          <w:rFonts w:asciiTheme="minorHAnsi" w:hAnsiTheme="minorHAnsi" w:cs="Arial"/>
        </w:rPr>
      </w:pPr>
      <w:r>
        <w:rPr>
          <w:rFonts w:asciiTheme="minorHAnsi" w:hAnsiTheme="minorHAnsi" w:cs="Arial"/>
          <w:noProof/>
        </w:rPr>
        <w:drawing>
          <wp:inline distT="0" distB="0" distL="0" distR="0">
            <wp:extent cx="5400040" cy="608191"/>
            <wp:effectExtent l="19050" t="0" r="0" b="0"/>
            <wp:docPr id="2" name="Imagem 1" descr="C:\Users\suporte\Desktop\show_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orte\Desktop\show_img (1).jpg"/>
                    <pic:cNvPicPr>
                      <a:picLocks noChangeAspect="1" noChangeArrowheads="1"/>
                    </pic:cNvPicPr>
                  </pic:nvPicPr>
                  <pic:blipFill>
                    <a:blip r:embed="rId7" cstate="print"/>
                    <a:srcRect/>
                    <a:stretch>
                      <a:fillRect/>
                    </a:stretch>
                  </pic:blipFill>
                  <pic:spPr bwMode="auto">
                    <a:xfrm>
                      <a:off x="0" y="0"/>
                      <a:ext cx="5400040" cy="608191"/>
                    </a:xfrm>
                    <a:prstGeom prst="rect">
                      <a:avLst/>
                    </a:prstGeom>
                    <a:noFill/>
                    <a:ln w="9525">
                      <a:noFill/>
                      <a:miter lim="800000"/>
                      <a:headEnd/>
                      <a:tailEnd/>
                    </a:ln>
                  </pic:spPr>
                </pic:pic>
              </a:graphicData>
            </a:graphic>
          </wp:inline>
        </w:drawing>
      </w:r>
    </w:p>
    <w:p w:rsidR="00D62342" w:rsidRPr="009737E3" w:rsidRDefault="00D62342" w:rsidP="00D62342">
      <w:pPr>
        <w:jc w:val="both"/>
        <w:rPr>
          <w:rFonts w:asciiTheme="minorHAnsi" w:hAnsiTheme="minorHAnsi" w:cs="Arial"/>
        </w:rPr>
      </w:pPr>
    </w:p>
    <w:p w:rsidR="00D62342" w:rsidRPr="009737E3" w:rsidRDefault="00D62342" w:rsidP="00D62342">
      <w:pPr>
        <w:jc w:val="both"/>
        <w:rPr>
          <w:rFonts w:asciiTheme="minorHAnsi" w:hAnsiTheme="minorHAnsi" w:cs="Arial"/>
        </w:rPr>
      </w:pPr>
    </w:p>
    <w:p w:rsidR="00D62342" w:rsidRPr="009737E3" w:rsidRDefault="00D62342" w:rsidP="00D62342">
      <w:pPr>
        <w:jc w:val="both"/>
        <w:rPr>
          <w:rFonts w:asciiTheme="minorHAnsi" w:hAnsiTheme="minorHAnsi" w:cs="Arial"/>
        </w:rPr>
      </w:pPr>
    </w:p>
    <w:p w:rsidR="00D62342" w:rsidRPr="009737E3" w:rsidRDefault="00D62342" w:rsidP="00D62342">
      <w:pPr>
        <w:jc w:val="both"/>
        <w:rPr>
          <w:rFonts w:asciiTheme="minorHAnsi" w:hAnsiTheme="minorHAnsi" w:cs="Arial"/>
        </w:rPr>
      </w:pPr>
    </w:p>
    <w:p w:rsidR="00D62342" w:rsidRPr="009737E3" w:rsidRDefault="00D62342" w:rsidP="00D62342">
      <w:pPr>
        <w:jc w:val="both"/>
        <w:rPr>
          <w:rFonts w:asciiTheme="minorHAnsi" w:hAnsiTheme="minorHAnsi" w:cs="Arial"/>
        </w:rPr>
      </w:pPr>
    </w:p>
    <w:p w:rsidR="00D62342" w:rsidRPr="009737E3" w:rsidRDefault="00D62342" w:rsidP="00D62342">
      <w:pPr>
        <w:jc w:val="both"/>
        <w:rPr>
          <w:rFonts w:asciiTheme="minorHAnsi" w:hAnsiTheme="minorHAnsi" w:cs="Arial"/>
        </w:rPr>
      </w:pPr>
    </w:p>
    <w:p w:rsidR="00D62342" w:rsidRPr="009737E3" w:rsidRDefault="00D62342" w:rsidP="00D62342">
      <w:pPr>
        <w:jc w:val="both"/>
        <w:rPr>
          <w:rFonts w:asciiTheme="minorHAnsi" w:hAnsiTheme="minorHAnsi" w:cs="Arial"/>
        </w:rPr>
      </w:pPr>
    </w:p>
    <w:p w:rsidR="00D62342" w:rsidRPr="009737E3" w:rsidRDefault="00D62342" w:rsidP="00D62342">
      <w:pPr>
        <w:jc w:val="both"/>
        <w:rPr>
          <w:rFonts w:asciiTheme="minorHAnsi" w:hAnsiTheme="minorHAnsi" w:cs="Arial"/>
        </w:rPr>
      </w:pPr>
    </w:p>
    <w:p w:rsidR="00D62342" w:rsidRPr="009737E3" w:rsidRDefault="00D62342" w:rsidP="00D62342">
      <w:pPr>
        <w:jc w:val="center"/>
        <w:rPr>
          <w:rFonts w:asciiTheme="minorHAnsi" w:hAnsiTheme="minorHAnsi" w:cs="Arial"/>
        </w:rPr>
      </w:pPr>
    </w:p>
    <w:p w:rsidR="00D62342" w:rsidRPr="009737E3" w:rsidRDefault="00D62342" w:rsidP="00D62342">
      <w:pPr>
        <w:jc w:val="center"/>
        <w:rPr>
          <w:rFonts w:asciiTheme="minorHAnsi" w:hAnsiTheme="minorHAnsi" w:cs="Arial"/>
        </w:rPr>
      </w:pPr>
    </w:p>
    <w:p w:rsidR="00D62342" w:rsidRDefault="00D62342" w:rsidP="00D62342">
      <w:pPr>
        <w:jc w:val="center"/>
        <w:rPr>
          <w:rFonts w:asciiTheme="minorHAnsi" w:hAnsiTheme="minorHAnsi" w:cs="Arial"/>
        </w:rPr>
      </w:pPr>
    </w:p>
    <w:p w:rsidR="00FA7F9B" w:rsidRDefault="00FA7F9B" w:rsidP="00D62342">
      <w:pPr>
        <w:jc w:val="center"/>
        <w:rPr>
          <w:rFonts w:asciiTheme="minorHAnsi" w:hAnsiTheme="minorHAnsi" w:cs="Arial"/>
          <w:b/>
          <w:sz w:val="28"/>
          <w:szCs w:val="28"/>
        </w:rPr>
      </w:pPr>
    </w:p>
    <w:p w:rsidR="00FA7F9B" w:rsidRDefault="00FA7F9B" w:rsidP="00D62342">
      <w:pPr>
        <w:jc w:val="center"/>
        <w:rPr>
          <w:rFonts w:asciiTheme="minorHAnsi" w:hAnsiTheme="minorHAnsi" w:cs="Arial"/>
          <w:b/>
          <w:sz w:val="28"/>
          <w:szCs w:val="28"/>
        </w:rPr>
      </w:pPr>
    </w:p>
    <w:p w:rsidR="00FA7F9B" w:rsidRDefault="00FA7F9B" w:rsidP="00D62342">
      <w:pPr>
        <w:jc w:val="center"/>
        <w:rPr>
          <w:rFonts w:asciiTheme="minorHAnsi" w:hAnsiTheme="minorHAnsi" w:cs="Arial"/>
          <w:b/>
          <w:sz w:val="28"/>
          <w:szCs w:val="28"/>
        </w:rPr>
      </w:pPr>
    </w:p>
    <w:p w:rsidR="00FA7F9B" w:rsidRDefault="00FA7F9B" w:rsidP="00D62342">
      <w:pPr>
        <w:jc w:val="center"/>
        <w:rPr>
          <w:rFonts w:asciiTheme="minorHAnsi" w:hAnsiTheme="minorHAnsi" w:cs="Arial"/>
          <w:b/>
          <w:sz w:val="28"/>
          <w:szCs w:val="28"/>
        </w:rPr>
      </w:pPr>
    </w:p>
    <w:p w:rsidR="009737E3" w:rsidRPr="00411599" w:rsidRDefault="00FA7F9B" w:rsidP="00D62342">
      <w:pPr>
        <w:jc w:val="center"/>
        <w:rPr>
          <w:b/>
          <w:sz w:val="22"/>
          <w:szCs w:val="22"/>
        </w:rPr>
      </w:pPr>
      <w:r w:rsidRPr="00411599">
        <w:rPr>
          <w:b/>
          <w:sz w:val="22"/>
          <w:szCs w:val="22"/>
        </w:rPr>
        <w:t>COMISSÃO DE MEDIAÇÃO DE CONFLITOS</w:t>
      </w:r>
    </w:p>
    <w:p w:rsidR="00FA7F9B" w:rsidRPr="00411599" w:rsidRDefault="00FA7F9B" w:rsidP="00D62342">
      <w:pPr>
        <w:jc w:val="center"/>
        <w:rPr>
          <w:b/>
          <w:sz w:val="22"/>
          <w:szCs w:val="22"/>
        </w:rPr>
      </w:pPr>
    </w:p>
    <w:p w:rsidR="00FA7F9B" w:rsidRPr="00411599" w:rsidRDefault="00FA7F9B" w:rsidP="00D62342">
      <w:pPr>
        <w:jc w:val="center"/>
        <w:rPr>
          <w:b/>
          <w:sz w:val="22"/>
          <w:szCs w:val="22"/>
        </w:rPr>
      </w:pPr>
      <w:r w:rsidRPr="00411599">
        <w:rPr>
          <w:b/>
          <w:sz w:val="22"/>
          <w:szCs w:val="22"/>
        </w:rPr>
        <w:t>ÁREAS EMBLEMÁTICAS DE CONFLITOS AGRÁRIOS EM PERNAMBUCO</w:t>
      </w: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FA7F9B" w:rsidRPr="00411599" w:rsidRDefault="00FA7F9B" w:rsidP="00D62342">
      <w:pPr>
        <w:jc w:val="center"/>
        <w:rPr>
          <w:b/>
          <w:sz w:val="22"/>
          <w:szCs w:val="22"/>
        </w:rPr>
      </w:pPr>
    </w:p>
    <w:p w:rsidR="00A21515" w:rsidRDefault="00A21515" w:rsidP="00D0264E">
      <w:pPr>
        <w:jc w:val="center"/>
        <w:rPr>
          <w:b/>
          <w:sz w:val="22"/>
          <w:szCs w:val="22"/>
        </w:rPr>
      </w:pPr>
    </w:p>
    <w:p w:rsidR="00A21515" w:rsidRDefault="00A21515" w:rsidP="00D0264E">
      <w:pPr>
        <w:jc w:val="center"/>
        <w:rPr>
          <w:b/>
          <w:sz w:val="22"/>
          <w:szCs w:val="22"/>
        </w:rPr>
      </w:pPr>
    </w:p>
    <w:p w:rsidR="00A21515" w:rsidRDefault="00A21515" w:rsidP="00D0264E">
      <w:pPr>
        <w:jc w:val="center"/>
        <w:rPr>
          <w:b/>
          <w:sz w:val="22"/>
          <w:szCs w:val="22"/>
        </w:rPr>
      </w:pPr>
    </w:p>
    <w:p w:rsidR="00A21515" w:rsidRDefault="00A21515" w:rsidP="00D0264E">
      <w:pPr>
        <w:jc w:val="center"/>
        <w:rPr>
          <w:b/>
          <w:sz w:val="22"/>
          <w:szCs w:val="22"/>
        </w:rPr>
      </w:pPr>
    </w:p>
    <w:p w:rsidR="00A21515" w:rsidRDefault="00A21515" w:rsidP="00D0264E">
      <w:pPr>
        <w:jc w:val="center"/>
        <w:rPr>
          <w:b/>
          <w:sz w:val="22"/>
          <w:szCs w:val="22"/>
        </w:rPr>
      </w:pPr>
    </w:p>
    <w:p w:rsidR="00A21515" w:rsidRDefault="00A21515" w:rsidP="00D0264E">
      <w:pPr>
        <w:jc w:val="center"/>
        <w:rPr>
          <w:b/>
          <w:sz w:val="22"/>
          <w:szCs w:val="22"/>
        </w:rPr>
      </w:pPr>
    </w:p>
    <w:p w:rsidR="00A21515" w:rsidRDefault="00A21515" w:rsidP="00D0264E">
      <w:pPr>
        <w:jc w:val="center"/>
        <w:rPr>
          <w:b/>
          <w:sz w:val="22"/>
          <w:szCs w:val="22"/>
        </w:rPr>
      </w:pPr>
    </w:p>
    <w:p w:rsidR="006E79DA" w:rsidRDefault="006E79DA" w:rsidP="006E79DA">
      <w:pPr>
        <w:jc w:val="center"/>
        <w:rPr>
          <w:b/>
          <w:sz w:val="22"/>
          <w:szCs w:val="22"/>
        </w:rPr>
      </w:pPr>
      <w:r>
        <w:rPr>
          <w:b/>
          <w:sz w:val="22"/>
          <w:szCs w:val="22"/>
        </w:rPr>
        <w:t xml:space="preserve">MARÇO DE 2019 </w:t>
      </w:r>
    </w:p>
    <w:p w:rsidR="00A21515" w:rsidRDefault="00A21515" w:rsidP="00D0264E">
      <w:pPr>
        <w:jc w:val="center"/>
        <w:rPr>
          <w:b/>
          <w:sz w:val="22"/>
          <w:szCs w:val="22"/>
        </w:rPr>
      </w:pPr>
    </w:p>
    <w:p w:rsidR="00D21E9C" w:rsidRPr="00411599" w:rsidRDefault="00D21E9C" w:rsidP="00D62342">
      <w:pPr>
        <w:jc w:val="center"/>
        <w:rPr>
          <w:b/>
          <w:sz w:val="22"/>
          <w:szCs w:val="22"/>
        </w:rPr>
      </w:pPr>
      <w:r w:rsidRPr="00411599">
        <w:rPr>
          <w:b/>
          <w:sz w:val="22"/>
          <w:szCs w:val="22"/>
        </w:rPr>
        <w:t>PROPRIEDADES</w:t>
      </w:r>
    </w:p>
    <w:p w:rsidR="00D21E9C" w:rsidRPr="00411599" w:rsidRDefault="00D21E9C" w:rsidP="00D62342">
      <w:pPr>
        <w:jc w:val="center"/>
        <w:rPr>
          <w:b/>
          <w:sz w:val="22"/>
          <w:szCs w:val="22"/>
        </w:rPr>
      </w:pP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JABUTICABA</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PERY-PERY –</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RIACHÃO DE DENTRO -</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XIXAIM</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CAMARAGIBE</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CAJUEIRO</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REPOUSO (encravado em Cajueiro)</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CURUPATY</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VÁRZEA DO UMA</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POÇO DANTAS</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ARAÚJO</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COLÉGIO</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MANGUINHOS</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JUÁ</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 xml:space="preserve">AMEIXAS 1, FAZENDA AMEIXAS 2, FAZENDA AMEIXAS 3  </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IPIRANGA</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 xml:space="preserve">ENGENHO CURIJÓ </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 xml:space="preserve">ENGENHO PARAGUASSU </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SERRO AZUL</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PAPAGAIO</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 xml:space="preserve">FAZENDA SANTA MARIA localizada no lugar CONSULTA </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BARRA DE CARAÇUÍPE</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QUEIMADAS</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PEREIRA GRANDE (Engenhos João Gomes, Bela Feição e Pereira Grande)</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 xml:space="preserve">ENGENHO BRASILEIRO </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PLANALTO</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CACHOEIRA DANTAS</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CONTRA-AÇUDE E BASCAÚ</w:t>
      </w:r>
    </w:p>
    <w:p w:rsidR="00D21E9C" w:rsidRPr="00411599" w:rsidRDefault="00D21E9C"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FAZENDA MILANO</w:t>
      </w:r>
    </w:p>
    <w:p w:rsidR="00D21E9C" w:rsidRPr="00411599" w:rsidRDefault="002529B6"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 xml:space="preserve">ENGENHO </w:t>
      </w:r>
      <w:r w:rsidR="00E93DA0">
        <w:rPr>
          <w:rFonts w:ascii="Times New Roman" w:hAnsi="Times New Roman" w:cs="Times New Roman"/>
          <w:b/>
        </w:rPr>
        <w:t>UN</w:t>
      </w:r>
      <w:r w:rsidR="00411599" w:rsidRPr="00411599">
        <w:rPr>
          <w:rFonts w:ascii="Times New Roman" w:hAnsi="Times New Roman" w:cs="Times New Roman"/>
          <w:b/>
        </w:rPr>
        <w:t>A</w:t>
      </w:r>
    </w:p>
    <w:p w:rsidR="00411599" w:rsidRPr="00411599" w:rsidRDefault="00411599" w:rsidP="00411599">
      <w:pPr>
        <w:pStyle w:val="PargrafodaLista"/>
        <w:numPr>
          <w:ilvl w:val="0"/>
          <w:numId w:val="44"/>
        </w:numPr>
        <w:rPr>
          <w:rFonts w:ascii="Times New Roman" w:hAnsi="Times New Roman" w:cs="Times New Roman"/>
          <w:b/>
          <w:color w:val="000000"/>
        </w:rPr>
      </w:pPr>
      <w:r w:rsidRPr="00411599">
        <w:rPr>
          <w:rFonts w:ascii="Times New Roman" w:hAnsi="Times New Roman" w:cs="Times New Roman"/>
          <w:b/>
          <w:color w:val="000000"/>
        </w:rPr>
        <w:t>ÁREA18, KM 18, P11, DO PROJETO MARIA TEREZA, ZONA RURAL</w:t>
      </w:r>
    </w:p>
    <w:p w:rsidR="00411599" w:rsidRPr="00411599" w:rsidRDefault="005D7066" w:rsidP="00411599">
      <w:pPr>
        <w:pStyle w:val="PargrafodaLista"/>
        <w:numPr>
          <w:ilvl w:val="0"/>
          <w:numId w:val="44"/>
        </w:numPr>
        <w:rPr>
          <w:rFonts w:ascii="Times New Roman" w:hAnsi="Times New Roman" w:cs="Times New Roman"/>
          <w:b/>
          <w:color w:val="000000"/>
        </w:rPr>
      </w:pPr>
      <w:r>
        <w:rPr>
          <w:rFonts w:ascii="Times New Roman" w:hAnsi="Times New Roman" w:cs="Times New Roman"/>
          <w:b/>
          <w:color w:val="000000"/>
        </w:rPr>
        <w:t>FAZENDA BARRA</w:t>
      </w:r>
    </w:p>
    <w:p w:rsidR="00411599" w:rsidRPr="00411599" w:rsidRDefault="00411599" w:rsidP="00411599">
      <w:pPr>
        <w:pStyle w:val="PargrafodaLista"/>
        <w:numPr>
          <w:ilvl w:val="0"/>
          <w:numId w:val="44"/>
        </w:numPr>
        <w:rPr>
          <w:rFonts w:ascii="Times New Roman" w:hAnsi="Times New Roman" w:cs="Times New Roman"/>
          <w:b/>
          <w:color w:val="000000"/>
        </w:rPr>
      </w:pPr>
      <w:r w:rsidRPr="00411599">
        <w:rPr>
          <w:rFonts w:ascii="Times New Roman" w:hAnsi="Times New Roman" w:cs="Times New Roman"/>
          <w:b/>
          <w:color w:val="000000"/>
        </w:rPr>
        <w:t>PROPRIEDADE ENGENHO PAULISTA JARDIM</w:t>
      </w:r>
    </w:p>
    <w:p w:rsidR="00411599" w:rsidRPr="00411599" w:rsidRDefault="00411599" w:rsidP="00411599">
      <w:pPr>
        <w:pStyle w:val="PargrafodaLista"/>
        <w:numPr>
          <w:ilvl w:val="0"/>
          <w:numId w:val="44"/>
        </w:numPr>
        <w:rPr>
          <w:rFonts w:ascii="Times New Roman" w:hAnsi="Times New Roman" w:cs="Times New Roman"/>
          <w:b/>
          <w:color w:val="000000"/>
        </w:rPr>
      </w:pPr>
      <w:r w:rsidRPr="00411599">
        <w:rPr>
          <w:rFonts w:ascii="Times New Roman" w:hAnsi="Times New Roman" w:cs="Times New Roman"/>
          <w:b/>
          <w:color w:val="000000"/>
        </w:rPr>
        <w:t>ENGENHO NOVO</w:t>
      </w:r>
    </w:p>
    <w:p w:rsidR="00411599" w:rsidRPr="00411599" w:rsidRDefault="00411599" w:rsidP="00411599">
      <w:pPr>
        <w:pStyle w:val="PargrafodaLista"/>
        <w:numPr>
          <w:ilvl w:val="0"/>
          <w:numId w:val="44"/>
        </w:numPr>
        <w:rPr>
          <w:rFonts w:ascii="Times New Roman" w:hAnsi="Times New Roman" w:cs="Times New Roman"/>
        </w:rPr>
      </w:pPr>
      <w:r w:rsidRPr="00411599">
        <w:rPr>
          <w:rFonts w:ascii="Times New Roman" w:hAnsi="Times New Roman" w:cs="Times New Roman"/>
          <w:b/>
          <w:color w:val="000000"/>
        </w:rPr>
        <w:t>ENGENHO ESPERAÇA</w:t>
      </w:r>
    </w:p>
    <w:p w:rsidR="00411599" w:rsidRPr="00411599" w:rsidRDefault="00411599" w:rsidP="00D21E9C">
      <w:pPr>
        <w:pStyle w:val="PargrafodaLista"/>
        <w:numPr>
          <w:ilvl w:val="0"/>
          <w:numId w:val="44"/>
        </w:numPr>
        <w:rPr>
          <w:rFonts w:ascii="Times New Roman" w:hAnsi="Times New Roman" w:cs="Times New Roman"/>
          <w:b/>
        </w:rPr>
      </w:pPr>
      <w:r w:rsidRPr="00411599">
        <w:rPr>
          <w:rFonts w:ascii="Times New Roman" w:hAnsi="Times New Roman" w:cs="Times New Roman"/>
          <w:b/>
        </w:rPr>
        <w:t>ENGENHO BELO HORIZONTE</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ENGENHO BUJARI</w:t>
      </w:r>
    </w:p>
    <w:p w:rsidR="00411599" w:rsidRPr="00411599" w:rsidRDefault="00411599" w:rsidP="00411599">
      <w:pPr>
        <w:pStyle w:val="PargrafodaLista"/>
        <w:numPr>
          <w:ilvl w:val="0"/>
          <w:numId w:val="44"/>
        </w:numPr>
        <w:rPr>
          <w:rFonts w:ascii="Times New Roman" w:hAnsi="Times New Roman" w:cs="Times New Roman"/>
          <w:b/>
          <w:color w:val="000000"/>
        </w:rPr>
      </w:pPr>
      <w:r w:rsidRPr="00411599">
        <w:rPr>
          <w:rFonts w:ascii="Times New Roman" w:hAnsi="Times New Roman" w:cs="Times New Roman"/>
          <w:b/>
          <w:color w:val="000000"/>
        </w:rPr>
        <w:t>SÍTIO PAU DA HISTÓRIA</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ENGENHO BOA VISTA I</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ENGENHO CONGAÇARI, SITIO GUERERE</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ENGENHO MEGAÓ DE BAIXO, DISTRITO DE TEJUCUPAPO</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FAZENDA CLIPPER</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FAZ. SANTA BARBARA</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BARRO VERMELHO</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ANGENHO PLANALTO</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lastRenderedPageBreak/>
        <w:t>RAMALHO II</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PROJETO PONTAL</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FAZ. MALHADA VERMELHA</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ESTAÇÃO EXPERIMENTAL</w:t>
      </w:r>
    </w:p>
    <w:p w:rsidR="00411599" w:rsidRP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ENGENHO DOIS RIOS</w:t>
      </w:r>
    </w:p>
    <w:p w:rsidR="00411599" w:rsidRDefault="00411599" w:rsidP="00411599">
      <w:pPr>
        <w:pStyle w:val="PargrafodaLista"/>
        <w:numPr>
          <w:ilvl w:val="0"/>
          <w:numId w:val="44"/>
        </w:numPr>
        <w:rPr>
          <w:rFonts w:ascii="Times New Roman" w:hAnsi="Times New Roman" w:cs="Times New Roman"/>
          <w:b/>
        </w:rPr>
      </w:pPr>
      <w:r w:rsidRPr="00411599">
        <w:rPr>
          <w:rFonts w:ascii="Times New Roman" w:hAnsi="Times New Roman" w:cs="Times New Roman"/>
          <w:b/>
        </w:rPr>
        <w:t>FAZENDA BRASIL</w:t>
      </w:r>
    </w:p>
    <w:p w:rsidR="001C146E" w:rsidRDefault="001C146E" w:rsidP="00411599">
      <w:pPr>
        <w:pStyle w:val="PargrafodaLista"/>
        <w:numPr>
          <w:ilvl w:val="0"/>
          <w:numId w:val="44"/>
        </w:numPr>
        <w:rPr>
          <w:rFonts w:ascii="Times New Roman" w:hAnsi="Times New Roman" w:cs="Times New Roman"/>
          <w:b/>
        </w:rPr>
      </w:pPr>
      <w:r>
        <w:rPr>
          <w:rFonts w:ascii="Times New Roman" w:hAnsi="Times New Roman" w:cs="Times New Roman"/>
          <w:b/>
        </w:rPr>
        <w:t>SÍTIO MONTE ALEGRE</w:t>
      </w:r>
    </w:p>
    <w:p w:rsidR="00F23441" w:rsidRDefault="00F23441" w:rsidP="00411599">
      <w:pPr>
        <w:pStyle w:val="PargrafodaLista"/>
        <w:numPr>
          <w:ilvl w:val="0"/>
          <w:numId w:val="44"/>
        </w:numPr>
        <w:rPr>
          <w:rFonts w:ascii="Times New Roman" w:hAnsi="Times New Roman" w:cs="Times New Roman"/>
          <w:b/>
        </w:rPr>
      </w:pPr>
      <w:r>
        <w:rPr>
          <w:rFonts w:ascii="Times New Roman" w:hAnsi="Times New Roman" w:cs="Times New Roman"/>
          <w:b/>
        </w:rPr>
        <w:t>SÍTIO QUIRIZEIRA</w:t>
      </w:r>
    </w:p>
    <w:p w:rsidR="00F23441" w:rsidRDefault="00F23441" w:rsidP="00411599">
      <w:pPr>
        <w:pStyle w:val="PargrafodaLista"/>
        <w:numPr>
          <w:ilvl w:val="0"/>
          <w:numId w:val="44"/>
        </w:numPr>
        <w:rPr>
          <w:rFonts w:ascii="Times New Roman" w:hAnsi="Times New Roman" w:cs="Times New Roman"/>
          <w:b/>
        </w:rPr>
      </w:pPr>
      <w:r>
        <w:rPr>
          <w:rFonts w:ascii="Times New Roman" w:hAnsi="Times New Roman" w:cs="Times New Roman"/>
          <w:b/>
        </w:rPr>
        <w:t>ENGENHO TRACUNHAÉM</w:t>
      </w:r>
    </w:p>
    <w:p w:rsidR="002B22AE" w:rsidRDefault="002B22AE" w:rsidP="00411599">
      <w:pPr>
        <w:pStyle w:val="PargrafodaLista"/>
        <w:numPr>
          <w:ilvl w:val="0"/>
          <w:numId w:val="44"/>
        </w:numPr>
        <w:rPr>
          <w:rFonts w:ascii="Times New Roman" w:hAnsi="Times New Roman" w:cs="Times New Roman"/>
          <w:b/>
        </w:rPr>
      </w:pPr>
      <w:r>
        <w:rPr>
          <w:rFonts w:ascii="Times New Roman" w:hAnsi="Times New Roman" w:cs="Times New Roman"/>
          <w:b/>
        </w:rPr>
        <w:t>SÍTIO SERROTE</w:t>
      </w:r>
    </w:p>
    <w:p w:rsidR="00D039C4" w:rsidRDefault="00D039C4" w:rsidP="00411599">
      <w:pPr>
        <w:pStyle w:val="PargrafodaLista"/>
        <w:numPr>
          <w:ilvl w:val="0"/>
          <w:numId w:val="44"/>
        </w:numPr>
        <w:rPr>
          <w:rFonts w:ascii="Times New Roman" w:hAnsi="Times New Roman" w:cs="Times New Roman"/>
          <w:b/>
        </w:rPr>
      </w:pPr>
      <w:r>
        <w:rPr>
          <w:rFonts w:ascii="Times New Roman" w:hAnsi="Times New Roman" w:cs="Times New Roman"/>
          <w:b/>
        </w:rPr>
        <w:t>FAZENDA TROPICAL</w:t>
      </w:r>
    </w:p>
    <w:p w:rsidR="00A775FC" w:rsidRDefault="00B4777F" w:rsidP="00411599">
      <w:pPr>
        <w:pStyle w:val="PargrafodaLista"/>
        <w:numPr>
          <w:ilvl w:val="0"/>
          <w:numId w:val="44"/>
        </w:numPr>
        <w:rPr>
          <w:rFonts w:ascii="Times New Roman" w:hAnsi="Times New Roman" w:cs="Times New Roman"/>
          <w:b/>
        </w:rPr>
      </w:pPr>
      <w:r>
        <w:rPr>
          <w:rFonts w:ascii="Times New Roman" w:hAnsi="Times New Roman" w:cs="Times New Roman"/>
          <w:b/>
        </w:rPr>
        <w:t>ENGENHO DIAMANTE</w:t>
      </w:r>
    </w:p>
    <w:p w:rsidR="0080451B" w:rsidRDefault="0080451B" w:rsidP="00411599">
      <w:pPr>
        <w:pStyle w:val="PargrafodaLista"/>
        <w:numPr>
          <w:ilvl w:val="0"/>
          <w:numId w:val="44"/>
        </w:numPr>
        <w:rPr>
          <w:rFonts w:ascii="Times New Roman" w:hAnsi="Times New Roman" w:cs="Times New Roman"/>
          <w:b/>
        </w:rPr>
      </w:pPr>
      <w:r>
        <w:rPr>
          <w:rFonts w:ascii="Times New Roman" w:hAnsi="Times New Roman" w:cs="Times New Roman"/>
          <w:b/>
        </w:rPr>
        <w:t>ENGENHO PARAGUAÇU (Parte Leste)</w:t>
      </w:r>
    </w:p>
    <w:p w:rsidR="00AC7AB7" w:rsidRDefault="00AC7AB7" w:rsidP="00AC7AB7">
      <w:pPr>
        <w:pStyle w:val="PargrafodaLista"/>
        <w:numPr>
          <w:ilvl w:val="0"/>
          <w:numId w:val="44"/>
        </w:numPr>
        <w:rPr>
          <w:rFonts w:ascii="Times New Roman" w:hAnsi="Times New Roman" w:cs="Times New Roman"/>
          <w:b/>
        </w:rPr>
      </w:pPr>
      <w:r>
        <w:rPr>
          <w:rFonts w:ascii="Times New Roman" w:hAnsi="Times New Roman" w:cs="Times New Roman"/>
          <w:b/>
        </w:rPr>
        <w:t>ENGENHO PARAGUAÇU (Oeste)</w:t>
      </w:r>
    </w:p>
    <w:p w:rsidR="00AC7AB7" w:rsidRPr="00411599" w:rsidRDefault="00AC7AB7" w:rsidP="00AC7AB7">
      <w:pPr>
        <w:pStyle w:val="PargrafodaLista"/>
        <w:numPr>
          <w:ilvl w:val="0"/>
          <w:numId w:val="44"/>
        </w:numPr>
        <w:rPr>
          <w:rFonts w:ascii="Times New Roman" w:hAnsi="Times New Roman" w:cs="Times New Roman"/>
          <w:b/>
        </w:rPr>
      </w:pPr>
      <w:r>
        <w:rPr>
          <w:rFonts w:ascii="Times New Roman" w:hAnsi="Times New Roman" w:cs="Times New Roman"/>
          <w:b/>
        </w:rPr>
        <w:t>ENGENHO SÃO SEBASTIÃO</w:t>
      </w:r>
    </w:p>
    <w:p w:rsidR="00AC7AB7" w:rsidRDefault="006E79DA" w:rsidP="00411599">
      <w:pPr>
        <w:pStyle w:val="PargrafodaLista"/>
        <w:numPr>
          <w:ilvl w:val="0"/>
          <w:numId w:val="44"/>
        </w:numPr>
        <w:rPr>
          <w:rFonts w:ascii="Times New Roman" w:hAnsi="Times New Roman" w:cs="Times New Roman"/>
          <w:b/>
        </w:rPr>
      </w:pPr>
      <w:r>
        <w:rPr>
          <w:rFonts w:ascii="Times New Roman" w:hAnsi="Times New Roman" w:cs="Times New Roman"/>
          <w:b/>
        </w:rPr>
        <w:t>ENGENHO FOLGUEDO</w:t>
      </w:r>
    </w:p>
    <w:p w:rsidR="006E79DA" w:rsidRDefault="006E79DA" w:rsidP="00411599">
      <w:pPr>
        <w:pStyle w:val="PargrafodaLista"/>
        <w:numPr>
          <w:ilvl w:val="0"/>
          <w:numId w:val="44"/>
        </w:numPr>
        <w:rPr>
          <w:rFonts w:ascii="Times New Roman" w:hAnsi="Times New Roman" w:cs="Times New Roman"/>
          <w:b/>
        </w:rPr>
      </w:pPr>
      <w:r>
        <w:rPr>
          <w:rFonts w:ascii="Times New Roman" w:hAnsi="Times New Roman" w:cs="Times New Roman"/>
          <w:b/>
        </w:rPr>
        <w:t>ENGENHO PAU AMARELO</w:t>
      </w:r>
    </w:p>
    <w:p w:rsidR="00AE4032" w:rsidRPr="00411599" w:rsidRDefault="00AE4032" w:rsidP="00411599">
      <w:pPr>
        <w:pStyle w:val="PargrafodaLista"/>
        <w:numPr>
          <w:ilvl w:val="0"/>
          <w:numId w:val="44"/>
        </w:numPr>
        <w:rPr>
          <w:rFonts w:ascii="Times New Roman" w:hAnsi="Times New Roman" w:cs="Times New Roman"/>
          <w:b/>
        </w:rPr>
      </w:pPr>
      <w:r>
        <w:rPr>
          <w:rFonts w:ascii="Times New Roman" w:hAnsi="Times New Roman" w:cs="Times New Roman"/>
          <w:b/>
        </w:rPr>
        <w:t>ENGENHO MAREPES</w:t>
      </w:r>
    </w:p>
    <w:p w:rsidR="00411599" w:rsidRPr="00411599" w:rsidRDefault="00411599" w:rsidP="00411599">
      <w:pPr>
        <w:pStyle w:val="SemEspaamento"/>
        <w:ind w:left="720"/>
        <w:jc w:val="both"/>
        <w:rPr>
          <w:rFonts w:ascii="Times New Roman" w:hAnsi="Times New Roman" w:cs="Times New Roman"/>
        </w:rPr>
      </w:pPr>
    </w:p>
    <w:p w:rsidR="00411599" w:rsidRPr="00411599" w:rsidRDefault="00411599" w:rsidP="00411599">
      <w:pPr>
        <w:pStyle w:val="PargrafodaLista"/>
        <w:rPr>
          <w:rFonts w:ascii="Times New Roman" w:hAnsi="Times New Roman" w:cs="Times New Roman"/>
          <w:b/>
        </w:rPr>
      </w:pPr>
    </w:p>
    <w:p w:rsidR="00D21E9C" w:rsidRPr="00411599" w:rsidRDefault="00D21E9C" w:rsidP="00D21E9C">
      <w:pPr>
        <w:rPr>
          <w:b/>
          <w:sz w:val="22"/>
          <w:szCs w:val="22"/>
        </w:rPr>
      </w:pPr>
    </w:p>
    <w:p w:rsidR="00D21E9C" w:rsidRPr="00411599" w:rsidRDefault="00D21E9C" w:rsidP="00D21E9C">
      <w:pPr>
        <w:spacing w:after="200" w:line="276" w:lineRule="auto"/>
        <w:jc w:val="center"/>
        <w:rPr>
          <w:b/>
          <w:sz w:val="22"/>
          <w:szCs w:val="22"/>
        </w:rPr>
      </w:pPr>
    </w:p>
    <w:p w:rsidR="00D21E9C" w:rsidRDefault="00D21E9C" w:rsidP="00D21E9C">
      <w:pPr>
        <w:spacing w:after="200" w:line="276" w:lineRule="auto"/>
        <w:jc w:val="center"/>
        <w:rPr>
          <w:b/>
        </w:rPr>
      </w:pPr>
    </w:p>
    <w:p w:rsidR="009737E3" w:rsidRDefault="009737E3" w:rsidP="00D62342">
      <w:pPr>
        <w:jc w:val="center"/>
        <w:rPr>
          <w:rFonts w:asciiTheme="minorHAnsi" w:hAnsiTheme="minorHAnsi" w:cs="Arial"/>
        </w:rPr>
      </w:pPr>
    </w:p>
    <w:p w:rsidR="00FA7F9B" w:rsidRDefault="00FA7F9B" w:rsidP="00D62342">
      <w:pPr>
        <w:jc w:val="center"/>
        <w:rPr>
          <w:rFonts w:asciiTheme="minorHAnsi" w:hAnsiTheme="minorHAnsi" w:cs="Arial"/>
        </w:rPr>
      </w:pPr>
    </w:p>
    <w:p w:rsidR="00FA7F9B" w:rsidRDefault="00FA7F9B" w:rsidP="00D62342">
      <w:pPr>
        <w:jc w:val="center"/>
        <w:rPr>
          <w:rFonts w:asciiTheme="minorHAnsi" w:hAnsiTheme="minorHAnsi" w:cs="Arial"/>
        </w:rPr>
      </w:pPr>
    </w:p>
    <w:p w:rsidR="009737E3" w:rsidRPr="009737E3" w:rsidRDefault="009737E3" w:rsidP="00D62342">
      <w:pPr>
        <w:jc w:val="center"/>
        <w:rPr>
          <w:rFonts w:asciiTheme="minorHAnsi" w:hAnsiTheme="minorHAnsi" w:cs="Arial"/>
        </w:rPr>
      </w:pPr>
    </w:p>
    <w:p w:rsidR="00D62342" w:rsidRPr="009737E3" w:rsidRDefault="00D62342" w:rsidP="00D62342">
      <w:pPr>
        <w:jc w:val="center"/>
        <w:rPr>
          <w:rFonts w:asciiTheme="minorHAnsi" w:hAnsiTheme="minorHAnsi" w:cs="Arial"/>
        </w:rPr>
      </w:pPr>
    </w:p>
    <w:p w:rsidR="00D62342" w:rsidRPr="009737E3" w:rsidRDefault="00D62342" w:rsidP="00D62342">
      <w:pPr>
        <w:jc w:val="center"/>
        <w:rPr>
          <w:rFonts w:asciiTheme="minorHAnsi" w:hAnsiTheme="minorHAnsi" w:cs="Arial"/>
        </w:rPr>
      </w:pPr>
    </w:p>
    <w:p w:rsidR="00D62342" w:rsidRPr="009737E3" w:rsidRDefault="00D62342" w:rsidP="00D62342">
      <w:pPr>
        <w:jc w:val="center"/>
        <w:rPr>
          <w:rFonts w:asciiTheme="minorHAnsi" w:hAnsiTheme="minorHAnsi" w:cs="Arial"/>
        </w:rPr>
      </w:pPr>
    </w:p>
    <w:p w:rsidR="00D62342" w:rsidRPr="009737E3" w:rsidRDefault="00D62342" w:rsidP="00D62342">
      <w:pPr>
        <w:jc w:val="center"/>
        <w:rPr>
          <w:rFonts w:asciiTheme="minorHAnsi" w:hAnsiTheme="minorHAnsi" w:cs="Arial"/>
        </w:rPr>
      </w:pPr>
    </w:p>
    <w:p w:rsidR="00D62342" w:rsidRPr="009737E3" w:rsidRDefault="00D62342" w:rsidP="00D62342">
      <w:pPr>
        <w:jc w:val="center"/>
        <w:rPr>
          <w:rFonts w:asciiTheme="minorHAnsi" w:hAnsiTheme="minorHAnsi" w:cs="Arial"/>
        </w:rPr>
      </w:pPr>
    </w:p>
    <w:p w:rsidR="00D62342" w:rsidRPr="009737E3" w:rsidRDefault="00D62342" w:rsidP="00D62342">
      <w:pPr>
        <w:jc w:val="center"/>
        <w:rPr>
          <w:rFonts w:asciiTheme="minorHAnsi" w:hAnsiTheme="minorHAnsi" w:cs="Arial"/>
        </w:rPr>
      </w:pPr>
    </w:p>
    <w:p w:rsidR="00D62342" w:rsidRPr="009737E3" w:rsidRDefault="00D62342" w:rsidP="00D62342">
      <w:pPr>
        <w:jc w:val="center"/>
        <w:rPr>
          <w:rFonts w:asciiTheme="minorHAnsi" w:hAnsiTheme="minorHAnsi" w:cs="Arial"/>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5F542F" w:rsidRDefault="005F542F" w:rsidP="007A79FD">
      <w:pPr>
        <w:rPr>
          <w:b/>
        </w:rPr>
      </w:pPr>
    </w:p>
    <w:p w:rsidR="007A79FD" w:rsidRPr="00DA420F" w:rsidRDefault="007A79FD" w:rsidP="007A79FD">
      <w:pPr>
        <w:rPr>
          <w:b/>
        </w:rPr>
      </w:pPr>
      <w:r w:rsidRPr="00DA420F">
        <w:rPr>
          <w:b/>
        </w:rPr>
        <w:t>Situações Identificadas:</w:t>
      </w:r>
    </w:p>
    <w:p w:rsidR="007A79FD" w:rsidRPr="00DA420F" w:rsidRDefault="007A79FD" w:rsidP="007A79FD">
      <w:pPr>
        <w:rPr>
          <w:b/>
        </w:rPr>
      </w:pPr>
    </w:p>
    <w:p w:rsidR="007A79FD" w:rsidRDefault="007A79FD" w:rsidP="000838BA">
      <w:pPr>
        <w:pStyle w:val="PargrafodaLista"/>
        <w:numPr>
          <w:ilvl w:val="0"/>
          <w:numId w:val="4"/>
        </w:numPr>
        <w:jc w:val="both"/>
        <w:rPr>
          <w:rFonts w:ascii="Times New Roman" w:hAnsi="Times New Roman" w:cs="Times New Roman"/>
          <w:b/>
          <w:sz w:val="24"/>
          <w:szCs w:val="24"/>
        </w:rPr>
      </w:pPr>
      <w:r w:rsidRPr="00DA420F">
        <w:rPr>
          <w:rFonts w:ascii="Times New Roman" w:hAnsi="Times New Roman" w:cs="Times New Roman"/>
          <w:b/>
          <w:sz w:val="24"/>
          <w:szCs w:val="24"/>
        </w:rPr>
        <w:t>Imóveis classificados como média propriedade;</w:t>
      </w:r>
    </w:p>
    <w:p w:rsidR="00DA420F" w:rsidRPr="00DA420F" w:rsidRDefault="00DA420F" w:rsidP="00DA420F">
      <w:pPr>
        <w:pStyle w:val="PargrafodaLista"/>
        <w:jc w:val="both"/>
        <w:rPr>
          <w:rFonts w:ascii="Times New Roman" w:hAnsi="Times New Roman" w:cs="Times New Roman"/>
          <w:b/>
          <w:sz w:val="24"/>
          <w:szCs w:val="24"/>
        </w:rPr>
      </w:pPr>
    </w:p>
    <w:p w:rsidR="005D27ED" w:rsidRDefault="005D27ED" w:rsidP="005D27ED">
      <w:pPr>
        <w:pStyle w:val="PargrafodaLista"/>
        <w:numPr>
          <w:ilvl w:val="0"/>
          <w:numId w:val="4"/>
        </w:numPr>
        <w:jc w:val="both"/>
        <w:rPr>
          <w:rFonts w:ascii="Times New Roman" w:hAnsi="Times New Roman" w:cs="Times New Roman"/>
          <w:b/>
          <w:sz w:val="24"/>
          <w:szCs w:val="24"/>
        </w:rPr>
      </w:pPr>
      <w:r w:rsidRPr="00DA420F">
        <w:rPr>
          <w:rFonts w:ascii="Times New Roman" w:hAnsi="Times New Roman" w:cs="Times New Roman"/>
          <w:b/>
          <w:sz w:val="24"/>
          <w:szCs w:val="24"/>
        </w:rPr>
        <w:t>Imóveis que poderão ser adjudicados, em favor do Estado, face aos débitos fiscais dos seus proprietários junto aos Governos Federal e Estadual;</w:t>
      </w:r>
    </w:p>
    <w:p w:rsidR="00DA420F" w:rsidRPr="00DA420F" w:rsidRDefault="00DA420F" w:rsidP="00DA420F">
      <w:pPr>
        <w:jc w:val="both"/>
        <w:rPr>
          <w:b/>
        </w:rPr>
      </w:pPr>
    </w:p>
    <w:p w:rsidR="00A805FC" w:rsidRDefault="00A805FC" w:rsidP="00A805FC">
      <w:pPr>
        <w:pStyle w:val="PargrafodaLista"/>
        <w:numPr>
          <w:ilvl w:val="0"/>
          <w:numId w:val="4"/>
        </w:numPr>
        <w:jc w:val="both"/>
        <w:rPr>
          <w:rFonts w:ascii="Times New Roman" w:hAnsi="Times New Roman" w:cs="Times New Roman"/>
          <w:b/>
          <w:sz w:val="24"/>
          <w:szCs w:val="24"/>
        </w:rPr>
      </w:pPr>
      <w:r w:rsidRPr="00DA420F">
        <w:rPr>
          <w:rFonts w:ascii="Times New Roman" w:hAnsi="Times New Roman" w:cs="Times New Roman"/>
          <w:b/>
          <w:sz w:val="24"/>
          <w:szCs w:val="24"/>
        </w:rPr>
        <w:t>Imóveis inviabilizados por baixo potencial e/ou pelos novos índices (custo por família) estatuídos nas portarias 5, 6 e 7 do Ministério do Desenvolvimento Agrário – MDA;</w:t>
      </w:r>
    </w:p>
    <w:p w:rsidR="00DA420F" w:rsidRPr="00DA420F" w:rsidRDefault="00DA420F" w:rsidP="00DA420F">
      <w:pPr>
        <w:pStyle w:val="PargrafodaLista"/>
        <w:jc w:val="both"/>
        <w:rPr>
          <w:rFonts w:ascii="Times New Roman" w:hAnsi="Times New Roman" w:cs="Times New Roman"/>
          <w:b/>
          <w:sz w:val="24"/>
          <w:szCs w:val="24"/>
        </w:rPr>
      </w:pPr>
    </w:p>
    <w:p w:rsidR="007A79FD" w:rsidRDefault="007A79FD" w:rsidP="000838BA">
      <w:pPr>
        <w:pStyle w:val="PargrafodaLista"/>
        <w:numPr>
          <w:ilvl w:val="0"/>
          <w:numId w:val="4"/>
        </w:numPr>
        <w:jc w:val="both"/>
        <w:rPr>
          <w:rFonts w:ascii="Times New Roman" w:hAnsi="Times New Roman" w:cs="Times New Roman"/>
          <w:b/>
          <w:sz w:val="24"/>
          <w:szCs w:val="24"/>
        </w:rPr>
      </w:pPr>
      <w:r w:rsidRPr="00DA420F">
        <w:rPr>
          <w:rFonts w:ascii="Times New Roman" w:hAnsi="Times New Roman" w:cs="Times New Roman"/>
          <w:b/>
          <w:sz w:val="24"/>
          <w:szCs w:val="24"/>
        </w:rPr>
        <w:t>Imóveis ocupados (esbulho possessório)</w:t>
      </w:r>
      <w:r w:rsidR="000838BA" w:rsidRPr="00DA420F">
        <w:rPr>
          <w:rFonts w:ascii="Times New Roman" w:hAnsi="Times New Roman" w:cs="Times New Roman"/>
          <w:b/>
          <w:sz w:val="24"/>
          <w:szCs w:val="24"/>
        </w:rPr>
        <w:t xml:space="preserve"> e ou com recusa em receber notificação</w:t>
      </w:r>
      <w:r w:rsidRPr="00DA420F">
        <w:rPr>
          <w:rFonts w:ascii="Times New Roman" w:hAnsi="Times New Roman" w:cs="Times New Roman"/>
          <w:b/>
          <w:sz w:val="24"/>
          <w:szCs w:val="24"/>
        </w:rPr>
        <w:t>;</w:t>
      </w:r>
    </w:p>
    <w:p w:rsidR="00DA420F" w:rsidRPr="00DA420F" w:rsidRDefault="00DA420F" w:rsidP="00DA420F">
      <w:pPr>
        <w:jc w:val="both"/>
        <w:rPr>
          <w:b/>
        </w:rPr>
      </w:pPr>
    </w:p>
    <w:p w:rsidR="005D27ED" w:rsidRDefault="005D27ED" w:rsidP="000838BA">
      <w:pPr>
        <w:pStyle w:val="PargrafodaLista"/>
        <w:numPr>
          <w:ilvl w:val="0"/>
          <w:numId w:val="4"/>
        </w:numPr>
        <w:jc w:val="both"/>
        <w:rPr>
          <w:rFonts w:ascii="Times New Roman" w:hAnsi="Times New Roman" w:cs="Times New Roman"/>
          <w:b/>
          <w:sz w:val="24"/>
          <w:szCs w:val="24"/>
        </w:rPr>
      </w:pPr>
      <w:r w:rsidRPr="00DA420F">
        <w:rPr>
          <w:rFonts w:ascii="Times New Roman" w:hAnsi="Times New Roman" w:cs="Times New Roman"/>
          <w:b/>
          <w:sz w:val="24"/>
          <w:szCs w:val="24"/>
        </w:rPr>
        <w:t>Processos na Justiça Federal;</w:t>
      </w:r>
    </w:p>
    <w:p w:rsidR="00DA420F" w:rsidRPr="00DA420F" w:rsidRDefault="00DA420F" w:rsidP="00DA420F">
      <w:pPr>
        <w:jc w:val="both"/>
        <w:rPr>
          <w:b/>
        </w:rPr>
      </w:pPr>
    </w:p>
    <w:p w:rsidR="00CD2C0A" w:rsidRPr="00DA420F" w:rsidRDefault="00CD2C0A" w:rsidP="000838BA">
      <w:pPr>
        <w:pStyle w:val="PargrafodaLista"/>
        <w:numPr>
          <w:ilvl w:val="0"/>
          <w:numId w:val="4"/>
        </w:numPr>
        <w:jc w:val="both"/>
        <w:rPr>
          <w:rFonts w:ascii="Times New Roman" w:hAnsi="Times New Roman" w:cs="Times New Roman"/>
          <w:b/>
          <w:sz w:val="24"/>
          <w:szCs w:val="24"/>
        </w:rPr>
      </w:pPr>
      <w:r w:rsidRPr="00DA420F">
        <w:rPr>
          <w:rFonts w:ascii="Times New Roman" w:hAnsi="Times New Roman" w:cs="Times New Roman"/>
          <w:b/>
          <w:sz w:val="24"/>
          <w:szCs w:val="24"/>
        </w:rPr>
        <w:t>Outras situações.</w:t>
      </w:r>
    </w:p>
    <w:p w:rsidR="007A79FD" w:rsidRDefault="007A79FD" w:rsidP="00E207E3">
      <w:pPr>
        <w:jc w:val="center"/>
        <w:rPr>
          <w:rFonts w:asciiTheme="minorHAnsi" w:hAnsiTheme="minorHAnsi"/>
          <w:b/>
        </w:rPr>
      </w:pPr>
    </w:p>
    <w:p w:rsidR="007A79FD" w:rsidRDefault="007A79FD" w:rsidP="00E207E3">
      <w:pPr>
        <w:jc w:val="center"/>
        <w:rPr>
          <w:rFonts w:asciiTheme="minorHAnsi" w:hAnsiTheme="minorHAnsi"/>
          <w:b/>
        </w:rPr>
      </w:pPr>
    </w:p>
    <w:p w:rsidR="000838BA" w:rsidRDefault="000838BA" w:rsidP="00E207E3">
      <w:pPr>
        <w:jc w:val="center"/>
        <w:rPr>
          <w:rFonts w:asciiTheme="minorHAnsi" w:hAnsiTheme="minorHAnsi"/>
          <w:b/>
        </w:rPr>
      </w:pPr>
    </w:p>
    <w:p w:rsidR="000838BA" w:rsidRDefault="000838BA" w:rsidP="00E207E3">
      <w:pPr>
        <w:jc w:val="center"/>
        <w:rPr>
          <w:rFonts w:asciiTheme="minorHAnsi" w:hAnsiTheme="minorHAnsi"/>
          <w:b/>
        </w:rPr>
      </w:pPr>
    </w:p>
    <w:p w:rsidR="000838BA" w:rsidRDefault="000838BA" w:rsidP="00E207E3">
      <w:pPr>
        <w:jc w:val="center"/>
        <w:rPr>
          <w:rFonts w:asciiTheme="minorHAnsi" w:hAnsiTheme="minorHAnsi"/>
          <w:b/>
        </w:rPr>
      </w:pPr>
    </w:p>
    <w:p w:rsidR="000838BA" w:rsidRDefault="000838BA" w:rsidP="00E207E3">
      <w:pPr>
        <w:jc w:val="center"/>
        <w:rPr>
          <w:rFonts w:asciiTheme="minorHAnsi" w:hAnsiTheme="minorHAnsi"/>
          <w:b/>
        </w:rPr>
      </w:pPr>
    </w:p>
    <w:p w:rsidR="008E18EC" w:rsidRPr="008E18EC" w:rsidRDefault="008E18EC" w:rsidP="008E18EC">
      <w:pPr>
        <w:spacing w:after="200" w:line="276" w:lineRule="auto"/>
        <w:jc w:val="center"/>
      </w:pPr>
    </w:p>
    <w:p w:rsidR="008E18EC" w:rsidRDefault="008E18EC" w:rsidP="008E18EC">
      <w:pPr>
        <w:rPr>
          <w:rFonts w:asciiTheme="minorHAnsi" w:hAnsiTheme="minorHAnsi"/>
          <w:b/>
        </w:rPr>
      </w:pPr>
    </w:p>
    <w:p w:rsidR="000838BA" w:rsidRDefault="000838BA" w:rsidP="00E207E3">
      <w:pPr>
        <w:jc w:val="center"/>
        <w:rPr>
          <w:rFonts w:asciiTheme="minorHAnsi" w:hAnsiTheme="minorHAnsi"/>
          <w:b/>
        </w:rPr>
      </w:pPr>
    </w:p>
    <w:p w:rsidR="000838BA" w:rsidRDefault="000838BA" w:rsidP="00E207E3">
      <w:pPr>
        <w:jc w:val="center"/>
        <w:rPr>
          <w:rFonts w:asciiTheme="minorHAnsi" w:hAnsiTheme="minorHAnsi"/>
          <w:b/>
        </w:rPr>
      </w:pPr>
    </w:p>
    <w:p w:rsidR="000838BA" w:rsidRDefault="000838BA" w:rsidP="00E207E3">
      <w:pPr>
        <w:jc w:val="center"/>
        <w:rPr>
          <w:rFonts w:asciiTheme="minorHAnsi" w:hAnsiTheme="minorHAnsi"/>
          <w:b/>
        </w:rPr>
      </w:pPr>
    </w:p>
    <w:p w:rsidR="005F542F" w:rsidRDefault="005F542F" w:rsidP="009C08BE">
      <w:pPr>
        <w:spacing w:after="200" w:line="276" w:lineRule="auto"/>
        <w:rPr>
          <w:b/>
        </w:rPr>
      </w:pPr>
    </w:p>
    <w:p w:rsidR="00E207E3" w:rsidRPr="00A81A4F" w:rsidRDefault="00D53B00" w:rsidP="00411599">
      <w:pPr>
        <w:spacing w:after="200" w:line="276" w:lineRule="auto"/>
        <w:jc w:val="center"/>
        <w:rPr>
          <w:rFonts w:asciiTheme="minorHAnsi" w:hAnsiTheme="minorHAnsi"/>
          <w:b/>
        </w:rPr>
      </w:pPr>
      <w:r>
        <w:rPr>
          <w:b/>
        </w:rPr>
        <w:lastRenderedPageBreak/>
        <w:t>FAZENDA JABUTICABA</w:t>
      </w:r>
    </w:p>
    <w:p w:rsidR="00E207E3" w:rsidRPr="00A861F0" w:rsidRDefault="00E207E3" w:rsidP="00E207E3">
      <w:pPr>
        <w:pStyle w:val="SemEspaamento"/>
        <w:rPr>
          <w:rFonts w:ascii="Times New Roman" w:hAnsi="Times New Roman" w:cs="Times New Roman"/>
        </w:rPr>
      </w:pPr>
    </w:p>
    <w:p w:rsidR="00E207E3" w:rsidRPr="00A861F0" w:rsidRDefault="00E207E3" w:rsidP="00715036">
      <w:pPr>
        <w:pStyle w:val="SemEspaamento"/>
        <w:jc w:val="both"/>
        <w:rPr>
          <w:rFonts w:ascii="Times New Roman" w:hAnsi="Times New Roman" w:cs="Times New Roman"/>
          <w:sz w:val="24"/>
          <w:szCs w:val="24"/>
        </w:rPr>
      </w:pPr>
      <w:r w:rsidRPr="00A861F0">
        <w:rPr>
          <w:rFonts w:ascii="Times New Roman" w:hAnsi="Times New Roman" w:cs="Times New Roman"/>
          <w:sz w:val="24"/>
          <w:szCs w:val="24"/>
        </w:rPr>
        <w:t xml:space="preserve">1) </w:t>
      </w:r>
      <w:r w:rsidRPr="00A861F0">
        <w:rPr>
          <w:rFonts w:ascii="Times New Roman" w:hAnsi="Times New Roman" w:cs="Times New Roman"/>
          <w:b/>
          <w:sz w:val="24"/>
          <w:szCs w:val="24"/>
        </w:rPr>
        <w:t>Proprietário</w:t>
      </w:r>
      <w:r w:rsidRPr="00A861F0">
        <w:rPr>
          <w:rFonts w:ascii="Times New Roman" w:hAnsi="Times New Roman" w:cs="Times New Roman"/>
          <w:sz w:val="24"/>
          <w:szCs w:val="24"/>
        </w:rPr>
        <w:t>: espólio de Felismino e Porcina Guedes (Maria do Socorro de Azevedo Guedes – responsável)</w:t>
      </w:r>
    </w:p>
    <w:p w:rsidR="00E207E3" w:rsidRPr="00A861F0" w:rsidRDefault="00E207E3" w:rsidP="00715036">
      <w:pPr>
        <w:pStyle w:val="SemEspaamento"/>
        <w:jc w:val="both"/>
        <w:rPr>
          <w:rFonts w:ascii="Times New Roman" w:hAnsi="Times New Roman" w:cs="Times New Roman"/>
          <w:sz w:val="24"/>
          <w:szCs w:val="24"/>
        </w:rPr>
      </w:pPr>
    </w:p>
    <w:p w:rsidR="00E207E3" w:rsidRPr="00A861F0" w:rsidRDefault="00E207E3" w:rsidP="00715036">
      <w:pPr>
        <w:pStyle w:val="SemEspaamento"/>
        <w:jc w:val="both"/>
        <w:rPr>
          <w:rFonts w:ascii="Times New Roman" w:hAnsi="Times New Roman" w:cs="Times New Roman"/>
          <w:sz w:val="24"/>
          <w:szCs w:val="24"/>
        </w:rPr>
      </w:pPr>
      <w:r w:rsidRPr="00A861F0">
        <w:rPr>
          <w:rFonts w:ascii="Times New Roman" w:hAnsi="Times New Roman" w:cs="Times New Roman"/>
          <w:sz w:val="24"/>
          <w:szCs w:val="24"/>
        </w:rPr>
        <w:t xml:space="preserve">2) </w:t>
      </w:r>
      <w:r w:rsidRPr="00A861F0">
        <w:rPr>
          <w:rFonts w:ascii="Times New Roman" w:hAnsi="Times New Roman" w:cs="Times New Roman"/>
          <w:b/>
          <w:sz w:val="24"/>
          <w:szCs w:val="24"/>
        </w:rPr>
        <w:t>Endereço para correspondência</w:t>
      </w:r>
      <w:r w:rsidRPr="00A861F0">
        <w:rPr>
          <w:rFonts w:ascii="Times New Roman" w:hAnsi="Times New Roman" w:cs="Times New Roman"/>
          <w:sz w:val="24"/>
          <w:szCs w:val="24"/>
        </w:rPr>
        <w:t xml:space="preserve">: </w:t>
      </w:r>
    </w:p>
    <w:p w:rsidR="00E207E3" w:rsidRPr="00A861F0" w:rsidRDefault="00E207E3" w:rsidP="00715036">
      <w:pPr>
        <w:pStyle w:val="SemEspaamento"/>
        <w:jc w:val="both"/>
        <w:rPr>
          <w:rFonts w:ascii="Times New Roman" w:hAnsi="Times New Roman" w:cs="Times New Roman"/>
          <w:sz w:val="24"/>
          <w:szCs w:val="24"/>
        </w:rPr>
      </w:pPr>
    </w:p>
    <w:p w:rsidR="00E207E3" w:rsidRPr="00A861F0" w:rsidRDefault="00E207E3" w:rsidP="00715036">
      <w:pPr>
        <w:pStyle w:val="SemEspaamento"/>
        <w:jc w:val="both"/>
        <w:rPr>
          <w:rFonts w:ascii="Times New Roman" w:hAnsi="Times New Roman" w:cs="Times New Roman"/>
          <w:sz w:val="24"/>
          <w:szCs w:val="24"/>
        </w:rPr>
      </w:pPr>
      <w:r w:rsidRPr="00A861F0">
        <w:rPr>
          <w:rFonts w:ascii="Times New Roman" w:hAnsi="Times New Roman" w:cs="Times New Roman"/>
          <w:sz w:val="24"/>
          <w:szCs w:val="24"/>
        </w:rPr>
        <w:t xml:space="preserve">3) </w:t>
      </w:r>
      <w:r w:rsidRPr="00A861F0">
        <w:rPr>
          <w:rFonts w:ascii="Times New Roman" w:hAnsi="Times New Roman" w:cs="Times New Roman"/>
          <w:b/>
          <w:sz w:val="24"/>
          <w:szCs w:val="24"/>
        </w:rPr>
        <w:t>CPF</w:t>
      </w:r>
      <w:r w:rsidRPr="00A861F0">
        <w:rPr>
          <w:rFonts w:ascii="Times New Roman" w:hAnsi="Times New Roman" w:cs="Times New Roman"/>
          <w:sz w:val="24"/>
          <w:szCs w:val="24"/>
        </w:rPr>
        <w:t>: (Felismino Guedes)</w:t>
      </w:r>
    </w:p>
    <w:p w:rsidR="00E207E3" w:rsidRPr="00A861F0" w:rsidRDefault="00E207E3" w:rsidP="00715036">
      <w:pPr>
        <w:pStyle w:val="SemEspaamento"/>
        <w:jc w:val="both"/>
        <w:rPr>
          <w:rFonts w:ascii="Times New Roman" w:hAnsi="Times New Roman" w:cs="Times New Roman"/>
          <w:sz w:val="24"/>
          <w:szCs w:val="24"/>
        </w:rPr>
      </w:pPr>
    </w:p>
    <w:p w:rsidR="00E207E3" w:rsidRPr="00A861F0" w:rsidRDefault="00E207E3" w:rsidP="00715036">
      <w:pPr>
        <w:pStyle w:val="SemEspaamento"/>
        <w:jc w:val="both"/>
        <w:rPr>
          <w:rFonts w:ascii="Times New Roman" w:hAnsi="Times New Roman" w:cs="Times New Roman"/>
          <w:sz w:val="24"/>
          <w:szCs w:val="24"/>
        </w:rPr>
      </w:pPr>
      <w:r w:rsidRPr="00A861F0">
        <w:rPr>
          <w:rFonts w:ascii="Times New Roman" w:hAnsi="Times New Roman" w:cs="Times New Roman"/>
          <w:sz w:val="24"/>
          <w:szCs w:val="24"/>
        </w:rPr>
        <w:t xml:space="preserve">4) </w:t>
      </w:r>
      <w:r w:rsidRPr="00A861F0">
        <w:rPr>
          <w:rFonts w:ascii="Times New Roman" w:hAnsi="Times New Roman" w:cs="Times New Roman"/>
          <w:b/>
          <w:sz w:val="24"/>
          <w:szCs w:val="24"/>
        </w:rPr>
        <w:t>Município de localização</w:t>
      </w:r>
      <w:r w:rsidRPr="00A861F0">
        <w:rPr>
          <w:rFonts w:ascii="Times New Roman" w:hAnsi="Times New Roman" w:cs="Times New Roman"/>
          <w:sz w:val="24"/>
          <w:szCs w:val="24"/>
        </w:rPr>
        <w:t>: São Joaquim do Monte</w:t>
      </w:r>
    </w:p>
    <w:p w:rsidR="00E207E3" w:rsidRPr="00A861F0" w:rsidRDefault="00E207E3" w:rsidP="00715036">
      <w:pPr>
        <w:pStyle w:val="SemEspaamento"/>
        <w:jc w:val="both"/>
        <w:rPr>
          <w:rFonts w:ascii="Times New Roman" w:hAnsi="Times New Roman" w:cs="Times New Roman"/>
          <w:sz w:val="24"/>
          <w:szCs w:val="24"/>
        </w:rPr>
      </w:pPr>
      <w:r w:rsidRPr="00A861F0">
        <w:rPr>
          <w:rFonts w:ascii="Times New Roman" w:hAnsi="Times New Roman" w:cs="Times New Roman"/>
          <w:sz w:val="24"/>
          <w:szCs w:val="24"/>
        </w:rPr>
        <w:t xml:space="preserve"> </w:t>
      </w:r>
    </w:p>
    <w:p w:rsidR="00E207E3" w:rsidRPr="00A861F0" w:rsidRDefault="00E207E3" w:rsidP="00715036">
      <w:pPr>
        <w:pStyle w:val="SemEspaamento"/>
        <w:jc w:val="both"/>
        <w:rPr>
          <w:rFonts w:ascii="Times New Roman" w:hAnsi="Times New Roman" w:cs="Times New Roman"/>
          <w:sz w:val="24"/>
          <w:szCs w:val="24"/>
        </w:rPr>
      </w:pPr>
      <w:r w:rsidRPr="00A861F0">
        <w:rPr>
          <w:rFonts w:ascii="Times New Roman" w:hAnsi="Times New Roman" w:cs="Times New Roman"/>
          <w:sz w:val="24"/>
          <w:szCs w:val="24"/>
        </w:rPr>
        <w:t xml:space="preserve">5) </w:t>
      </w:r>
      <w:r w:rsidRPr="00A861F0">
        <w:rPr>
          <w:rFonts w:ascii="Times New Roman" w:hAnsi="Times New Roman" w:cs="Times New Roman"/>
          <w:b/>
          <w:sz w:val="24"/>
          <w:szCs w:val="24"/>
        </w:rPr>
        <w:t>Área líquida registrada</w:t>
      </w:r>
      <w:r w:rsidRPr="00A861F0">
        <w:rPr>
          <w:rFonts w:ascii="Times New Roman" w:hAnsi="Times New Roman" w:cs="Times New Roman"/>
          <w:sz w:val="24"/>
          <w:szCs w:val="24"/>
        </w:rPr>
        <w:t>: 239,4839 ha</w:t>
      </w:r>
      <w:r w:rsidR="000838BA" w:rsidRPr="00A861F0">
        <w:rPr>
          <w:rFonts w:ascii="Times New Roman" w:hAnsi="Times New Roman" w:cs="Times New Roman"/>
          <w:sz w:val="24"/>
          <w:szCs w:val="24"/>
        </w:rPr>
        <w:t xml:space="preserve"> (</w:t>
      </w:r>
      <w:r w:rsidR="000838BA" w:rsidRPr="00A861F0">
        <w:rPr>
          <w:rFonts w:ascii="Times New Roman" w:hAnsi="Times New Roman" w:cs="Times New Roman"/>
          <w:b/>
          <w:sz w:val="24"/>
          <w:szCs w:val="24"/>
        </w:rPr>
        <w:t>média propriedade</w:t>
      </w:r>
      <w:r w:rsidR="000838BA" w:rsidRPr="00A861F0">
        <w:rPr>
          <w:rFonts w:ascii="Times New Roman" w:hAnsi="Times New Roman" w:cs="Times New Roman"/>
          <w:sz w:val="24"/>
          <w:szCs w:val="24"/>
        </w:rPr>
        <w:t>)</w:t>
      </w:r>
    </w:p>
    <w:p w:rsidR="00E207E3" w:rsidRPr="00A861F0" w:rsidRDefault="00E207E3" w:rsidP="00715036">
      <w:pPr>
        <w:pStyle w:val="SemEspaamento"/>
        <w:jc w:val="both"/>
        <w:rPr>
          <w:rFonts w:ascii="Times New Roman" w:hAnsi="Times New Roman" w:cs="Times New Roman"/>
          <w:b/>
          <w:sz w:val="24"/>
          <w:szCs w:val="24"/>
        </w:rPr>
      </w:pPr>
    </w:p>
    <w:p w:rsidR="00E207E3" w:rsidRPr="00A861F0" w:rsidRDefault="00E207E3" w:rsidP="00715036">
      <w:pPr>
        <w:pStyle w:val="SemEspaamento"/>
        <w:jc w:val="both"/>
        <w:rPr>
          <w:rFonts w:ascii="Times New Roman" w:hAnsi="Times New Roman" w:cs="Times New Roman"/>
          <w:sz w:val="24"/>
          <w:szCs w:val="24"/>
        </w:rPr>
      </w:pPr>
      <w:r w:rsidRPr="00A861F0">
        <w:rPr>
          <w:rFonts w:ascii="Times New Roman" w:hAnsi="Times New Roman" w:cs="Times New Roman"/>
          <w:sz w:val="24"/>
          <w:szCs w:val="24"/>
        </w:rPr>
        <w:t xml:space="preserve">6) </w:t>
      </w:r>
      <w:r w:rsidRPr="00A861F0">
        <w:rPr>
          <w:rFonts w:ascii="Times New Roman" w:hAnsi="Times New Roman" w:cs="Times New Roman"/>
          <w:b/>
          <w:sz w:val="24"/>
          <w:szCs w:val="24"/>
        </w:rPr>
        <w:t>Nº do processo</w:t>
      </w:r>
      <w:r w:rsidRPr="00A861F0">
        <w:rPr>
          <w:rFonts w:ascii="Times New Roman" w:hAnsi="Times New Roman" w:cs="Times New Roman"/>
          <w:sz w:val="24"/>
          <w:szCs w:val="24"/>
        </w:rPr>
        <w:t>: 54.140.000.190/2007-74</w:t>
      </w:r>
    </w:p>
    <w:p w:rsidR="00E207E3" w:rsidRPr="00A861F0" w:rsidRDefault="00E207E3" w:rsidP="00715036">
      <w:pPr>
        <w:pStyle w:val="SemEspaamento"/>
        <w:jc w:val="both"/>
        <w:rPr>
          <w:rFonts w:ascii="Times New Roman" w:hAnsi="Times New Roman" w:cs="Times New Roman"/>
          <w:sz w:val="24"/>
          <w:szCs w:val="24"/>
        </w:rPr>
      </w:pPr>
    </w:p>
    <w:p w:rsidR="00E207E3" w:rsidRDefault="00E207E3" w:rsidP="00715036">
      <w:pPr>
        <w:pStyle w:val="SemEspaamento"/>
        <w:numPr>
          <w:ilvl w:val="0"/>
          <w:numId w:val="4"/>
        </w:numPr>
        <w:jc w:val="both"/>
        <w:rPr>
          <w:rFonts w:ascii="Times New Roman" w:hAnsi="Times New Roman" w:cs="Times New Roman"/>
          <w:sz w:val="24"/>
          <w:szCs w:val="24"/>
        </w:rPr>
      </w:pPr>
      <w:r w:rsidRPr="00715036">
        <w:rPr>
          <w:rFonts w:ascii="Times New Roman" w:hAnsi="Times New Roman" w:cs="Times New Roman"/>
          <w:b/>
          <w:sz w:val="24"/>
          <w:szCs w:val="24"/>
        </w:rPr>
        <w:t>Status atual do processo</w:t>
      </w:r>
      <w:r w:rsidRPr="00715036">
        <w:rPr>
          <w:rFonts w:ascii="Times New Roman" w:hAnsi="Times New Roman" w:cs="Times New Roman"/>
          <w:sz w:val="24"/>
          <w:szCs w:val="24"/>
        </w:rPr>
        <w:t xml:space="preserve">: a situação dominial do imóvel foi objeto de análise e resultou em parecer da PGE, informando não se tratar, a área em questão, de terras devolutas. Além do mais, o imóvel em tela foi classificado como </w:t>
      </w:r>
      <w:r w:rsidRPr="00715036">
        <w:rPr>
          <w:rFonts w:ascii="Times New Roman" w:hAnsi="Times New Roman" w:cs="Times New Roman"/>
          <w:b/>
          <w:sz w:val="24"/>
          <w:szCs w:val="24"/>
        </w:rPr>
        <w:t>média propriedade</w:t>
      </w:r>
      <w:r w:rsidRPr="00715036">
        <w:rPr>
          <w:rFonts w:ascii="Times New Roman" w:hAnsi="Times New Roman" w:cs="Times New Roman"/>
          <w:sz w:val="24"/>
          <w:szCs w:val="24"/>
        </w:rPr>
        <w:t xml:space="preserve">, sendo impossibilitada sua desapropriação em face de ausência de outro imóvel rural em nome dos proprietários e mediante o reiterado posicionamento dos mesmos em não disponibilizar a área para ser adquirida através da modalidade de compra e venda regida pelo decreto 433/92, o INCRA não possui competência acerca do tema. </w:t>
      </w:r>
    </w:p>
    <w:p w:rsidR="00350E93" w:rsidRPr="00715036" w:rsidRDefault="00350E93" w:rsidP="00350E93">
      <w:pPr>
        <w:pStyle w:val="SemEspaamento"/>
        <w:ind w:left="720"/>
        <w:jc w:val="both"/>
        <w:rPr>
          <w:rFonts w:ascii="Times New Roman" w:hAnsi="Times New Roman" w:cs="Times New Roman"/>
          <w:sz w:val="24"/>
          <w:szCs w:val="24"/>
        </w:rPr>
      </w:pPr>
    </w:p>
    <w:p w:rsidR="00350E93" w:rsidRDefault="004178D4" w:rsidP="00350E93">
      <w:pPr>
        <w:pStyle w:val="PargrafodaLista"/>
        <w:numPr>
          <w:ilvl w:val="0"/>
          <w:numId w:val="4"/>
        </w:numPr>
        <w:jc w:val="both"/>
        <w:rPr>
          <w:rFonts w:ascii="Times New Roman" w:hAnsi="Times New Roman" w:cs="Times New Roman"/>
          <w:sz w:val="24"/>
          <w:szCs w:val="24"/>
        </w:rPr>
      </w:pPr>
      <w:r w:rsidRPr="00715036">
        <w:rPr>
          <w:rFonts w:ascii="Times New Roman" w:hAnsi="Times New Roman" w:cs="Times New Roman"/>
          <w:b/>
          <w:sz w:val="24"/>
          <w:szCs w:val="24"/>
        </w:rPr>
        <w:t xml:space="preserve">Ação de Reintegração de Posse: </w:t>
      </w:r>
      <w:r w:rsidRPr="00715036">
        <w:rPr>
          <w:rFonts w:ascii="Times New Roman" w:hAnsi="Times New Roman" w:cs="Times New Roman"/>
          <w:sz w:val="24"/>
          <w:szCs w:val="24"/>
        </w:rPr>
        <w:t>Autos nº 0000033-19.2005.8.17.1310 – mandado de reintegração de posse expedido.</w:t>
      </w:r>
    </w:p>
    <w:p w:rsidR="00350E93" w:rsidRPr="00350E93" w:rsidRDefault="00350E93" w:rsidP="00350E93">
      <w:pPr>
        <w:jc w:val="both"/>
      </w:pPr>
    </w:p>
    <w:p w:rsidR="004178D4" w:rsidRPr="00350E93" w:rsidRDefault="004178D4" w:rsidP="00350E93">
      <w:pPr>
        <w:pStyle w:val="PargrafodaLista"/>
        <w:numPr>
          <w:ilvl w:val="0"/>
          <w:numId w:val="4"/>
        </w:numPr>
        <w:jc w:val="both"/>
        <w:rPr>
          <w:rFonts w:ascii="Times New Roman" w:hAnsi="Times New Roman" w:cs="Times New Roman"/>
          <w:b/>
          <w:sz w:val="24"/>
          <w:szCs w:val="24"/>
        </w:rPr>
      </w:pPr>
      <w:r w:rsidRPr="00715036">
        <w:rPr>
          <w:rFonts w:ascii="Times New Roman" w:hAnsi="Times New Roman" w:cs="Times New Roman"/>
          <w:b/>
          <w:sz w:val="24"/>
          <w:szCs w:val="24"/>
        </w:rPr>
        <w:t xml:space="preserve">Situação do conflito: </w:t>
      </w:r>
    </w:p>
    <w:p w:rsidR="004178D4" w:rsidRPr="00350E93" w:rsidRDefault="004178D4" w:rsidP="00350E93">
      <w:pPr>
        <w:pStyle w:val="PargrafodaLista"/>
        <w:numPr>
          <w:ilvl w:val="0"/>
          <w:numId w:val="17"/>
        </w:numPr>
        <w:jc w:val="both"/>
        <w:rPr>
          <w:rFonts w:ascii="Times New Roman" w:hAnsi="Times New Roman" w:cs="Times New Roman"/>
          <w:sz w:val="24"/>
          <w:szCs w:val="24"/>
        </w:rPr>
      </w:pPr>
      <w:r w:rsidRPr="00350E93">
        <w:rPr>
          <w:rFonts w:ascii="Times New Roman" w:hAnsi="Times New Roman" w:cs="Times New Roman"/>
          <w:sz w:val="24"/>
          <w:szCs w:val="24"/>
        </w:rPr>
        <w:t>O ITERPE entrou em contato várias vezes com os proprietários e não há interesse na venda do imóvel através do PNCF.</w:t>
      </w:r>
    </w:p>
    <w:p w:rsidR="004178D4" w:rsidRPr="00715036" w:rsidRDefault="004178D4" w:rsidP="00350E93">
      <w:pPr>
        <w:pStyle w:val="PargrafodaLista"/>
        <w:jc w:val="both"/>
        <w:rPr>
          <w:rFonts w:ascii="Times New Roman" w:hAnsi="Times New Roman" w:cs="Times New Roman"/>
          <w:sz w:val="24"/>
          <w:szCs w:val="24"/>
        </w:rPr>
      </w:pPr>
    </w:p>
    <w:p w:rsidR="004178D4" w:rsidRPr="00350E93" w:rsidRDefault="004178D4" w:rsidP="00350E93">
      <w:pPr>
        <w:pStyle w:val="PargrafodaLista"/>
        <w:numPr>
          <w:ilvl w:val="0"/>
          <w:numId w:val="17"/>
        </w:numPr>
        <w:jc w:val="both"/>
        <w:rPr>
          <w:rFonts w:ascii="Times New Roman" w:hAnsi="Times New Roman" w:cs="Times New Roman"/>
          <w:sz w:val="24"/>
          <w:szCs w:val="24"/>
        </w:rPr>
      </w:pPr>
      <w:r w:rsidRPr="00350E93">
        <w:rPr>
          <w:rFonts w:ascii="Times New Roman" w:hAnsi="Times New Roman" w:cs="Times New Roman"/>
          <w:sz w:val="24"/>
          <w:szCs w:val="24"/>
        </w:rPr>
        <w:t>Em audiência extrajudicial realizada na data de 25/11/2014 não houve acordo de desocupação da área, tendo o MPPE determinado o cumprimento do mando de reintegração de posse.</w:t>
      </w:r>
    </w:p>
    <w:p w:rsidR="004178D4" w:rsidRPr="00715036" w:rsidRDefault="004178D4" w:rsidP="00350E93">
      <w:pPr>
        <w:pStyle w:val="PargrafodaLista"/>
        <w:jc w:val="both"/>
        <w:rPr>
          <w:rFonts w:ascii="Times New Roman" w:hAnsi="Times New Roman" w:cs="Times New Roman"/>
          <w:b/>
          <w:sz w:val="24"/>
          <w:szCs w:val="24"/>
        </w:rPr>
      </w:pPr>
    </w:p>
    <w:p w:rsidR="004178D4" w:rsidRPr="00715036" w:rsidRDefault="004178D4" w:rsidP="00350E93">
      <w:pPr>
        <w:pStyle w:val="PargrafodaLista"/>
        <w:numPr>
          <w:ilvl w:val="0"/>
          <w:numId w:val="17"/>
        </w:numPr>
        <w:jc w:val="both"/>
        <w:rPr>
          <w:rFonts w:ascii="Times New Roman" w:hAnsi="Times New Roman" w:cs="Times New Roman"/>
          <w:sz w:val="24"/>
          <w:szCs w:val="24"/>
        </w:rPr>
      </w:pPr>
      <w:r w:rsidRPr="00715036">
        <w:rPr>
          <w:rFonts w:ascii="Times New Roman" w:hAnsi="Times New Roman" w:cs="Times New Roman"/>
          <w:sz w:val="24"/>
          <w:szCs w:val="24"/>
        </w:rPr>
        <w:t xml:space="preserve">Em </w:t>
      </w:r>
      <w:r w:rsidRPr="00715036">
        <w:rPr>
          <w:rFonts w:ascii="Times New Roman" w:hAnsi="Times New Roman" w:cs="Times New Roman"/>
          <w:b/>
          <w:sz w:val="24"/>
          <w:szCs w:val="24"/>
        </w:rPr>
        <w:t>16/04/2015</w:t>
      </w:r>
      <w:r w:rsidRPr="00715036">
        <w:rPr>
          <w:rFonts w:ascii="Times New Roman" w:hAnsi="Times New Roman" w:cs="Times New Roman"/>
          <w:sz w:val="24"/>
          <w:szCs w:val="24"/>
        </w:rPr>
        <w:t xml:space="preserve"> aconteceu a Reunião da Comissão Nacional de Combate à Violência no Campo. Na ocasião, o chefe da Divisão de Obtenção de Terras do Incra de Recife, doutor Isaías Valeriano Leite, esclareceu que a fazenda Jabuticabas, localizada no município de São Joaquim do Monte</w:t>
      </w:r>
      <w:r w:rsidRPr="00715036">
        <w:rPr>
          <w:rFonts w:ascii="Times New Roman" w:hAnsi="Times New Roman" w:cs="Times New Roman"/>
          <w:b/>
          <w:sz w:val="24"/>
          <w:szCs w:val="24"/>
        </w:rPr>
        <w:t>, não pode ser desapropriada para fins de reforma agrária, haja vista que foi vistoriada pelo Incra e classificada como média propriedade produtiva</w:t>
      </w:r>
      <w:r w:rsidRPr="00715036">
        <w:rPr>
          <w:rFonts w:ascii="Times New Roman" w:hAnsi="Times New Roman" w:cs="Times New Roman"/>
          <w:sz w:val="24"/>
          <w:szCs w:val="24"/>
        </w:rPr>
        <w:t xml:space="preserve">, bem como se encontra ocupada por trabalhadores rurais sem-terras, caracterizando, deste modo, o impedimento previsto no artigo 2º, parágrafo 6º, da Lei 8.629/93, sendo que o seu proprietário não tem interesse em vender a aludida área ao Incra mediante o processo de compra e venda regulado pelo Decreto 433/92. </w:t>
      </w:r>
    </w:p>
    <w:p w:rsidR="004178D4" w:rsidRDefault="004178D4" w:rsidP="00350E93">
      <w:pPr>
        <w:pStyle w:val="PargrafodaLista"/>
        <w:numPr>
          <w:ilvl w:val="0"/>
          <w:numId w:val="17"/>
        </w:numPr>
        <w:jc w:val="both"/>
        <w:rPr>
          <w:rFonts w:ascii="Times New Roman" w:hAnsi="Times New Roman" w:cs="Times New Roman"/>
          <w:sz w:val="24"/>
          <w:szCs w:val="24"/>
        </w:rPr>
      </w:pPr>
      <w:r w:rsidRPr="00715036">
        <w:rPr>
          <w:rFonts w:ascii="Times New Roman" w:hAnsi="Times New Roman" w:cs="Times New Roman"/>
          <w:sz w:val="24"/>
          <w:szCs w:val="24"/>
        </w:rPr>
        <w:lastRenderedPageBreak/>
        <w:t xml:space="preserve">O coordenador estadual do MST, senhor Jaime Amorim, esclareceu que a fazenda Jabuticabas, localizada no município de São Joaquim do Monte, se encontra totalmente ocupada por famílias de trabalhadores rurais sem-terras, desde o ano 2000, fazenda essa que tem reintegração de posse, as quais pleiteiam a aquisição da mencionada fazenda mediante o Programa Nacional de Crédito Fundiário, solicitando, deste modo, que o Iterpe faça avaliação do mencionado imóvel, salientando que o proprietário da aludida área concordou, informalmente, consoante esclarecimento ao secretário executivo da Secretaria de Agricultura Familiar, com a venda do imóvel pela modalidade em epígrafe. </w:t>
      </w:r>
    </w:p>
    <w:p w:rsidR="00350E93" w:rsidRPr="00715036" w:rsidRDefault="00350E93" w:rsidP="00350E93">
      <w:pPr>
        <w:pStyle w:val="PargrafodaLista"/>
        <w:jc w:val="both"/>
        <w:rPr>
          <w:rFonts w:ascii="Times New Roman" w:hAnsi="Times New Roman" w:cs="Times New Roman"/>
          <w:sz w:val="24"/>
          <w:szCs w:val="24"/>
        </w:rPr>
      </w:pPr>
    </w:p>
    <w:p w:rsidR="00DF63B3" w:rsidRDefault="004178D4" w:rsidP="008E6876">
      <w:pPr>
        <w:pStyle w:val="PargrafodaLista"/>
        <w:numPr>
          <w:ilvl w:val="0"/>
          <w:numId w:val="17"/>
        </w:numPr>
        <w:jc w:val="both"/>
        <w:rPr>
          <w:rFonts w:ascii="Times New Roman" w:hAnsi="Times New Roman" w:cs="Times New Roman"/>
          <w:sz w:val="24"/>
          <w:szCs w:val="24"/>
        </w:rPr>
      </w:pPr>
      <w:r w:rsidRPr="00715036">
        <w:rPr>
          <w:rFonts w:ascii="Times New Roman" w:hAnsi="Times New Roman" w:cs="Times New Roman"/>
          <w:sz w:val="24"/>
          <w:szCs w:val="24"/>
        </w:rPr>
        <w:t xml:space="preserve">O </w:t>
      </w:r>
      <w:r w:rsidRPr="00715036">
        <w:rPr>
          <w:rFonts w:ascii="Times New Roman" w:hAnsi="Times New Roman" w:cs="Times New Roman"/>
          <w:b/>
          <w:sz w:val="24"/>
          <w:szCs w:val="24"/>
        </w:rPr>
        <w:t>presidente do Iterpe, doutor Paulo Roberto Coêlho Lócio</w:t>
      </w:r>
      <w:r w:rsidRPr="00715036">
        <w:rPr>
          <w:rFonts w:ascii="Times New Roman" w:hAnsi="Times New Roman" w:cs="Times New Roman"/>
          <w:sz w:val="24"/>
          <w:szCs w:val="24"/>
        </w:rPr>
        <w:t xml:space="preserve">, respondendo questionamento do coordenador estadual do MST, senhor Jaime Amorim, </w:t>
      </w:r>
      <w:r w:rsidRPr="00715036">
        <w:rPr>
          <w:rFonts w:ascii="Times New Roman" w:hAnsi="Times New Roman" w:cs="Times New Roman"/>
          <w:b/>
          <w:sz w:val="24"/>
          <w:szCs w:val="24"/>
        </w:rPr>
        <w:t>assumiu compromisso de fazer gestão junto ao secretário executivo da Secretaria de Agricultura Familiar no sentido de dar prosseguimento no processo de negociação referente à aquisição da fazenda Jabuticabas, localizada no município de São Joaquim do Monte, mediante o Programa Nacional de Crédito Fundiário</w:t>
      </w:r>
      <w:r w:rsidRPr="00715036">
        <w:rPr>
          <w:rFonts w:ascii="Times New Roman" w:hAnsi="Times New Roman" w:cs="Times New Roman"/>
          <w:sz w:val="24"/>
          <w:szCs w:val="24"/>
        </w:rPr>
        <w:t xml:space="preserve">. </w:t>
      </w:r>
    </w:p>
    <w:p w:rsidR="008E6876" w:rsidRPr="008E6876" w:rsidRDefault="008E6876" w:rsidP="008E6876">
      <w:pPr>
        <w:jc w:val="both"/>
      </w:pPr>
    </w:p>
    <w:p w:rsidR="004178D4" w:rsidRDefault="004178D4" w:rsidP="00350E93">
      <w:pPr>
        <w:pStyle w:val="PargrafodaLista"/>
        <w:numPr>
          <w:ilvl w:val="0"/>
          <w:numId w:val="17"/>
        </w:numPr>
        <w:jc w:val="both"/>
        <w:rPr>
          <w:rFonts w:ascii="Times New Roman" w:hAnsi="Times New Roman" w:cs="Times New Roman"/>
          <w:b/>
          <w:sz w:val="24"/>
          <w:szCs w:val="24"/>
        </w:rPr>
      </w:pPr>
      <w:r w:rsidRPr="00715036">
        <w:rPr>
          <w:rFonts w:ascii="Times New Roman" w:hAnsi="Times New Roman" w:cs="Times New Roman"/>
          <w:sz w:val="24"/>
          <w:szCs w:val="24"/>
        </w:rPr>
        <w:t>O promotor de justiça agrário de Pernambuco, doutor Edson José Guerra, sugeriu que, se não surtir efeito a tentativa de aquisição da fazenda Jabuticabas pelo Programa Nacional de Crédito Fundiário, seja incluída na pauta de reunião da Comissão Nacional de Combate à Violência no Campo que já está agendada com a presidente do Incra a questão referente à possível formalização de convênio entre o Incra e o Governo do Estado, com a consequente transferência de recursos orçamentários e financeiros do Governo Federal para o Governo do Estado de Pernambuco, haja vista que a fazenda Jabuticabas, localizada no município de São Joaquim do Monte, pode ser desapropriada mediante a Lei 4.132/62, se não for adquirida por outra modalidade de obtenção</w:t>
      </w:r>
      <w:r w:rsidRPr="00715036">
        <w:rPr>
          <w:rFonts w:ascii="Times New Roman" w:hAnsi="Times New Roman" w:cs="Times New Roman"/>
          <w:b/>
          <w:sz w:val="24"/>
          <w:szCs w:val="24"/>
        </w:rPr>
        <w:t xml:space="preserve">. </w:t>
      </w:r>
    </w:p>
    <w:p w:rsidR="00DF63B3" w:rsidRPr="00715036" w:rsidRDefault="00DF63B3" w:rsidP="00DF63B3">
      <w:pPr>
        <w:pStyle w:val="PargrafodaLista"/>
        <w:jc w:val="both"/>
        <w:rPr>
          <w:rFonts w:ascii="Times New Roman" w:hAnsi="Times New Roman" w:cs="Times New Roman"/>
          <w:b/>
          <w:sz w:val="24"/>
          <w:szCs w:val="24"/>
        </w:rPr>
      </w:pPr>
    </w:p>
    <w:p w:rsidR="00461777" w:rsidRPr="008E6876" w:rsidRDefault="004178D4" w:rsidP="008E6876">
      <w:pPr>
        <w:pStyle w:val="PargrafodaLista"/>
        <w:numPr>
          <w:ilvl w:val="0"/>
          <w:numId w:val="17"/>
        </w:numPr>
        <w:jc w:val="both"/>
        <w:rPr>
          <w:rFonts w:ascii="Times New Roman" w:hAnsi="Times New Roman" w:cs="Times New Roman"/>
          <w:sz w:val="24"/>
          <w:szCs w:val="24"/>
        </w:rPr>
      </w:pPr>
      <w:r w:rsidRPr="00715036">
        <w:rPr>
          <w:rFonts w:ascii="Times New Roman" w:hAnsi="Times New Roman" w:cs="Times New Roman"/>
          <w:sz w:val="24"/>
          <w:szCs w:val="24"/>
        </w:rPr>
        <w:t>O chefe da Seção de Cumprimento das Ordens Judiciais da Polícia Militar</w:t>
      </w:r>
      <w:r w:rsidR="00DF63B3">
        <w:rPr>
          <w:rFonts w:ascii="Times New Roman" w:hAnsi="Times New Roman" w:cs="Times New Roman"/>
          <w:sz w:val="24"/>
          <w:szCs w:val="24"/>
        </w:rPr>
        <w:t xml:space="preserve"> de Pernambuco, Capitão </w:t>
      </w:r>
      <w:r w:rsidRPr="00715036">
        <w:rPr>
          <w:rFonts w:ascii="Times New Roman" w:hAnsi="Times New Roman" w:cs="Times New Roman"/>
          <w:sz w:val="24"/>
          <w:szCs w:val="24"/>
        </w:rPr>
        <w:t xml:space="preserve">Augusto Aurélio Vilaça dos Santos, </w:t>
      </w:r>
      <w:r w:rsidRPr="00715036">
        <w:rPr>
          <w:rFonts w:ascii="Times New Roman" w:hAnsi="Times New Roman" w:cs="Times New Roman"/>
          <w:b/>
          <w:sz w:val="24"/>
          <w:szCs w:val="24"/>
        </w:rPr>
        <w:t>informou que já recebeu a requisição de policiais para dar apoio no cumprimento do mandado de reintegração de posse referente à fazenda Jabuticabas</w:t>
      </w:r>
      <w:r w:rsidRPr="00715036">
        <w:rPr>
          <w:rFonts w:ascii="Times New Roman" w:hAnsi="Times New Roman" w:cs="Times New Roman"/>
          <w:sz w:val="24"/>
          <w:szCs w:val="24"/>
        </w:rPr>
        <w:t>, localizada no município de São Joaquim do Monte, o que ainda será encaminhado à Ouvidoria Agrária Nacional.</w:t>
      </w:r>
    </w:p>
    <w:p w:rsidR="00461777" w:rsidRPr="00DF63B3" w:rsidRDefault="00461777" w:rsidP="00350E93">
      <w:pPr>
        <w:pStyle w:val="SemEspaamento"/>
        <w:numPr>
          <w:ilvl w:val="0"/>
          <w:numId w:val="17"/>
        </w:numPr>
        <w:jc w:val="both"/>
        <w:rPr>
          <w:rFonts w:ascii="Times New Roman" w:hAnsi="Times New Roman" w:cs="Times New Roman"/>
          <w:sz w:val="24"/>
          <w:szCs w:val="24"/>
        </w:rPr>
      </w:pPr>
      <w:r w:rsidRPr="00DF63B3">
        <w:rPr>
          <w:rFonts w:ascii="Times New Roman" w:hAnsi="Times New Roman" w:cs="Times New Roman"/>
          <w:sz w:val="24"/>
          <w:szCs w:val="24"/>
        </w:rPr>
        <w:t xml:space="preserve">Reintegração </w:t>
      </w:r>
      <w:r w:rsidR="009253B6" w:rsidRPr="00DF63B3">
        <w:rPr>
          <w:rFonts w:ascii="Times New Roman" w:hAnsi="Times New Roman" w:cs="Times New Roman"/>
          <w:sz w:val="24"/>
          <w:szCs w:val="24"/>
        </w:rPr>
        <w:t xml:space="preserve">e manutenção </w:t>
      </w:r>
      <w:r w:rsidR="00DF63B3" w:rsidRPr="00DF63B3">
        <w:rPr>
          <w:rFonts w:ascii="Times New Roman" w:hAnsi="Times New Roman" w:cs="Times New Roman"/>
          <w:sz w:val="24"/>
          <w:szCs w:val="24"/>
        </w:rPr>
        <w:t>de posse efetuada em 23.02</w:t>
      </w:r>
      <w:r w:rsidRPr="00DF63B3">
        <w:rPr>
          <w:rFonts w:ascii="Times New Roman" w:hAnsi="Times New Roman" w:cs="Times New Roman"/>
          <w:sz w:val="24"/>
          <w:szCs w:val="24"/>
        </w:rPr>
        <w:t>.2018.</w:t>
      </w:r>
    </w:p>
    <w:p w:rsidR="00461777" w:rsidRPr="008E6876" w:rsidRDefault="00461777" w:rsidP="008E6876">
      <w:pPr>
        <w:ind w:left="360"/>
        <w:jc w:val="both"/>
      </w:pPr>
    </w:p>
    <w:p w:rsidR="00461777" w:rsidRDefault="00461777" w:rsidP="00350E93">
      <w:pPr>
        <w:pStyle w:val="SemEspaamento"/>
        <w:numPr>
          <w:ilvl w:val="0"/>
          <w:numId w:val="17"/>
        </w:numPr>
        <w:jc w:val="both"/>
        <w:rPr>
          <w:rFonts w:ascii="Times New Roman" w:hAnsi="Times New Roman" w:cs="Times New Roman"/>
          <w:sz w:val="24"/>
          <w:szCs w:val="24"/>
        </w:rPr>
      </w:pPr>
      <w:r w:rsidRPr="00DF63B3">
        <w:rPr>
          <w:rFonts w:ascii="Times New Roman" w:hAnsi="Times New Roman" w:cs="Times New Roman"/>
          <w:sz w:val="24"/>
          <w:szCs w:val="24"/>
        </w:rPr>
        <w:t xml:space="preserve">Decreto </w:t>
      </w:r>
      <w:r w:rsidR="009253B6" w:rsidRPr="00DF63B3">
        <w:rPr>
          <w:rFonts w:ascii="Times New Roman" w:hAnsi="Times New Roman" w:cs="Times New Roman"/>
          <w:sz w:val="24"/>
          <w:szCs w:val="24"/>
        </w:rPr>
        <w:t>Estadual declarando</w:t>
      </w:r>
      <w:r w:rsidRPr="00DF63B3">
        <w:rPr>
          <w:rFonts w:ascii="Times New Roman" w:hAnsi="Times New Roman" w:cs="Times New Roman"/>
          <w:sz w:val="24"/>
          <w:szCs w:val="24"/>
        </w:rPr>
        <w:t xml:space="preserve"> área de interesse social publicado em 06.03.2018.</w:t>
      </w:r>
    </w:p>
    <w:p w:rsidR="00A243CD" w:rsidRPr="00A243CD" w:rsidRDefault="00A243CD" w:rsidP="00A243CD">
      <w:pPr>
        <w:ind w:left="360"/>
      </w:pPr>
    </w:p>
    <w:p w:rsidR="00A243CD" w:rsidRDefault="00A243CD" w:rsidP="00350E93">
      <w:pPr>
        <w:pStyle w:val="SemEspaamento"/>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Através de processo de negociação entre proprietários e ocupantes, mediada pela  Comissão de Mediação de Conflitos,  os ocupantes decidiram desocupar o imóvel, desde que o Iterpe iniciasse a vistoria do imóvel. </w:t>
      </w:r>
    </w:p>
    <w:p w:rsidR="00A243CD" w:rsidRPr="00A243CD" w:rsidRDefault="00A243CD" w:rsidP="00A243CD">
      <w:pPr>
        <w:ind w:left="360"/>
      </w:pPr>
    </w:p>
    <w:p w:rsidR="00A243CD" w:rsidRDefault="00A243CD" w:rsidP="00350E93">
      <w:pPr>
        <w:pStyle w:val="SemEspaamento"/>
        <w:numPr>
          <w:ilvl w:val="0"/>
          <w:numId w:val="17"/>
        </w:numPr>
        <w:jc w:val="both"/>
        <w:rPr>
          <w:rFonts w:ascii="Times New Roman" w:hAnsi="Times New Roman" w:cs="Times New Roman"/>
          <w:sz w:val="24"/>
          <w:szCs w:val="24"/>
        </w:rPr>
      </w:pPr>
      <w:r>
        <w:rPr>
          <w:rFonts w:ascii="Times New Roman" w:hAnsi="Times New Roman" w:cs="Times New Roman"/>
          <w:sz w:val="24"/>
          <w:szCs w:val="24"/>
        </w:rPr>
        <w:t>O ITERPE iniciou a vistoria, conforme relatório em anexo.</w:t>
      </w:r>
    </w:p>
    <w:p w:rsidR="00411599" w:rsidRDefault="00411599" w:rsidP="00411599">
      <w:pPr>
        <w:pStyle w:val="PargrafodaLista"/>
        <w:rPr>
          <w:rFonts w:ascii="Times New Roman" w:hAnsi="Times New Roman" w:cs="Times New Roman"/>
          <w:sz w:val="24"/>
          <w:szCs w:val="24"/>
        </w:rPr>
      </w:pPr>
    </w:p>
    <w:p w:rsidR="00411599" w:rsidRPr="00DF63B3" w:rsidRDefault="00411599" w:rsidP="00350E93">
      <w:pPr>
        <w:pStyle w:val="SemEspaamento"/>
        <w:numPr>
          <w:ilvl w:val="0"/>
          <w:numId w:val="17"/>
        </w:numPr>
        <w:jc w:val="both"/>
        <w:rPr>
          <w:rFonts w:ascii="Times New Roman" w:hAnsi="Times New Roman" w:cs="Times New Roman"/>
          <w:sz w:val="24"/>
          <w:szCs w:val="24"/>
        </w:rPr>
      </w:pPr>
      <w:r>
        <w:rPr>
          <w:rFonts w:ascii="Times New Roman" w:hAnsi="Times New Roman" w:cs="Times New Roman"/>
          <w:sz w:val="24"/>
          <w:szCs w:val="24"/>
        </w:rPr>
        <w:t>O ITERPE encaminhou a PGE processo para análise e parecer sobre a Desapropriação por Interesse Social do referido Imóvel.</w:t>
      </w:r>
    </w:p>
    <w:p w:rsidR="00E207E3" w:rsidRPr="00715036" w:rsidRDefault="00E207E3" w:rsidP="00715036">
      <w:pPr>
        <w:pStyle w:val="SemEspaamento"/>
        <w:jc w:val="both"/>
        <w:rPr>
          <w:rFonts w:ascii="Times New Roman" w:hAnsi="Times New Roman" w:cs="Times New Roman"/>
          <w:sz w:val="24"/>
          <w:szCs w:val="24"/>
        </w:rPr>
      </w:pPr>
    </w:p>
    <w:p w:rsidR="00E207E3" w:rsidRPr="009737E3" w:rsidRDefault="00E207E3" w:rsidP="00D62342">
      <w:pPr>
        <w:jc w:val="center"/>
        <w:rPr>
          <w:rFonts w:asciiTheme="minorHAnsi" w:hAnsiTheme="minorHAnsi" w:cs="Arial"/>
        </w:rPr>
      </w:pPr>
    </w:p>
    <w:p w:rsidR="00A861F0" w:rsidRDefault="00A861F0" w:rsidP="00A861F0">
      <w:pPr>
        <w:spacing w:after="200" w:line="276" w:lineRule="auto"/>
        <w:rPr>
          <w:rFonts w:asciiTheme="minorHAnsi" w:hAnsiTheme="minorHAnsi" w:cs="Arial"/>
        </w:rPr>
      </w:pPr>
    </w:p>
    <w:p w:rsidR="008E6876" w:rsidRDefault="008E6876" w:rsidP="00A861F0">
      <w:pPr>
        <w:spacing w:after="200" w:line="276" w:lineRule="auto"/>
        <w:jc w:val="center"/>
        <w:rPr>
          <w:rFonts w:asciiTheme="minorHAnsi" w:hAnsiTheme="minorHAnsi"/>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411599" w:rsidRDefault="00411599" w:rsidP="008E6876">
      <w:pPr>
        <w:spacing w:after="200" w:line="276" w:lineRule="auto"/>
        <w:jc w:val="center"/>
        <w:rPr>
          <w:b/>
        </w:rPr>
      </w:pPr>
    </w:p>
    <w:p w:rsidR="005F542F" w:rsidRDefault="005F542F" w:rsidP="008E6876">
      <w:pPr>
        <w:spacing w:after="200" w:line="276" w:lineRule="auto"/>
        <w:jc w:val="center"/>
        <w:rPr>
          <w:b/>
        </w:rPr>
      </w:pPr>
    </w:p>
    <w:p w:rsidR="005F542F" w:rsidRDefault="005F542F" w:rsidP="008E6876">
      <w:pPr>
        <w:spacing w:after="200" w:line="276" w:lineRule="auto"/>
        <w:jc w:val="center"/>
        <w:rPr>
          <w:b/>
        </w:rPr>
      </w:pPr>
    </w:p>
    <w:p w:rsidR="005F542F" w:rsidRDefault="005F542F" w:rsidP="008E6876">
      <w:pPr>
        <w:spacing w:after="200" w:line="276" w:lineRule="auto"/>
        <w:jc w:val="center"/>
        <w:rPr>
          <w:b/>
        </w:rPr>
      </w:pPr>
    </w:p>
    <w:p w:rsidR="005F542F" w:rsidRDefault="005F542F" w:rsidP="008E6876">
      <w:pPr>
        <w:spacing w:after="200" w:line="276" w:lineRule="auto"/>
        <w:jc w:val="center"/>
        <w:rPr>
          <w:b/>
        </w:rPr>
      </w:pPr>
    </w:p>
    <w:p w:rsidR="005F542F" w:rsidRDefault="005F542F" w:rsidP="008E6876">
      <w:pPr>
        <w:spacing w:after="200" w:line="276" w:lineRule="auto"/>
        <w:jc w:val="center"/>
        <w:rPr>
          <w:b/>
        </w:rPr>
      </w:pPr>
    </w:p>
    <w:p w:rsidR="005F542F" w:rsidRDefault="005F542F" w:rsidP="008E6876">
      <w:pPr>
        <w:spacing w:after="200" w:line="276" w:lineRule="auto"/>
        <w:jc w:val="center"/>
        <w:rPr>
          <w:b/>
        </w:rPr>
      </w:pPr>
    </w:p>
    <w:p w:rsidR="005F542F" w:rsidRDefault="005F542F" w:rsidP="008E6876">
      <w:pPr>
        <w:spacing w:after="200" w:line="276" w:lineRule="auto"/>
        <w:jc w:val="center"/>
        <w:rPr>
          <w:b/>
        </w:rPr>
      </w:pPr>
    </w:p>
    <w:p w:rsidR="005F542F" w:rsidRDefault="005F542F" w:rsidP="008E6876">
      <w:pPr>
        <w:spacing w:after="200" w:line="276" w:lineRule="auto"/>
        <w:jc w:val="center"/>
        <w:rPr>
          <w:b/>
        </w:rPr>
      </w:pPr>
    </w:p>
    <w:p w:rsidR="005F542F" w:rsidRDefault="005F542F" w:rsidP="008E6876">
      <w:pPr>
        <w:spacing w:after="200" w:line="276" w:lineRule="auto"/>
        <w:jc w:val="center"/>
        <w:rPr>
          <w:b/>
        </w:rPr>
      </w:pPr>
    </w:p>
    <w:p w:rsidR="00CD2C0A" w:rsidRPr="008E6876" w:rsidRDefault="00D53B00" w:rsidP="008E6876">
      <w:pPr>
        <w:spacing w:after="200" w:line="276" w:lineRule="auto"/>
        <w:jc w:val="center"/>
      </w:pPr>
      <w:r>
        <w:rPr>
          <w:b/>
        </w:rPr>
        <w:lastRenderedPageBreak/>
        <w:t xml:space="preserve">FAZENDA PERY-PERY </w:t>
      </w:r>
    </w:p>
    <w:p w:rsidR="00CD2C0A" w:rsidRPr="008E6876" w:rsidRDefault="00CD2C0A" w:rsidP="008E6876">
      <w:pPr>
        <w:pStyle w:val="SemEspaamento"/>
        <w:jc w:val="both"/>
        <w:rPr>
          <w:rFonts w:ascii="Times New Roman" w:hAnsi="Times New Roman" w:cs="Times New Roman"/>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1) </w:t>
      </w:r>
      <w:r w:rsidRPr="008E6876">
        <w:rPr>
          <w:rFonts w:ascii="Times New Roman" w:hAnsi="Times New Roman" w:cs="Times New Roman"/>
          <w:b/>
          <w:sz w:val="24"/>
          <w:szCs w:val="24"/>
        </w:rPr>
        <w:t>Proprietário</w:t>
      </w:r>
      <w:r w:rsidR="00BD4F88" w:rsidRPr="008E6876">
        <w:rPr>
          <w:rFonts w:ascii="Times New Roman" w:hAnsi="Times New Roman" w:cs="Times New Roman"/>
          <w:sz w:val="24"/>
          <w:szCs w:val="24"/>
        </w:rPr>
        <w:t>: Agro</w:t>
      </w:r>
      <w:r w:rsidRPr="008E6876">
        <w:rPr>
          <w:rFonts w:ascii="Times New Roman" w:hAnsi="Times New Roman" w:cs="Times New Roman"/>
          <w:sz w:val="24"/>
          <w:szCs w:val="24"/>
        </w:rPr>
        <w:t xml:space="preserve">pecuária Pery-Pery S/A. Representante legal: </w:t>
      </w:r>
      <w:r w:rsidR="006F1C7D">
        <w:rPr>
          <w:rFonts w:ascii="Times New Roman" w:hAnsi="Times New Roman" w:cs="Times New Roman"/>
          <w:sz w:val="24"/>
          <w:szCs w:val="24"/>
        </w:rPr>
        <w:t>Eduardo Dourado da Fonte.</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2) </w:t>
      </w:r>
      <w:r w:rsidRPr="008E6876">
        <w:rPr>
          <w:rFonts w:ascii="Times New Roman" w:hAnsi="Times New Roman" w:cs="Times New Roman"/>
          <w:b/>
          <w:sz w:val="24"/>
          <w:szCs w:val="24"/>
        </w:rPr>
        <w:t>Endereço para correspondência</w:t>
      </w:r>
      <w:r w:rsidRPr="008E6876">
        <w:rPr>
          <w:rFonts w:ascii="Times New Roman" w:hAnsi="Times New Roman" w:cs="Times New Roman"/>
          <w:sz w:val="24"/>
          <w:szCs w:val="24"/>
        </w:rPr>
        <w:t xml:space="preserve">: Rua Neto de Mendonça, 67, Aflitos, Apto 601, Recife – PE CEP 52.050-100.  </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3) </w:t>
      </w:r>
      <w:r w:rsidRPr="008E6876">
        <w:rPr>
          <w:rFonts w:ascii="Times New Roman" w:hAnsi="Times New Roman" w:cs="Times New Roman"/>
          <w:b/>
          <w:sz w:val="24"/>
          <w:szCs w:val="24"/>
        </w:rPr>
        <w:t>CNPJ</w:t>
      </w:r>
      <w:r w:rsidRPr="008E6876">
        <w:rPr>
          <w:rFonts w:ascii="Times New Roman" w:hAnsi="Times New Roman" w:cs="Times New Roman"/>
          <w:sz w:val="24"/>
          <w:szCs w:val="24"/>
        </w:rPr>
        <w:t>: 09.791.443/0001-12</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4) </w:t>
      </w:r>
      <w:r w:rsidRPr="008E6876">
        <w:rPr>
          <w:rFonts w:ascii="Times New Roman" w:hAnsi="Times New Roman" w:cs="Times New Roman"/>
          <w:b/>
          <w:sz w:val="24"/>
          <w:szCs w:val="24"/>
        </w:rPr>
        <w:t>Município de localização</w:t>
      </w:r>
      <w:r w:rsidRPr="008E6876">
        <w:rPr>
          <w:rFonts w:ascii="Times New Roman" w:hAnsi="Times New Roman" w:cs="Times New Roman"/>
          <w:sz w:val="24"/>
          <w:szCs w:val="24"/>
        </w:rPr>
        <w:t>: Lagoa dos Gatos</w:t>
      </w: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 </w:t>
      </w: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5) </w:t>
      </w:r>
      <w:r w:rsidRPr="008E6876">
        <w:rPr>
          <w:rFonts w:ascii="Times New Roman" w:hAnsi="Times New Roman" w:cs="Times New Roman"/>
          <w:b/>
          <w:sz w:val="24"/>
          <w:szCs w:val="24"/>
        </w:rPr>
        <w:t>Área líquida identificada na vistoria</w:t>
      </w:r>
      <w:r w:rsidRPr="008E6876">
        <w:rPr>
          <w:rFonts w:ascii="Times New Roman" w:hAnsi="Times New Roman" w:cs="Times New Roman"/>
          <w:sz w:val="24"/>
          <w:szCs w:val="24"/>
        </w:rPr>
        <w:t>: 305,24 ha, ou seja, média propriedade produtiva.</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6) </w:t>
      </w:r>
      <w:r w:rsidRPr="008E6876">
        <w:rPr>
          <w:rFonts w:ascii="Times New Roman" w:hAnsi="Times New Roman" w:cs="Times New Roman"/>
          <w:b/>
          <w:sz w:val="24"/>
          <w:szCs w:val="24"/>
        </w:rPr>
        <w:t>Nº do processo</w:t>
      </w:r>
      <w:r w:rsidRPr="008E6876">
        <w:rPr>
          <w:rFonts w:ascii="Times New Roman" w:hAnsi="Times New Roman" w:cs="Times New Roman"/>
          <w:sz w:val="24"/>
          <w:szCs w:val="24"/>
        </w:rPr>
        <w:t>: 54.140.000.001/2009-25</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color w:val="FF0000"/>
          <w:sz w:val="24"/>
          <w:szCs w:val="24"/>
        </w:rPr>
      </w:pPr>
      <w:r w:rsidRPr="008E6876">
        <w:rPr>
          <w:rFonts w:ascii="Times New Roman" w:hAnsi="Times New Roman" w:cs="Times New Roman"/>
          <w:sz w:val="24"/>
          <w:szCs w:val="24"/>
        </w:rPr>
        <w:t xml:space="preserve">7) </w:t>
      </w:r>
      <w:r w:rsidRPr="008E6876">
        <w:rPr>
          <w:rFonts w:ascii="Times New Roman" w:hAnsi="Times New Roman" w:cs="Times New Roman"/>
          <w:b/>
          <w:sz w:val="24"/>
          <w:szCs w:val="24"/>
        </w:rPr>
        <w:t>Status atual do processo</w:t>
      </w:r>
      <w:r w:rsidRPr="008E6876">
        <w:rPr>
          <w:rFonts w:ascii="Times New Roman" w:hAnsi="Times New Roman" w:cs="Times New Roman"/>
          <w:sz w:val="24"/>
          <w:szCs w:val="24"/>
        </w:rPr>
        <w:t>: Concluída a vistoria, em 2009, e classificada como média propriedade produtiva. Inviabilizado por ser média propriedade produtiva e o proprietário não manifestar interesse em negociar.</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jc w:val="both"/>
      </w:pPr>
    </w:p>
    <w:p w:rsidR="00CD2C0A" w:rsidRPr="008E6876" w:rsidRDefault="00CD2C0A" w:rsidP="008E6876">
      <w:pPr>
        <w:jc w:val="both"/>
      </w:pPr>
    </w:p>
    <w:p w:rsidR="00CD2C0A" w:rsidRPr="008E6876" w:rsidRDefault="00CD2C0A" w:rsidP="008E6876">
      <w:pPr>
        <w:jc w:val="both"/>
      </w:pPr>
    </w:p>
    <w:p w:rsidR="00CD2C0A" w:rsidRPr="008E6876" w:rsidRDefault="00CD2C0A" w:rsidP="008E6876">
      <w:pPr>
        <w:jc w:val="both"/>
      </w:pPr>
    </w:p>
    <w:p w:rsidR="00CD2C0A" w:rsidRPr="008E6876" w:rsidRDefault="00CD2C0A" w:rsidP="008E6876">
      <w:pPr>
        <w:jc w:val="both"/>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CD2C0A" w:rsidRPr="009737E3" w:rsidRDefault="00CD2C0A" w:rsidP="00CD2C0A">
      <w:pPr>
        <w:jc w:val="center"/>
        <w:rPr>
          <w:rFonts w:asciiTheme="minorHAnsi" w:hAnsiTheme="minorHAnsi" w:cs="Arial"/>
        </w:rPr>
      </w:pPr>
    </w:p>
    <w:p w:rsidR="00B542DB" w:rsidRDefault="00B542DB" w:rsidP="00CD2C0A">
      <w:pPr>
        <w:jc w:val="center"/>
        <w:rPr>
          <w:rFonts w:asciiTheme="minorHAnsi" w:hAnsiTheme="minorHAnsi"/>
          <w:b/>
        </w:rPr>
      </w:pPr>
    </w:p>
    <w:p w:rsidR="00B542DB" w:rsidRDefault="00B542DB" w:rsidP="00CD2C0A">
      <w:pPr>
        <w:jc w:val="center"/>
        <w:rPr>
          <w:rFonts w:asciiTheme="minorHAnsi" w:hAnsiTheme="minorHAnsi"/>
          <w:b/>
        </w:rPr>
      </w:pPr>
    </w:p>
    <w:p w:rsidR="00B542DB" w:rsidRDefault="00B542DB" w:rsidP="00CD2C0A">
      <w:pPr>
        <w:jc w:val="center"/>
        <w:rPr>
          <w:rFonts w:asciiTheme="minorHAnsi" w:hAnsiTheme="minorHAnsi"/>
          <w:b/>
        </w:rPr>
      </w:pPr>
    </w:p>
    <w:p w:rsidR="008E6876" w:rsidRDefault="008E6876" w:rsidP="00CD2C0A">
      <w:pPr>
        <w:jc w:val="center"/>
        <w:rPr>
          <w:rFonts w:asciiTheme="minorHAnsi" w:hAnsiTheme="minorHAnsi"/>
          <w:b/>
        </w:rPr>
      </w:pPr>
    </w:p>
    <w:p w:rsidR="008E6876" w:rsidRDefault="008E6876" w:rsidP="00CD2C0A">
      <w:pPr>
        <w:jc w:val="center"/>
        <w:rPr>
          <w:rFonts w:asciiTheme="minorHAnsi" w:hAnsiTheme="minorHAnsi"/>
          <w:b/>
        </w:rPr>
      </w:pPr>
    </w:p>
    <w:p w:rsidR="008E6876" w:rsidRDefault="008E6876" w:rsidP="00CD2C0A">
      <w:pPr>
        <w:jc w:val="center"/>
        <w:rPr>
          <w:rFonts w:asciiTheme="minorHAnsi" w:hAnsiTheme="minorHAnsi"/>
          <w:b/>
        </w:rPr>
      </w:pPr>
    </w:p>
    <w:p w:rsidR="008E6876" w:rsidRDefault="008E6876" w:rsidP="00CD2C0A">
      <w:pPr>
        <w:jc w:val="center"/>
        <w:rPr>
          <w:rFonts w:asciiTheme="minorHAnsi" w:hAnsiTheme="minorHAnsi"/>
          <w:b/>
        </w:rPr>
      </w:pPr>
    </w:p>
    <w:p w:rsidR="008E6876" w:rsidRDefault="008E6876" w:rsidP="00CD2C0A">
      <w:pPr>
        <w:jc w:val="center"/>
        <w:rPr>
          <w:rFonts w:asciiTheme="minorHAnsi" w:hAnsiTheme="minorHAnsi"/>
          <w:b/>
        </w:rPr>
      </w:pPr>
    </w:p>
    <w:p w:rsidR="00CD2C0A" w:rsidRPr="008E6876" w:rsidRDefault="00D53B00" w:rsidP="008E6876">
      <w:pPr>
        <w:jc w:val="center"/>
        <w:rPr>
          <w:b/>
        </w:rPr>
      </w:pPr>
      <w:r>
        <w:rPr>
          <w:b/>
        </w:rPr>
        <w:lastRenderedPageBreak/>
        <w:t xml:space="preserve">RIACHÃO DE DENTRO </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1) </w:t>
      </w:r>
      <w:r w:rsidRPr="008E6876">
        <w:rPr>
          <w:rFonts w:ascii="Times New Roman" w:hAnsi="Times New Roman" w:cs="Times New Roman"/>
          <w:b/>
          <w:sz w:val="24"/>
          <w:szCs w:val="24"/>
        </w:rPr>
        <w:t>Proprietário</w:t>
      </w:r>
      <w:r w:rsidRPr="008E6876">
        <w:rPr>
          <w:rFonts w:ascii="Times New Roman" w:hAnsi="Times New Roman" w:cs="Times New Roman"/>
          <w:sz w:val="24"/>
          <w:szCs w:val="24"/>
        </w:rPr>
        <w:t xml:space="preserve">: Espólio de Manoel Cordeiro de Melo Filho. </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2) </w:t>
      </w:r>
      <w:r w:rsidRPr="008E6876">
        <w:rPr>
          <w:rFonts w:ascii="Times New Roman" w:hAnsi="Times New Roman" w:cs="Times New Roman"/>
          <w:b/>
          <w:sz w:val="24"/>
          <w:szCs w:val="24"/>
        </w:rPr>
        <w:t>Endereço para correspondência</w:t>
      </w:r>
      <w:r w:rsidRPr="008E6876">
        <w:rPr>
          <w:rFonts w:ascii="Times New Roman" w:hAnsi="Times New Roman" w:cs="Times New Roman"/>
          <w:sz w:val="24"/>
          <w:szCs w:val="24"/>
        </w:rPr>
        <w:t xml:space="preserve">: </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3) </w:t>
      </w:r>
      <w:r w:rsidR="006F1C7D">
        <w:rPr>
          <w:rFonts w:ascii="Times New Roman" w:hAnsi="Times New Roman" w:cs="Times New Roman"/>
          <w:b/>
          <w:sz w:val="24"/>
          <w:szCs w:val="24"/>
        </w:rPr>
        <w:t>Nome:</w:t>
      </w:r>
      <w:r w:rsidRPr="008E6876">
        <w:rPr>
          <w:rFonts w:ascii="Times New Roman" w:hAnsi="Times New Roman" w:cs="Times New Roman"/>
          <w:b/>
          <w:sz w:val="24"/>
          <w:szCs w:val="24"/>
        </w:rPr>
        <w:t xml:space="preserve"> </w:t>
      </w:r>
      <w:r w:rsidRPr="008E6876">
        <w:rPr>
          <w:rFonts w:ascii="Times New Roman" w:hAnsi="Times New Roman" w:cs="Times New Roman"/>
          <w:sz w:val="24"/>
          <w:szCs w:val="24"/>
        </w:rPr>
        <w:t xml:space="preserve">(Manoel Cordeiro de Melo Filho) </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4) </w:t>
      </w:r>
      <w:r w:rsidRPr="008E6876">
        <w:rPr>
          <w:rFonts w:ascii="Times New Roman" w:hAnsi="Times New Roman" w:cs="Times New Roman"/>
          <w:b/>
          <w:sz w:val="24"/>
          <w:szCs w:val="24"/>
        </w:rPr>
        <w:t>Município de localização</w:t>
      </w:r>
      <w:r w:rsidRPr="008E6876">
        <w:rPr>
          <w:rFonts w:ascii="Times New Roman" w:hAnsi="Times New Roman" w:cs="Times New Roman"/>
          <w:sz w:val="24"/>
          <w:szCs w:val="24"/>
        </w:rPr>
        <w:t>: Lagoa dos Gatos</w:t>
      </w: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 </w:t>
      </w: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5) </w:t>
      </w:r>
      <w:r w:rsidRPr="008E6876">
        <w:rPr>
          <w:rFonts w:ascii="Times New Roman" w:hAnsi="Times New Roman" w:cs="Times New Roman"/>
          <w:b/>
          <w:sz w:val="24"/>
          <w:szCs w:val="24"/>
        </w:rPr>
        <w:t>Área registrada</w:t>
      </w:r>
      <w:r w:rsidRPr="008E6876">
        <w:rPr>
          <w:rFonts w:ascii="Times New Roman" w:hAnsi="Times New Roman" w:cs="Times New Roman"/>
          <w:sz w:val="24"/>
          <w:szCs w:val="24"/>
        </w:rPr>
        <w:t>: 287,9000 ha</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sz w:val="24"/>
          <w:szCs w:val="24"/>
        </w:rPr>
      </w:pPr>
      <w:r w:rsidRPr="008E6876">
        <w:rPr>
          <w:rFonts w:ascii="Times New Roman" w:hAnsi="Times New Roman" w:cs="Times New Roman"/>
          <w:sz w:val="24"/>
          <w:szCs w:val="24"/>
        </w:rPr>
        <w:t xml:space="preserve">6) </w:t>
      </w:r>
      <w:r w:rsidRPr="008E6876">
        <w:rPr>
          <w:rFonts w:ascii="Times New Roman" w:hAnsi="Times New Roman" w:cs="Times New Roman"/>
          <w:b/>
          <w:sz w:val="24"/>
          <w:szCs w:val="24"/>
        </w:rPr>
        <w:t>Nº do processo</w:t>
      </w:r>
      <w:r w:rsidRPr="008E6876">
        <w:rPr>
          <w:rFonts w:ascii="Times New Roman" w:hAnsi="Times New Roman" w:cs="Times New Roman"/>
          <w:sz w:val="24"/>
          <w:szCs w:val="24"/>
        </w:rPr>
        <w:t>: 54.140.001.003/2004-27</w:t>
      </w:r>
    </w:p>
    <w:p w:rsidR="00CD2C0A" w:rsidRPr="008E6876" w:rsidRDefault="00CD2C0A" w:rsidP="008E6876">
      <w:pPr>
        <w:pStyle w:val="SemEspaamento"/>
        <w:jc w:val="both"/>
        <w:rPr>
          <w:rFonts w:ascii="Times New Roman" w:hAnsi="Times New Roman" w:cs="Times New Roman"/>
          <w:sz w:val="24"/>
          <w:szCs w:val="24"/>
        </w:rPr>
      </w:pPr>
    </w:p>
    <w:p w:rsidR="00CD2C0A" w:rsidRPr="008E6876" w:rsidRDefault="00CD2C0A" w:rsidP="008E6876">
      <w:pPr>
        <w:pStyle w:val="SemEspaamento"/>
        <w:jc w:val="both"/>
        <w:rPr>
          <w:rFonts w:ascii="Times New Roman" w:hAnsi="Times New Roman" w:cs="Times New Roman"/>
          <w:color w:val="FF0000"/>
          <w:sz w:val="24"/>
          <w:szCs w:val="24"/>
        </w:rPr>
      </w:pPr>
      <w:r w:rsidRPr="008E6876">
        <w:rPr>
          <w:rFonts w:ascii="Times New Roman" w:hAnsi="Times New Roman" w:cs="Times New Roman"/>
          <w:sz w:val="24"/>
          <w:szCs w:val="24"/>
        </w:rPr>
        <w:t xml:space="preserve">7) </w:t>
      </w:r>
      <w:r w:rsidRPr="008E6876">
        <w:rPr>
          <w:rFonts w:ascii="Times New Roman" w:hAnsi="Times New Roman" w:cs="Times New Roman"/>
          <w:b/>
          <w:sz w:val="24"/>
          <w:szCs w:val="24"/>
        </w:rPr>
        <w:t>Status atual do processo</w:t>
      </w:r>
      <w:r w:rsidRPr="008E6876">
        <w:rPr>
          <w:rFonts w:ascii="Times New Roman" w:hAnsi="Times New Roman" w:cs="Times New Roman"/>
          <w:sz w:val="24"/>
          <w:szCs w:val="24"/>
        </w:rPr>
        <w:t xml:space="preserve">: Inventário concluso, só que não foi levado a registro. Apenas uma das partes manifestou interesse em negociação. Além do mais, o imóvel encontra-se ocupado (esbulho possessório) e à luz do registro cartorial, trata-se de média propriedade. </w:t>
      </w:r>
      <w:r w:rsidR="0046453A" w:rsidRPr="008E6876">
        <w:rPr>
          <w:rFonts w:ascii="Times New Roman" w:hAnsi="Times New Roman" w:cs="Times New Roman"/>
          <w:sz w:val="24"/>
          <w:szCs w:val="24"/>
        </w:rPr>
        <w:t xml:space="preserve">.  </w:t>
      </w:r>
      <w:r w:rsidR="0046453A" w:rsidRPr="008E6876">
        <w:rPr>
          <w:rFonts w:ascii="Times New Roman" w:hAnsi="Times New Roman" w:cs="Times New Roman"/>
          <w:b/>
          <w:sz w:val="24"/>
          <w:szCs w:val="24"/>
        </w:rPr>
        <w:t xml:space="preserve">Propriedade não foi vistoriada pelo INCRA.                                                               </w:t>
      </w:r>
      <w:r w:rsidRPr="008E6876">
        <w:rPr>
          <w:rFonts w:ascii="Times New Roman" w:hAnsi="Times New Roman" w:cs="Times New Roman"/>
          <w:sz w:val="24"/>
          <w:szCs w:val="24"/>
        </w:rPr>
        <w:t xml:space="preserve"> </w:t>
      </w:r>
    </w:p>
    <w:p w:rsidR="00B52F5D" w:rsidRPr="008E6876" w:rsidRDefault="00B52F5D" w:rsidP="008E6876">
      <w:pPr>
        <w:pStyle w:val="SemEspaamento"/>
        <w:jc w:val="both"/>
        <w:rPr>
          <w:rFonts w:ascii="Times New Roman" w:hAnsi="Times New Roman" w:cs="Times New Roman"/>
          <w:sz w:val="24"/>
          <w:szCs w:val="24"/>
        </w:rPr>
      </w:pPr>
    </w:p>
    <w:p w:rsidR="00B52F5D" w:rsidRPr="00D53B00" w:rsidRDefault="00B52F5D" w:rsidP="008E6876">
      <w:pPr>
        <w:pStyle w:val="SemEspaamento"/>
        <w:jc w:val="both"/>
        <w:rPr>
          <w:rFonts w:ascii="Times New Roman" w:hAnsi="Times New Roman" w:cs="Times New Roman"/>
          <w:sz w:val="24"/>
          <w:szCs w:val="24"/>
        </w:rPr>
      </w:pPr>
      <w:r w:rsidRPr="00D53B00">
        <w:rPr>
          <w:rFonts w:ascii="Times New Roman" w:hAnsi="Times New Roman" w:cs="Times New Roman"/>
          <w:b/>
          <w:sz w:val="24"/>
          <w:szCs w:val="24"/>
        </w:rPr>
        <w:t xml:space="preserve">Reintegração de Posse: </w:t>
      </w:r>
      <w:r w:rsidRPr="00D53B00">
        <w:rPr>
          <w:rFonts w:ascii="Times New Roman" w:hAnsi="Times New Roman" w:cs="Times New Roman"/>
          <w:sz w:val="24"/>
          <w:szCs w:val="24"/>
        </w:rPr>
        <w:t>Autos nº 0000004-2.2004.8.17.0890</w:t>
      </w:r>
    </w:p>
    <w:p w:rsidR="00B52F5D" w:rsidRPr="00D53B00" w:rsidRDefault="00B52F5D" w:rsidP="008E6876">
      <w:pPr>
        <w:pStyle w:val="SemEspaamento"/>
        <w:jc w:val="both"/>
        <w:rPr>
          <w:rFonts w:ascii="Times New Roman" w:hAnsi="Times New Roman" w:cs="Times New Roman"/>
          <w:sz w:val="24"/>
          <w:szCs w:val="24"/>
        </w:rPr>
      </w:pPr>
    </w:p>
    <w:p w:rsidR="00B52F5D" w:rsidRPr="00D53B00" w:rsidRDefault="00B52F5D" w:rsidP="008E6876">
      <w:pPr>
        <w:jc w:val="both"/>
        <w:rPr>
          <w:b/>
        </w:rPr>
      </w:pPr>
      <w:r w:rsidRPr="00D53B00">
        <w:rPr>
          <w:b/>
        </w:rPr>
        <w:t xml:space="preserve">Situação do conflito: </w:t>
      </w:r>
    </w:p>
    <w:p w:rsidR="00B52F5D" w:rsidRPr="00D53B00" w:rsidRDefault="00B52F5D" w:rsidP="008E6876">
      <w:pPr>
        <w:jc w:val="both"/>
      </w:pPr>
    </w:p>
    <w:p w:rsidR="00B52F5D" w:rsidRPr="00D53B00" w:rsidRDefault="00B52F5D" w:rsidP="0046453A">
      <w:pPr>
        <w:pStyle w:val="PargrafodaLista"/>
        <w:numPr>
          <w:ilvl w:val="0"/>
          <w:numId w:val="18"/>
        </w:numPr>
        <w:jc w:val="both"/>
        <w:rPr>
          <w:rFonts w:ascii="Times New Roman" w:hAnsi="Times New Roman" w:cs="Times New Roman"/>
          <w:sz w:val="24"/>
          <w:szCs w:val="24"/>
        </w:rPr>
      </w:pPr>
      <w:r w:rsidRPr="00D53B00">
        <w:rPr>
          <w:rFonts w:ascii="Times New Roman" w:hAnsi="Times New Roman" w:cs="Times New Roman"/>
          <w:b/>
          <w:sz w:val="24"/>
          <w:szCs w:val="24"/>
        </w:rPr>
        <w:t>Ofício ITERPE nº 979/2013</w:t>
      </w:r>
      <w:r w:rsidRPr="00D53B00">
        <w:rPr>
          <w:rFonts w:ascii="Times New Roman" w:hAnsi="Times New Roman" w:cs="Times New Roman"/>
          <w:sz w:val="24"/>
          <w:szCs w:val="24"/>
        </w:rPr>
        <w:t>, datado de 09/10/2013, encaminhou ao MPPE Laudo Socioeconômico e Ambiental do imóvel. O Mapa e Memorial Descritivo não foram confeccionados, faltando cumprir o item “a” do Ofício nº 1118/2012 – 31ª PJDCPFSPR MPPE.</w:t>
      </w:r>
    </w:p>
    <w:p w:rsidR="00B52F5D" w:rsidRPr="00D53B00" w:rsidRDefault="00B52F5D" w:rsidP="008E6876">
      <w:pPr>
        <w:jc w:val="both"/>
      </w:pPr>
    </w:p>
    <w:p w:rsidR="00B52F5D" w:rsidRPr="00D53B00" w:rsidRDefault="00B52F5D" w:rsidP="0046453A">
      <w:pPr>
        <w:pStyle w:val="PargrafodaLista"/>
        <w:numPr>
          <w:ilvl w:val="0"/>
          <w:numId w:val="18"/>
        </w:numPr>
        <w:jc w:val="both"/>
        <w:rPr>
          <w:rFonts w:ascii="Times New Roman" w:hAnsi="Times New Roman" w:cs="Times New Roman"/>
          <w:sz w:val="24"/>
          <w:szCs w:val="24"/>
        </w:rPr>
      </w:pPr>
      <w:r w:rsidRPr="00D53B00">
        <w:rPr>
          <w:rFonts w:ascii="Times New Roman" w:hAnsi="Times New Roman" w:cs="Times New Roman"/>
          <w:b/>
          <w:sz w:val="24"/>
          <w:szCs w:val="24"/>
        </w:rPr>
        <w:t>Ofício ITERPE nº 0064/2014</w:t>
      </w:r>
      <w:r w:rsidRPr="00D53B00">
        <w:rPr>
          <w:rFonts w:ascii="Times New Roman" w:hAnsi="Times New Roman" w:cs="Times New Roman"/>
          <w:sz w:val="24"/>
          <w:szCs w:val="24"/>
        </w:rPr>
        <w:t>, datado de 13/02/2014,</w:t>
      </w:r>
      <w:r w:rsidRPr="00D53B00">
        <w:rPr>
          <w:rFonts w:ascii="Times New Roman" w:hAnsi="Times New Roman" w:cs="Times New Roman"/>
          <w:b/>
          <w:sz w:val="24"/>
          <w:szCs w:val="24"/>
        </w:rPr>
        <w:t xml:space="preserve"> </w:t>
      </w:r>
      <w:r w:rsidRPr="00D53B00">
        <w:rPr>
          <w:rFonts w:ascii="Times New Roman" w:hAnsi="Times New Roman" w:cs="Times New Roman"/>
          <w:sz w:val="24"/>
          <w:szCs w:val="24"/>
        </w:rPr>
        <w:t>encaminhado ao INCRA  informou a impossibilidade de aquisição da propriedade pelo PNCF, tendo em vista a discussão judicial sobre a posse do imóvel.</w:t>
      </w:r>
    </w:p>
    <w:p w:rsidR="00B52F5D" w:rsidRPr="00D53B00" w:rsidRDefault="00B52F5D" w:rsidP="008E6876">
      <w:pPr>
        <w:jc w:val="both"/>
      </w:pPr>
    </w:p>
    <w:p w:rsidR="00B52F5D" w:rsidRPr="00D53B00" w:rsidRDefault="00B52F5D" w:rsidP="0046453A">
      <w:pPr>
        <w:pStyle w:val="PargrafodaLista"/>
        <w:numPr>
          <w:ilvl w:val="0"/>
          <w:numId w:val="18"/>
        </w:numPr>
        <w:jc w:val="both"/>
        <w:rPr>
          <w:rFonts w:ascii="Times New Roman" w:hAnsi="Times New Roman" w:cs="Times New Roman"/>
          <w:sz w:val="24"/>
          <w:szCs w:val="24"/>
        </w:rPr>
      </w:pPr>
      <w:r w:rsidRPr="00D53B00">
        <w:rPr>
          <w:rFonts w:ascii="Times New Roman" w:hAnsi="Times New Roman" w:cs="Times New Roman"/>
          <w:sz w:val="24"/>
          <w:szCs w:val="24"/>
        </w:rPr>
        <w:t xml:space="preserve">Em </w:t>
      </w:r>
      <w:r w:rsidRPr="00D53B00">
        <w:rPr>
          <w:rFonts w:ascii="Times New Roman" w:hAnsi="Times New Roman" w:cs="Times New Roman"/>
          <w:b/>
          <w:sz w:val="24"/>
          <w:szCs w:val="24"/>
        </w:rPr>
        <w:t>16/04/2015</w:t>
      </w:r>
      <w:r w:rsidRPr="00D53B00">
        <w:rPr>
          <w:rFonts w:ascii="Times New Roman" w:hAnsi="Times New Roman" w:cs="Times New Roman"/>
          <w:sz w:val="24"/>
          <w:szCs w:val="24"/>
        </w:rPr>
        <w:t xml:space="preserve"> aconteceu a Reunião da Comissão Nacional de Combate à Violência no Campo. Na ocasião, o advogado dos proprietários da fazenda Riachão de Dentro, doutor Fernando Heriberto Lyra Coelho, esclareceu que desde 2009 existe autorização de vistoria da fazenda Riachão de Dentro, localizada no município de Lagoa dos Gatos, com área de 330 hectares, a qual se encontra ocupada desde o ano de 2004 por famílias de trabalhadores rurais sem-terras, sendo que já foram cumpridas várias reintegrações de posse, mas o imóvel é sempre reocupado. Esclareceu que a parte da fazenda Riachão de Dentro, localizada no município de Lagoa dos Gatos, com área de 330 hectares, que se encontra ocupada por famílias de trabalhadores rurais sem-terras, pertence à Maria Célia Torres Lyra Cordeiro de Melo. </w:t>
      </w:r>
    </w:p>
    <w:p w:rsidR="0046453A" w:rsidRPr="00D53B00" w:rsidRDefault="0046453A" w:rsidP="0046453A">
      <w:pPr>
        <w:jc w:val="both"/>
      </w:pPr>
    </w:p>
    <w:p w:rsidR="00CD2C0A" w:rsidRPr="00D53B00" w:rsidRDefault="00B52F5D" w:rsidP="008E6876">
      <w:pPr>
        <w:pStyle w:val="PargrafodaLista"/>
        <w:numPr>
          <w:ilvl w:val="0"/>
          <w:numId w:val="18"/>
        </w:numPr>
        <w:jc w:val="both"/>
        <w:rPr>
          <w:rFonts w:ascii="Times New Roman" w:hAnsi="Times New Roman" w:cs="Times New Roman"/>
          <w:sz w:val="24"/>
          <w:szCs w:val="24"/>
        </w:rPr>
      </w:pPr>
      <w:r w:rsidRPr="00D53B00">
        <w:rPr>
          <w:rFonts w:ascii="Times New Roman" w:hAnsi="Times New Roman" w:cs="Times New Roman"/>
          <w:sz w:val="24"/>
          <w:szCs w:val="24"/>
        </w:rPr>
        <w:lastRenderedPageBreak/>
        <w:t xml:space="preserve">O </w:t>
      </w:r>
      <w:r w:rsidRPr="00D53B00">
        <w:rPr>
          <w:rFonts w:ascii="Times New Roman" w:hAnsi="Times New Roman" w:cs="Times New Roman"/>
          <w:b/>
          <w:sz w:val="24"/>
          <w:szCs w:val="24"/>
        </w:rPr>
        <w:t>assessor de Acompanhamento de Programas do Iterpe</w:t>
      </w:r>
      <w:r w:rsidRPr="00D53B00">
        <w:rPr>
          <w:rFonts w:ascii="Times New Roman" w:hAnsi="Times New Roman" w:cs="Times New Roman"/>
          <w:sz w:val="24"/>
          <w:szCs w:val="24"/>
        </w:rPr>
        <w:t xml:space="preserve">, doutor Cleodon Ricardo de Souza Lima, respondendo questionamento do promotor de justiça agrário de Pernambuco, doutor Edson José Guerra, </w:t>
      </w:r>
      <w:r w:rsidRPr="00D53B00">
        <w:rPr>
          <w:rFonts w:ascii="Times New Roman" w:hAnsi="Times New Roman" w:cs="Times New Roman"/>
          <w:b/>
          <w:sz w:val="24"/>
          <w:szCs w:val="24"/>
        </w:rPr>
        <w:t>agendará reunião em Recife, na sede do Iterpe, que deverá contar com a presença de representantes da Associação dos Moradores e Produtores da Agricultura Familiar da Fazenda Riachão de Dentro</w:t>
      </w:r>
      <w:r w:rsidRPr="00D53B00">
        <w:rPr>
          <w:rFonts w:ascii="Times New Roman" w:hAnsi="Times New Roman" w:cs="Times New Roman"/>
          <w:sz w:val="24"/>
          <w:szCs w:val="24"/>
        </w:rPr>
        <w:t xml:space="preserve">, cujos membros ocupam a fazenda Riachão de Dentro, localizada no município de Lagoa dos Gatos, da Promotoria de Justiça Agrária e dos proprietários do referido imóvel, </w:t>
      </w:r>
      <w:r w:rsidRPr="00D53B00">
        <w:rPr>
          <w:rFonts w:ascii="Times New Roman" w:hAnsi="Times New Roman" w:cs="Times New Roman"/>
          <w:b/>
          <w:sz w:val="24"/>
          <w:szCs w:val="24"/>
        </w:rPr>
        <w:t>que terá a finalidade de discutir a possibilidade de aquisição da referida área mediante o Programa Nacional de Crédito Fundiário para criação de unidade familiar dos trabalhadores rurais que ocupam o referido imóvel há mais de 10 anos</w:t>
      </w:r>
      <w:r w:rsidRPr="00D53B00">
        <w:rPr>
          <w:rFonts w:ascii="Times New Roman" w:hAnsi="Times New Roman" w:cs="Times New Roman"/>
          <w:sz w:val="24"/>
          <w:szCs w:val="24"/>
        </w:rPr>
        <w:t>.</w:t>
      </w:r>
    </w:p>
    <w:p w:rsidR="0046453A" w:rsidRPr="00D53B00" w:rsidRDefault="0046453A" w:rsidP="0046453A">
      <w:pPr>
        <w:jc w:val="both"/>
      </w:pPr>
    </w:p>
    <w:p w:rsidR="0046453A" w:rsidRPr="00D53B00" w:rsidRDefault="00941973" w:rsidP="0046453A">
      <w:pPr>
        <w:pStyle w:val="PargrafodaLista"/>
        <w:numPr>
          <w:ilvl w:val="0"/>
          <w:numId w:val="18"/>
        </w:numPr>
        <w:jc w:val="both"/>
        <w:rPr>
          <w:rFonts w:ascii="Times New Roman" w:hAnsi="Times New Roman" w:cs="Times New Roman"/>
          <w:sz w:val="24"/>
          <w:szCs w:val="24"/>
        </w:rPr>
      </w:pPr>
      <w:r w:rsidRPr="00D53B00">
        <w:rPr>
          <w:rFonts w:ascii="Times New Roman" w:hAnsi="Times New Roman" w:cs="Times New Roman"/>
          <w:sz w:val="24"/>
          <w:szCs w:val="24"/>
        </w:rPr>
        <w:t xml:space="preserve">O INCRA repassará as informações </w:t>
      </w:r>
      <w:r w:rsidR="00A60917" w:rsidRPr="00D53B00">
        <w:rPr>
          <w:rFonts w:ascii="Times New Roman" w:hAnsi="Times New Roman" w:cs="Times New Roman"/>
          <w:sz w:val="24"/>
          <w:szCs w:val="24"/>
        </w:rPr>
        <w:t xml:space="preserve">referentes aos </w:t>
      </w:r>
      <w:r w:rsidRPr="00D53B00">
        <w:rPr>
          <w:rFonts w:ascii="Times New Roman" w:hAnsi="Times New Roman" w:cs="Times New Roman"/>
          <w:sz w:val="24"/>
          <w:szCs w:val="24"/>
        </w:rPr>
        <w:t>proprietários</w:t>
      </w:r>
      <w:r w:rsidR="00A60917" w:rsidRPr="00D53B00">
        <w:rPr>
          <w:rFonts w:ascii="Times New Roman" w:hAnsi="Times New Roman" w:cs="Times New Roman"/>
          <w:sz w:val="24"/>
          <w:szCs w:val="24"/>
        </w:rPr>
        <w:t>,</w:t>
      </w:r>
      <w:r w:rsidRPr="00D53B00">
        <w:rPr>
          <w:rFonts w:ascii="Times New Roman" w:hAnsi="Times New Roman" w:cs="Times New Roman"/>
          <w:sz w:val="24"/>
          <w:szCs w:val="24"/>
        </w:rPr>
        <w:t xml:space="preserve"> caso </w:t>
      </w:r>
      <w:r w:rsidR="00A60917" w:rsidRPr="00D53B00">
        <w:rPr>
          <w:rFonts w:ascii="Times New Roman" w:hAnsi="Times New Roman" w:cs="Times New Roman"/>
          <w:sz w:val="24"/>
          <w:szCs w:val="24"/>
        </w:rPr>
        <w:t>haja interesse d</w:t>
      </w:r>
      <w:r w:rsidRPr="00D53B00">
        <w:rPr>
          <w:rFonts w:ascii="Times New Roman" w:hAnsi="Times New Roman" w:cs="Times New Roman"/>
          <w:sz w:val="24"/>
          <w:szCs w:val="24"/>
        </w:rPr>
        <w:t xml:space="preserve">o </w:t>
      </w:r>
      <w:r w:rsidR="00A60917" w:rsidRPr="00D53B00">
        <w:rPr>
          <w:rFonts w:ascii="Times New Roman" w:hAnsi="Times New Roman" w:cs="Times New Roman"/>
          <w:sz w:val="24"/>
          <w:szCs w:val="24"/>
        </w:rPr>
        <w:t xml:space="preserve">Governo do </w:t>
      </w:r>
      <w:r w:rsidRPr="00D53B00">
        <w:rPr>
          <w:rFonts w:ascii="Times New Roman" w:hAnsi="Times New Roman" w:cs="Times New Roman"/>
          <w:sz w:val="24"/>
          <w:szCs w:val="24"/>
        </w:rPr>
        <w:t xml:space="preserve">Estado de Pernambuco </w:t>
      </w:r>
      <w:r w:rsidR="00A60917" w:rsidRPr="00D53B00">
        <w:rPr>
          <w:rFonts w:ascii="Times New Roman" w:hAnsi="Times New Roman" w:cs="Times New Roman"/>
          <w:sz w:val="24"/>
          <w:szCs w:val="24"/>
        </w:rPr>
        <w:t>em</w:t>
      </w:r>
      <w:r w:rsidRPr="00D53B00">
        <w:rPr>
          <w:rFonts w:ascii="Times New Roman" w:hAnsi="Times New Roman" w:cs="Times New Roman"/>
          <w:sz w:val="24"/>
          <w:szCs w:val="24"/>
        </w:rPr>
        <w:t xml:space="preserve"> negoc</w:t>
      </w:r>
      <w:r w:rsidR="00A60917" w:rsidRPr="00D53B00">
        <w:rPr>
          <w:rFonts w:ascii="Times New Roman" w:hAnsi="Times New Roman" w:cs="Times New Roman"/>
          <w:sz w:val="24"/>
          <w:szCs w:val="24"/>
        </w:rPr>
        <w:t>iar, diretamente, o imóvel.</w:t>
      </w:r>
    </w:p>
    <w:p w:rsidR="0046453A" w:rsidRPr="00D53B00" w:rsidRDefault="0046453A" w:rsidP="0046453A">
      <w:pPr>
        <w:jc w:val="both"/>
      </w:pPr>
    </w:p>
    <w:p w:rsidR="00B542DB" w:rsidRPr="00D53B00" w:rsidRDefault="00481939" w:rsidP="0046453A">
      <w:pPr>
        <w:pStyle w:val="PargrafodaLista"/>
        <w:numPr>
          <w:ilvl w:val="0"/>
          <w:numId w:val="18"/>
        </w:numPr>
        <w:jc w:val="both"/>
        <w:rPr>
          <w:rFonts w:ascii="Times New Roman" w:hAnsi="Times New Roman" w:cs="Times New Roman"/>
          <w:sz w:val="24"/>
          <w:szCs w:val="24"/>
        </w:rPr>
      </w:pPr>
      <w:r w:rsidRPr="00D53B00">
        <w:rPr>
          <w:rFonts w:ascii="Times New Roman" w:hAnsi="Times New Roman" w:cs="Times New Roman"/>
          <w:sz w:val="24"/>
          <w:szCs w:val="24"/>
        </w:rPr>
        <w:t>Em Audiência realizada em 27.02.2018 na 31ª Promotoria de Justiça de Defesa da Cidadania da Comarca da Capital – Promoção da Função Social da Propriedade Rural, o Dr. Fernando Eriberto Lyra Coelho, representante legal de Maria Célia Torres Lyra Cordeiro de Melo e do “de Cujus”</w:t>
      </w:r>
      <w:r w:rsidR="00F53BAD" w:rsidRPr="00D53B00">
        <w:rPr>
          <w:rFonts w:ascii="Times New Roman" w:hAnsi="Times New Roman" w:cs="Times New Roman"/>
          <w:sz w:val="24"/>
          <w:szCs w:val="24"/>
        </w:rPr>
        <w:t xml:space="preserve"> Manoel Cordeiro de Melo Filho, assim se pronunciou: Com relação ao conjunto de propriedades conhecida como Fazenda Riachão</w:t>
      </w:r>
      <w:r w:rsidR="0046453A" w:rsidRPr="00D53B00">
        <w:rPr>
          <w:rFonts w:ascii="Times New Roman" w:hAnsi="Times New Roman" w:cs="Times New Roman"/>
          <w:sz w:val="24"/>
          <w:szCs w:val="24"/>
        </w:rPr>
        <w:t>,</w:t>
      </w:r>
      <w:r w:rsidR="00F53BAD" w:rsidRPr="00D53B00">
        <w:rPr>
          <w:rFonts w:ascii="Times New Roman" w:hAnsi="Times New Roman" w:cs="Times New Roman"/>
          <w:sz w:val="24"/>
          <w:szCs w:val="24"/>
        </w:rPr>
        <w:t xml:space="preserve"> poderá após o registro do formal de partilha e resolução da demanda envolvendo os trabalhadores rurais na ação de reintegração de posse, oferecer para compra e venda através do Programa Nacional de Crédito Fundiário, contribuído também para a intermediação para aquisição da outra parte da propriedade caso interesse aos</w:t>
      </w:r>
      <w:r w:rsidR="00AE64A1" w:rsidRPr="00D53B00">
        <w:rPr>
          <w:rFonts w:ascii="Times New Roman" w:hAnsi="Times New Roman" w:cs="Times New Roman"/>
          <w:sz w:val="24"/>
          <w:szCs w:val="24"/>
        </w:rPr>
        <w:t xml:space="preserve"> demais herdeiro</w:t>
      </w:r>
      <w:r w:rsidR="0027582D" w:rsidRPr="00D53B00">
        <w:rPr>
          <w:rFonts w:ascii="Times New Roman" w:hAnsi="Times New Roman" w:cs="Times New Roman"/>
          <w:sz w:val="24"/>
          <w:szCs w:val="24"/>
        </w:rPr>
        <w:t>s</w:t>
      </w:r>
      <w:r w:rsidR="00F53BAD" w:rsidRPr="00D53B00">
        <w:rPr>
          <w:rFonts w:ascii="Times New Roman" w:hAnsi="Times New Roman" w:cs="Times New Roman"/>
          <w:sz w:val="24"/>
          <w:szCs w:val="24"/>
        </w:rPr>
        <w:t>.</w:t>
      </w:r>
      <w:r w:rsidRPr="00D53B00">
        <w:rPr>
          <w:rFonts w:ascii="Times New Roman" w:hAnsi="Times New Roman" w:cs="Times New Roman"/>
          <w:sz w:val="24"/>
          <w:szCs w:val="24"/>
        </w:rPr>
        <w:t xml:space="preserve"> </w:t>
      </w:r>
      <w:r w:rsidR="00AE64A1" w:rsidRPr="00D53B00">
        <w:rPr>
          <w:rFonts w:ascii="Times New Roman" w:hAnsi="Times New Roman" w:cs="Times New Roman"/>
          <w:sz w:val="24"/>
          <w:szCs w:val="24"/>
        </w:rPr>
        <w:t>O Dr. Fernando se comprometeu a solicitar a suspenção da reintegração de posse por 06 meses até que a documentação da propriedade esteja em condições de ser negociada pelo Crédito Fundiário.</w:t>
      </w:r>
    </w:p>
    <w:p w:rsidR="00CD2C0A" w:rsidRPr="00D53B00" w:rsidRDefault="00CD2C0A" w:rsidP="008E6876">
      <w:pPr>
        <w:jc w:val="both"/>
      </w:pPr>
    </w:p>
    <w:p w:rsidR="00CD2C0A" w:rsidRPr="00D53B00" w:rsidRDefault="00CD2C0A" w:rsidP="008E6876">
      <w:pPr>
        <w:jc w:val="both"/>
      </w:pPr>
    </w:p>
    <w:p w:rsidR="00CD2C0A" w:rsidRPr="00D53B00" w:rsidRDefault="00CD2C0A" w:rsidP="008E6876">
      <w:pPr>
        <w:jc w:val="both"/>
      </w:pPr>
    </w:p>
    <w:p w:rsidR="00CD2C0A" w:rsidRPr="00D53B00" w:rsidRDefault="00CD2C0A" w:rsidP="008E6876">
      <w:pPr>
        <w:jc w:val="both"/>
      </w:pPr>
    </w:p>
    <w:p w:rsidR="00CD2C0A" w:rsidRPr="008E6876" w:rsidRDefault="00CD2C0A" w:rsidP="008E6876">
      <w:pPr>
        <w:jc w:val="both"/>
      </w:pPr>
    </w:p>
    <w:p w:rsidR="00CD2C0A" w:rsidRPr="008E6876" w:rsidRDefault="00CD2C0A" w:rsidP="008E6876">
      <w:pPr>
        <w:jc w:val="both"/>
      </w:pPr>
    </w:p>
    <w:p w:rsidR="00CD2C0A" w:rsidRPr="008E6876" w:rsidRDefault="00CD2C0A" w:rsidP="008E6876">
      <w:pPr>
        <w:jc w:val="both"/>
      </w:pPr>
    </w:p>
    <w:p w:rsidR="00CD2C0A" w:rsidRPr="008E6876" w:rsidRDefault="00CD2C0A" w:rsidP="008E6876">
      <w:pPr>
        <w:jc w:val="both"/>
      </w:pPr>
    </w:p>
    <w:p w:rsidR="00CD2C0A" w:rsidRPr="008E6876" w:rsidRDefault="00CD2C0A" w:rsidP="008E6876">
      <w:pPr>
        <w:jc w:val="both"/>
      </w:pPr>
    </w:p>
    <w:p w:rsidR="0046453A" w:rsidRDefault="0046453A" w:rsidP="00194062">
      <w:pPr>
        <w:rPr>
          <w:rFonts w:asciiTheme="minorHAnsi" w:hAnsiTheme="minorHAnsi"/>
          <w:b/>
        </w:rPr>
      </w:pPr>
    </w:p>
    <w:p w:rsidR="00411599" w:rsidRDefault="00411599" w:rsidP="0046453A">
      <w:pPr>
        <w:jc w:val="center"/>
        <w:rPr>
          <w:b/>
        </w:rPr>
      </w:pPr>
    </w:p>
    <w:p w:rsidR="00411599" w:rsidRDefault="00411599" w:rsidP="0046453A">
      <w:pPr>
        <w:jc w:val="center"/>
        <w:rPr>
          <w:b/>
        </w:rPr>
      </w:pPr>
    </w:p>
    <w:p w:rsidR="00411599" w:rsidRDefault="00411599" w:rsidP="0046453A">
      <w:pPr>
        <w:jc w:val="center"/>
        <w:rPr>
          <w:b/>
        </w:rPr>
      </w:pPr>
    </w:p>
    <w:p w:rsidR="00411599" w:rsidRDefault="00411599" w:rsidP="0046453A">
      <w:pPr>
        <w:jc w:val="center"/>
        <w:rPr>
          <w:b/>
        </w:rPr>
      </w:pPr>
    </w:p>
    <w:p w:rsidR="00411599" w:rsidRDefault="00411599" w:rsidP="0046453A">
      <w:pPr>
        <w:jc w:val="center"/>
        <w:rPr>
          <w:b/>
        </w:rPr>
      </w:pPr>
    </w:p>
    <w:p w:rsidR="00CD2C0A" w:rsidRPr="0046453A" w:rsidRDefault="00D53B00" w:rsidP="0046453A">
      <w:pPr>
        <w:jc w:val="center"/>
        <w:rPr>
          <w:b/>
        </w:rPr>
      </w:pPr>
      <w:r>
        <w:rPr>
          <w:b/>
        </w:rPr>
        <w:lastRenderedPageBreak/>
        <w:t xml:space="preserve"> ENGENHO XIXAIM </w:t>
      </w:r>
    </w:p>
    <w:p w:rsidR="00CD2C0A" w:rsidRPr="0046453A" w:rsidRDefault="00CD2C0A" w:rsidP="0046453A">
      <w:pPr>
        <w:pStyle w:val="SemEspaamento"/>
        <w:jc w:val="center"/>
        <w:rPr>
          <w:rFonts w:ascii="Times New Roman" w:hAnsi="Times New Roman" w:cs="Times New Roman"/>
          <w:sz w:val="24"/>
          <w:szCs w:val="24"/>
        </w:rPr>
      </w:pPr>
    </w:p>
    <w:p w:rsidR="00CD2C0A" w:rsidRPr="0046453A" w:rsidRDefault="00CD2C0A" w:rsidP="0046453A">
      <w:pPr>
        <w:pStyle w:val="SemEspaamento"/>
        <w:jc w:val="both"/>
        <w:rPr>
          <w:rFonts w:ascii="Times New Roman" w:hAnsi="Times New Roman" w:cs="Times New Roman"/>
          <w:sz w:val="24"/>
          <w:szCs w:val="24"/>
        </w:rPr>
      </w:pPr>
      <w:r w:rsidRPr="0046453A">
        <w:rPr>
          <w:rFonts w:ascii="Times New Roman" w:hAnsi="Times New Roman" w:cs="Times New Roman"/>
          <w:sz w:val="24"/>
          <w:szCs w:val="24"/>
        </w:rPr>
        <w:t xml:space="preserve">1) </w:t>
      </w:r>
      <w:r w:rsidRPr="0046453A">
        <w:rPr>
          <w:rFonts w:ascii="Times New Roman" w:hAnsi="Times New Roman" w:cs="Times New Roman"/>
          <w:b/>
          <w:sz w:val="24"/>
          <w:szCs w:val="24"/>
        </w:rPr>
        <w:t>Proprietário</w:t>
      </w:r>
      <w:r w:rsidRPr="0046453A">
        <w:rPr>
          <w:rFonts w:ascii="Times New Roman" w:hAnsi="Times New Roman" w:cs="Times New Roman"/>
          <w:sz w:val="24"/>
          <w:szCs w:val="24"/>
        </w:rPr>
        <w:t>: Analice Bernardino Sena Maranhão</w:t>
      </w:r>
    </w:p>
    <w:p w:rsidR="00CD2C0A" w:rsidRPr="0046453A" w:rsidRDefault="00CD2C0A" w:rsidP="0046453A">
      <w:pPr>
        <w:pStyle w:val="SemEspaamento"/>
        <w:jc w:val="both"/>
        <w:rPr>
          <w:rFonts w:ascii="Times New Roman" w:hAnsi="Times New Roman" w:cs="Times New Roman"/>
          <w:sz w:val="24"/>
          <w:szCs w:val="24"/>
        </w:rPr>
      </w:pPr>
    </w:p>
    <w:p w:rsidR="00CD2C0A" w:rsidRPr="0046453A" w:rsidRDefault="00CD2C0A" w:rsidP="0046453A">
      <w:pPr>
        <w:pStyle w:val="SemEspaamento"/>
        <w:jc w:val="both"/>
        <w:rPr>
          <w:rFonts w:ascii="Times New Roman" w:hAnsi="Times New Roman" w:cs="Times New Roman"/>
          <w:sz w:val="24"/>
          <w:szCs w:val="24"/>
        </w:rPr>
      </w:pPr>
      <w:r w:rsidRPr="0046453A">
        <w:rPr>
          <w:rFonts w:ascii="Times New Roman" w:hAnsi="Times New Roman" w:cs="Times New Roman"/>
          <w:sz w:val="24"/>
          <w:szCs w:val="24"/>
        </w:rPr>
        <w:t xml:space="preserve">2) </w:t>
      </w:r>
      <w:r w:rsidRPr="0046453A">
        <w:rPr>
          <w:rFonts w:ascii="Times New Roman" w:hAnsi="Times New Roman" w:cs="Times New Roman"/>
          <w:b/>
          <w:sz w:val="24"/>
          <w:szCs w:val="24"/>
        </w:rPr>
        <w:t>Endereço para correspondência</w:t>
      </w:r>
      <w:r w:rsidRPr="0046453A">
        <w:rPr>
          <w:rFonts w:ascii="Times New Roman" w:hAnsi="Times New Roman" w:cs="Times New Roman"/>
          <w:sz w:val="24"/>
          <w:szCs w:val="24"/>
        </w:rPr>
        <w:t>: Rua Setubal, nº 1.430, Boa Viagem, Recife – PE, CEP 51.021-000.</w:t>
      </w:r>
    </w:p>
    <w:p w:rsidR="00CD2C0A" w:rsidRPr="0046453A" w:rsidRDefault="00CD2C0A" w:rsidP="0046453A">
      <w:pPr>
        <w:pStyle w:val="SemEspaamento"/>
        <w:jc w:val="both"/>
        <w:rPr>
          <w:rFonts w:ascii="Times New Roman" w:hAnsi="Times New Roman" w:cs="Times New Roman"/>
          <w:sz w:val="24"/>
          <w:szCs w:val="24"/>
        </w:rPr>
      </w:pPr>
    </w:p>
    <w:p w:rsidR="00CD2C0A" w:rsidRPr="0046453A" w:rsidRDefault="00CD2C0A" w:rsidP="0046453A">
      <w:pPr>
        <w:pStyle w:val="SemEspaamento"/>
        <w:jc w:val="both"/>
        <w:rPr>
          <w:rFonts w:ascii="Times New Roman" w:hAnsi="Times New Roman" w:cs="Times New Roman"/>
          <w:sz w:val="24"/>
          <w:szCs w:val="24"/>
        </w:rPr>
      </w:pPr>
      <w:r w:rsidRPr="0046453A">
        <w:rPr>
          <w:rFonts w:ascii="Times New Roman" w:hAnsi="Times New Roman" w:cs="Times New Roman"/>
          <w:sz w:val="24"/>
          <w:szCs w:val="24"/>
        </w:rPr>
        <w:t xml:space="preserve">3) </w:t>
      </w:r>
      <w:r w:rsidRPr="0046453A">
        <w:rPr>
          <w:rFonts w:ascii="Times New Roman" w:hAnsi="Times New Roman" w:cs="Times New Roman"/>
          <w:b/>
          <w:sz w:val="24"/>
          <w:szCs w:val="24"/>
        </w:rPr>
        <w:t>CPF</w:t>
      </w:r>
      <w:r w:rsidRPr="0046453A">
        <w:rPr>
          <w:rFonts w:ascii="Times New Roman" w:hAnsi="Times New Roman" w:cs="Times New Roman"/>
          <w:sz w:val="24"/>
          <w:szCs w:val="24"/>
        </w:rPr>
        <w:t xml:space="preserve">: </w:t>
      </w:r>
    </w:p>
    <w:p w:rsidR="00CD2C0A" w:rsidRPr="0046453A" w:rsidRDefault="00CD2C0A" w:rsidP="0046453A">
      <w:pPr>
        <w:pStyle w:val="SemEspaamento"/>
        <w:jc w:val="both"/>
        <w:rPr>
          <w:rFonts w:ascii="Times New Roman" w:hAnsi="Times New Roman" w:cs="Times New Roman"/>
          <w:sz w:val="24"/>
          <w:szCs w:val="24"/>
        </w:rPr>
      </w:pPr>
    </w:p>
    <w:p w:rsidR="00CD2C0A" w:rsidRPr="0046453A" w:rsidRDefault="00CD2C0A" w:rsidP="0046453A">
      <w:pPr>
        <w:pStyle w:val="SemEspaamento"/>
        <w:jc w:val="both"/>
        <w:rPr>
          <w:rFonts w:ascii="Times New Roman" w:hAnsi="Times New Roman" w:cs="Times New Roman"/>
          <w:sz w:val="24"/>
          <w:szCs w:val="24"/>
        </w:rPr>
      </w:pPr>
      <w:r w:rsidRPr="0046453A">
        <w:rPr>
          <w:rFonts w:ascii="Times New Roman" w:hAnsi="Times New Roman" w:cs="Times New Roman"/>
          <w:sz w:val="24"/>
          <w:szCs w:val="24"/>
        </w:rPr>
        <w:t xml:space="preserve">4) </w:t>
      </w:r>
      <w:r w:rsidRPr="0046453A">
        <w:rPr>
          <w:rFonts w:ascii="Times New Roman" w:hAnsi="Times New Roman" w:cs="Times New Roman"/>
          <w:b/>
          <w:sz w:val="24"/>
          <w:szCs w:val="24"/>
        </w:rPr>
        <w:t>Município de localização</w:t>
      </w:r>
      <w:r w:rsidRPr="0046453A">
        <w:rPr>
          <w:rFonts w:ascii="Times New Roman" w:hAnsi="Times New Roman" w:cs="Times New Roman"/>
          <w:sz w:val="24"/>
          <w:szCs w:val="24"/>
        </w:rPr>
        <w:t>: Moreno</w:t>
      </w:r>
    </w:p>
    <w:p w:rsidR="00CD2C0A" w:rsidRPr="0046453A" w:rsidRDefault="00CD2C0A" w:rsidP="0046453A">
      <w:pPr>
        <w:pStyle w:val="SemEspaamento"/>
        <w:jc w:val="both"/>
        <w:rPr>
          <w:rFonts w:ascii="Times New Roman" w:hAnsi="Times New Roman" w:cs="Times New Roman"/>
          <w:sz w:val="24"/>
          <w:szCs w:val="24"/>
        </w:rPr>
      </w:pPr>
      <w:r w:rsidRPr="0046453A">
        <w:rPr>
          <w:rFonts w:ascii="Times New Roman" w:hAnsi="Times New Roman" w:cs="Times New Roman"/>
          <w:sz w:val="24"/>
          <w:szCs w:val="24"/>
        </w:rPr>
        <w:t xml:space="preserve"> </w:t>
      </w:r>
    </w:p>
    <w:p w:rsidR="00CD2C0A" w:rsidRPr="0046453A" w:rsidRDefault="00CD2C0A" w:rsidP="0046453A">
      <w:pPr>
        <w:pStyle w:val="SemEspaamento"/>
        <w:jc w:val="both"/>
        <w:rPr>
          <w:rFonts w:ascii="Times New Roman" w:hAnsi="Times New Roman" w:cs="Times New Roman"/>
          <w:sz w:val="24"/>
          <w:szCs w:val="24"/>
        </w:rPr>
      </w:pPr>
      <w:r w:rsidRPr="0046453A">
        <w:rPr>
          <w:rFonts w:ascii="Times New Roman" w:hAnsi="Times New Roman" w:cs="Times New Roman"/>
          <w:sz w:val="24"/>
          <w:szCs w:val="24"/>
        </w:rPr>
        <w:t xml:space="preserve">5) </w:t>
      </w:r>
      <w:r w:rsidRPr="0046453A">
        <w:rPr>
          <w:rFonts w:ascii="Times New Roman" w:hAnsi="Times New Roman" w:cs="Times New Roman"/>
          <w:b/>
          <w:sz w:val="24"/>
          <w:szCs w:val="24"/>
        </w:rPr>
        <w:t>Área registrada</w:t>
      </w:r>
      <w:r w:rsidRPr="0046453A">
        <w:rPr>
          <w:rFonts w:ascii="Times New Roman" w:hAnsi="Times New Roman" w:cs="Times New Roman"/>
          <w:sz w:val="24"/>
          <w:szCs w:val="24"/>
        </w:rPr>
        <w:t xml:space="preserve">: 138,72 </w:t>
      </w:r>
    </w:p>
    <w:p w:rsidR="00CD2C0A" w:rsidRPr="0046453A" w:rsidRDefault="00CD2C0A" w:rsidP="0046453A">
      <w:pPr>
        <w:pStyle w:val="SemEspaamento"/>
        <w:jc w:val="both"/>
        <w:rPr>
          <w:rFonts w:ascii="Times New Roman" w:hAnsi="Times New Roman" w:cs="Times New Roman"/>
          <w:sz w:val="24"/>
          <w:szCs w:val="24"/>
        </w:rPr>
      </w:pPr>
    </w:p>
    <w:p w:rsidR="00CD2C0A" w:rsidRPr="0046453A" w:rsidRDefault="00CD2C0A" w:rsidP="0046453A">
      <w:pPr>
        <w:pStyle w:val="SemEspaamento"/>
        <w:jc w:val="both"/>
        <w:rPr>
          <w:rFonts w:ascii="Times New Roman" w:hAnsi="Times New Roman" w:cs="Times New Roman"/>
          <w:sz w:val="24"/>
          <w:szCs w:val="24"/>
        </w:rPr>
      </w:pPr>
      <w:r w:rsidRPr="0046453A">
        <w:rPr>
          <w:rFonts w:ascii="Times New Roman" w:hAnsi="Times New Roman" w:cs="Times New Roman"/>
          <w:sz w:val="24"/>
          <w:szCs w:val="24"/>
        </w:rPr>
        <w:t xml:space="preserve">6) </w:t>
      </w:r>
      <w:r w:rsidRPr="0046453A">
        <w:rPr>
          <w:rFonts w:ascii="Times New Roman" w:hAnsi="Times New Roman" w:cs="Times New Roman"/>
          <w:b/>
          <w:sz w:val="24"/>
          <w:szCs w:val="24"/>
        </w:rPr>
        <w:t>Nº do processo</w:t>
      </w:r>
      <w:r w:rsidRPr="0046453A">
        <w:rPr>
          <w:rFonts w:ascii="Times New Roman" w:hAnsi="Times New Roman" w:cs="Times New Roman"/>
          <w:sz w:val="24"/>
          <w:szCs w:val="24"/>
        </w:rPr>
        <w:t>: 54.140.002.599/2009-97</w:t>
      </w:r>
    </w:p>
    <w:p w:rsidR="00CD2C0A" w:rsidRPr="0046453A" w:rsidRDefault="00CD2C0A" w:rsidP="0046453A">
      <w:pPr>
        <w:pStyle w:val="SemEspaamento"/>
        <w:jc w:val="both"/>
        <w:rPr>
          <w:rFonts w:ascii="Times New Roman" w:hAnsi="Times New Roman" w:cs="Times New Roman"/>
          <w:sz w:val="24"/>
          <w:szCs w:val="24"/>
        </w:rPr>
      </w:pPr>
    </w:p>
    <w:p w:rsidR="00CD2C0A" w:rsidRPr="0046453A" w:rsidRDefault="00CD2C0A" w:rsidP="0046453A">
      <w:pPr>
        <w:pStyle w:val="SemEspaamento"/>
        <w:jc w:val="both"/>
        <w:rPr>
          <w:rFonts w:ascii="Times New Roman" w:hAnsi="Times New Roman" w:cs="Times New Roman"/>
          <w:sz w:val="24"/>
          <w:szCs w:val="24"/>
        </w:rPr>
      </w:pPr>
      <w:r w:rsidRPr="0046453A">
        <w:rPr>
          <w:rFonts w:ascii="Times New Roman" w:hAnsi="Times New Roman" w:cs="Times New Roman"/>
          <w:sz w:val="24"/>
          <w:szCs w:val="24"/>
        </w:rPr>
        <w:t xml:space="preserve">7) </w:t>
      </w:r>
      <w:r w:rsidRPr="0046453A">
        <w:rPr>
          <w:rFonts w:ascii="Times New Roman" w:hAnsi="Times New Roman" w:cs="Times New Roman"/>
          <w:b/>
          <w:sz w:val="24"/>
          <w:szCs w:val="24"/>
        </w:rPr>
        <w:t>Status atual do processo</w:t>
      </w:r>
      <w:r w:rsidRPr="0046453A">
        <w:rPr>
          <w:rFonts w:ascii="Times New Roman" w:hAnsi="Times New Roman" w:cs="Times New Roman"/>
          <w:sz w:val="24"/>
          <w:szCs w:val="24"/>
        </w:rPr>
        <w:t xml:space="preserve">: Notificação via edital. Neste momento, vistoria em andamento. Imóvel vistoriado em 2002 (54.140.001.665/2001-54), classificado como </w:t>
      </w:r>
      <w:r w:rsidRPr="0046453A">
        <w:rPr>
          <w:rFonts w:ascii="Times New Roman" w:hAnsi="Times New Roman" w:cs="Times New Roman"/>
          <w:b/>
          <w:sz w:val="24"/>
          <w:szCs w:val="24"/>
        </w:rPr>
        <w:t>média propriedade</w:t>
      </w:r>
      <w:r w:rsidRPr="0046453A">
        <w:rPr>
          <w:rFonts w:ascii="Times New Roman" w:hAnsi="Times New Roman" w:cs="Times New Roman"/>
          <w:sz w:val="24"/>
          <w:szCs w:val="24"/>
        </w:rPr>
        <w:t xml:space="preserve"> produtiva, inclusive, com a constatação de que parte do imóvel havia sido desmembrada para construção de parque aquático.</w:t>
      </w:r>
    </w:p>
    <w:p w:rsidR="00860B83" w:rsidRPr="0046453A" w:rsidRDefault="00860B83" w:rsidP="0046453A">
      <w:pPr>
        <w:pStyle w:val="SemEspaamento"/>
        <w:jc w:val="both"/>
        <w:rPr>
          <w:rFonts w:ascii="Times New Roman" w:hAnsi="Times New Roman" w:cs="Times New Roman"/>
          <w:sz w:val="24"/>
          <w:szCs w:val="24"/>
        </w:rPr>
      </w:pPr>
    </w:p>
    <w:p w:rsidR="00860B83" w:rsidRPr="0046453A" w:rsidRDefault="00860B83" w:rsidP="0046453A">
      <w:pPr>
        <w:jc w:val="both"/>
        <w:rPr>
          <w:b/>
        </w:rPr>
      </w:pPr>
      <w:r w:rsidRPr="0046453A">
        <w:rPr>
          <w:b/>
        </w:rPr>
        <w:t>Ação de Reintegração de Posse: Autos nº 420-16.2007.8.17.0970</w:t>
      </w:r>
    </w:p>
    <w:p w:rsidR="00860B83" w:rsidRPr="0046453A" w:rsidRDefault="00860B83" w:rsidP="0046453A">
      <w:pPr>
        <w:pStyle w:val="SemEspaamento"/>
        <w:jc w:val="both"/>
        <w:rPr>
          <w:rFonts w:ascii="Times New Roman" w:hAnsi="Times New Roman" w:cs="Times New Roman"/>
          <w:sz w:val="24"/>
          <w:szCs w:val="24"/>
        </w:rPr>
      </w:pPr>
    </w:p>
    <w:p w:rsidR="00860B83" w:rsidRPr="0084234A" w:rsidRDefault="00860B83" w:rsidP="0046453A">
      <w:pPr>
        <w:jc w:val="both"/>
        <w:rPr>
          <w:b/>
        </w:rPr>
      </w:pPr>
      <w:r w:rsidRPr="0084234A">
        <w:rPr>
          <w:b/>
        </w:rPr>
        <w:t xml:space="preserve">Situação do conflito: </w:t>
      </w:r>
    </w:p>
    <w:p w:rsidR="00860B83" w:rsidRPr="0084234A" w:rsidRDefault="00860B83" w:rsidP="0046453A">
      <w:pPr>
        <w:jc w:val="both"/>
        <w:rPr>
          <w:b/>
        </w:rPr>
      </w:pPr>
    </w:p>
    <w:p w:rsidR="00860B83" w:rsidRPr="0084234A" w:rsidRDefault="00860B83" w:rsidP="0046453A">
      <w:pPr>
        <w:pStyle w:val="PargrafodaLista"/>
        <w:numPr>
          <w:ilvl w:val="0"/>
          <w:numId w:val="19"/>
        </w:numPr>
        <w:jc w:val="both"/>
        <w:rPr>
          <w:rFonts w:ascii="Times New Roman" w:hAnsi="Times New Roman" w:cs="Times New Roman"/>
          <w:sz w:val="24"/>
          <w:szCs w:val="24"/>
        </w:rPr>
      </w:pPr>
      <w:r w:rsidRPr="0084234A">
        <w:rPr>
          <w:rFonts w:ascii="Times New Roman" w:hAnsi="Times New Roman" w:cs="Times New Roman"/>
          <w:sz w:val="24"/>
          <w:szCs w:val="24"/>
        </w:rPr>
        <w:t>Audiência extrajudicial realizada em 10/03/2015 – o proprietário manifestou interesse em negociar a propriedade pelo PNCF e o MST manifestou interesse em adquiri-la pelo referido programa.</w:t>
      </w:r>
    </w:p>
    <w:p w:rsidR="00860B83" w:rsidRPr="0084234A" w:rsidRDefault="00860B83" w:rsidP="0046453A">
      <w:pPr>
        <w:jc w:val="both"/>
      </w:pPr>
    </w:p>
    <w:p w:rsidR="00860B83" w:rsidRDefault="00860B83" w:rsidP="0046453A">
      <w:pPr>
        <w:pStyle w:val="PargrafodaLista"/>
        <w:numPr>
          <w:ilvl w:val="0"/>
          <w:numId w:val="19"/>
        </w:numPr>
        <w:jc w:val="both"/>
        <w:rPr>
          <w:rFonts w:ascii="Times New Roman" w:hAnsi="Times New Roman" w:cs="Times New Roman"/>
          <w:sz w:val="24"/>
          <w:szCs w:val="24"/>
        </w:rPr>
      </w:pPr>
      <w:r w:rsidRPr="0084234A">
        <w:rPr>
          <w:rFonts w:ascii="Times New Roman" w:hAnsi="Times New Roman" w:cs="Times New Roman"/>
          <w:sz w:val="24"/>
          <w:szCs w:val="24"/>
        </w:rPr>
        <w:t>PRAZO de 60 dias para o ITERPE elaborar a vistoria e avaliação do Engenho (prazo final para conclusão do processo é de 78 dias).</w:t>
      </w:r>
    </w:p>
    <w:p w:rsidR="0084234A" w:rsidRPr="0084234A" w:rsidRDefault="0084234A" w:rsidP="0084234A">
      <w:pPr>
        <w:jc w:val="both"/>
      </w:pPr>
    </w:p>
    <w:p w:rsidR="00860B83" w:rsidRPr="0084234A" w:rsidRDefault="00860B83" w:rsidP="0046453A">
      <w:pPr>
        <w:pStyle w:val="PargrafodaLista"/>
        <w:numPr>
          <w:ilvl w:val="0"/>
          <w:numId w:val="19"/>
        </w:numPr>
        <w:jc w:val="both"/>
        <w:rPr>
          <w:rFonts w:ascii="Times New Roman" w:hAnsi="Times New Roman" w:cs="Times New Roman"/>
          <w:b/>
          <w:sz w:val="24"/>
          <w:szCs w:val="24"/>
        </w:rPr>
      </w:pPr>
      <w:r w:rsidRPr="0084234A">
        <w:rPr>
          <w:rFonts w:ascii="Times New Roman" w:hAnsi="Times New Roman" w:cs="Times New Roman"/>
          <w:b/>
          <w:sz w:val="24"/>
          <w:szCs w:val="24"/>
        </w:rPr>
        <w:t>OBS:</w:t>
      </w:r>
      <w:r w:rsidRPr="0084234A">
        <w:rPr>
          <w:rFonts w:ascii="Times New Roman" w:hAnsi="Times New Roman" w:cs="Times New Roman"/>
          <w:sz w:val="24"/>
          <w:szCs w:val="24"/>
        </w:rPr>
        <w:t xml:space="preserve"> </w:t>
      </w:r>
      <w:r w:rsidRPr="0084234A">
        <w:rPr>
          <w:rFonts w:ascii="Times New Roman" w:hAnsi="Times New Roman" w:cs="Times New Roman"/>
          <w:b/>
          <w:sz w:val="24"/>
          <w:szCs w:val="24"/>
        </w:rPr>
        <w:t>Suspensa a execução do mandado de reintegração de posse pelo período de 80 dias (a contar da data da audiência) até a conclusão do procedimento de medição, avaliação, notificação do proprietário e concordância deste com a compra e venda do imóvel.</w:t>
      </w:r>
    </w:p>
    <w:p w:rsidR="00860B83" w:rsidRPr="0084234A" w:rsidRDefault="00860B83" w:rsidP="0046453A">
      <w:pPr>
        <w:jc w:val="both"/>
      </w:pPr>
    </w:p>
    <w:p w:rsidR="00860B83" w:rsidRPr="0084234A" w:rsidRDefault="00860B83" w:rsidP="0046453A">
      <w:pPr>
        <w:pStyle w:val="PargrafodaLista"/>
        <w:numPr>
          <w:ilvl w:val="0"/>
          <w:numId w:val="19"/>
        </w:numPr>
        <w:jc w:val="both"/>
        <w:rPr>
          <w:rFonts w:ascii="Times New Roman" w:hAnsi="Times New Roman" w:cs="Times New Roman"/>
          <w:b/>
          <w:sz w:val="24"/>
          <w:szCs w:val="24"/>
        </w:rPr>
      </w:pPr>
      <w:r w:rsidRPr="0084234A">
        <w:rPr>
          <w:rFonts w:ascii="Times New Roman" w:hAnsi="Times New Roman" w:cs="Times New Roman"/>
          <w:b/>
          <w:sz w:val="24"/>
          <w:szCs w:val="24"/>
        </w:rPr>
        <w:t>O proprietário Fernando Sena Maranhão encaminhou Carta ao ITERPE comunicando que é coproprietário do imóvel e não possui interesse em vendê-lo.</w:t>
      </w:r>
    </w:p>
    <w:p w:rsidR="00860B83" w:rsidRPr="0084234A" w:rsidRDefault="00860B83" w:rsidP="0046453A">
      <w:pPr>
        <w:jc w:val="both"/>
      </w:pPr>
    </w:p>
    <w:p w:rsidR="0084234A" w:rsidRDefault="00860B83" w:rsidP="0046453A">
      <w:pPr>
        <w:pStyle w:val="PargrafodaLista"/>
        <w:numPr>
          <w:ilvl w:val="0"/>
          <w:numId w:val="19"/>
        </w:numPr>
        <w:jc w:val="both"/>
        <w:rPr>
          <w:rFonts w:ascii="Times New Roman" w:hAnsi="Times New Roman" w:cs="Times New Roman"/>
          <w:sz w:val="24"/>
          <w:szCs w:val="24"/>
        </w:rPr>
      </w:pPr>
      <w:r w:rsidRPr="0084234A">
        <w:rPr>
          <w:rFonts w:ascii="Times New Roman" w:hAnsi="Times New Roman" w:cs="Times New Roman"/>
          <w:sz w:val="24"/>
          <w:szCs w:val="24"/>
        </w:rPr>
        <w:t xml:space="preserve">Em </w:t>
      </w:r>
      <w:r w:rsidRPr="0084234A">
        <w:rPr>
          <w:rFonts w:ascii="Times New Roman" w:hAnsi="Times New Roman" w:cs="Times New Roman"/>
          <w:b/>
          <w:sz w:val="24"/>
          <w:szCs w:val="24"/>
        </w:rPr>
        <w:t>16/04/2015</w:t>
      </w:r>
      <w:r w:rsidRPr="0084234A">
        <w:rPr>
          <w:rFonts w:ascii="Times New Roman" w:hAnsi="Times New Roman" w:cs="Times New Roman"/>
          <w:sz w:val="24"/>
          <w:szCs w:val="24"/>
        </w:rPr>
        <w:t xml:space="preserve"> aconteceu a Reunião da Comissão Nacional de Combate à Violência no Campo. Na reunião o </w:t>
      </w:r>
      <w:r w:rsidRPr="0084234A">
        <w:rPr>
          <w:rFonts w:ascii="Times New Roman" w:hAnsi="Times New Roman" w:cs="Times New Roman"/>
          <w:b/>
          <w:sz w:val="24"/>
          <w:szCs w:val="24"/>
        </w:rPr>
        <w:t>ITERPE esclareceu que não seria mais possível a aquisição do imóvel pelo PNCF, tendo em vista a negativa de negociação por parte dos proprietários.</w:t>
      </w:r>
      <w:r w:rsidRPr="0084234A">
        <w:rPr>
          <w:rFonts w:ascii="Times New Roman" w:hAnsi="Times New Roman" w:cs="Times New Roman"/>
          <w:sz w:val="24"/>
          <w:szCs w:val="24"/>
        </w:rPr>
        <w:t xml:space="preserve"> A PM vai aguardar o prazo de 80 dias estipulado para o não cumprimento da ordem judicial de reintegração de posse. </w:t>
      </w:r>
      <w:r w:rsidRPr="0084234A">
        <w:rPr>
          <w:rFonts w:ascii="Times New Roman" w:hAnsi="Times New Roman" w:cs="Times New Roman"/>
          <w:sz w:val="24"/>
          <w:szCs w:val="24"/>
        </w:rPr>
        <w:lastRenderedPageBreak/>
        <w:t>O MST esclareceu que os trabalhadores não irão desocupar pacificamente o imóvel, pois estão no imóvel há mais de 10 anos, onde já tem, inclusive, relevantes benfeitorias econômicas e sociais edificadas pelos trabalhadores rurais residentes no local, tais como escola, casa de farinha e casas de alvenaria. O INCRA esclareceu que o engenho Xixaim, localizado no município de Moreno, não pode ser desapropriado, haja vista que se trata de média propriedade e porque se encontra ocupado, caracterizando, assim, o impedimento previsto no artigo 2º, parágrafo 6º, da Lei 8.629/93. 11.</w:t>
      </w:r>
    </w:p>
    <w:p w:rsidR="00860B83" w:rsidRPr="0084234A" w:rsidRDefault="00860B83" w:rsidP="0084234A">
      <w:pPr>
        <w:jc w:val="both"/>
      </w:pPr>
      <w:r w:rsidRPr="0084234A">
        <w:tab/>
      </w:r>
    </w:p>
    <w:p w:rsidR="00860B83" w:rsidRDefault="00860B83" w:rsidP="0046453A">
      <w:pPr>
        <w:pStyle w:val="PargrafodaLista"/>
        <w:numPr>
          <w:ilvl w:val="0"/>
          <w:numId w:val="19"/>
        </w:numPr>
        <w:jc w:val="both"/>
        <w:rPr>
          <w:rFonts w:ascii="Times New Roman" w:hAnsi="Times New Roman" w:cs="Times New Roman"/>
          <w:sz w:val="24"/>
          <w:szCs w:val="24"/>
        </w:rPr>
      </w:pPr>
      <w:r w:rsidRPr="0084234A">
        <w:rPr>
          <w:rFonts w:ascii="Times New Roman" w:hAnsi="Times New Roman" w:cs="Times New Roman"/>
          <w:sz w:val="24"/>
          <w:szCs w:val="24"/>
        </w:rPr>
        <w:t>O presidente do Iterpe, doutor Paulo Lócio, esclareceu que o Governo do Estado de Pernambuco se propõe a desapropriar o referido engenho, com base na Lei 4.132/62, desde que seja formalizado convênio entre o Incra e o Governo do Estado, com a consequente transferência de recursos orçamentários e financeiros do Governo Federal para o Governo do Estado de Pernambuco, haja vista que o referido imóvel não pode ser desapropriado pelo Incra com base na Lei 8.629/93, uma vez que, além de ser média propriedade, se encontra ocupado, caracterizando, assim, o impedimento previsto no artigo 2º, parágrafo 6º, da Lei 8.629/93, e porque o seu proprietário não concorda em vender a aluda área ao Incra mediante o processo de compra e venda regulado pelo Decreto 433/92, nem ao Iterpe através do Programa Nacional de Crédito Fundiário, desde que a implantação do arco metropolitano (anel rodoviário) não torne inviável a criação de assentamento de trabalhadores rurais no local.</w:t>
      </w:r>
    </w:p>
    <w:p w:rsidR="0084234A" w:rsidRPr="0084234A" w:rsidRDefault="0084234A" w:rsidP="0084234A">
      <w:pPr>
        <w:jc w:val="both"/>
      </w:pPr>
    </w:p>
    <w:p w:rsidR="00860B83" w:rsidRPr="0084234A" w:rsidRDefault="00860B83" w:rsidP="0046453A">
      <w:pPr>
        <w:pStyle w:val="PargrafodaLista"/>
        <w:numPr>
          <w:ilvl w:val="0"/>
          <w:numId w:val="19"/>
        </w:numPr>
        <w:jc w:val="both"/>
        <w:rPr>
          <w:rFonts w:ascii="Times New Roman" w:hAnsi="Times New Roman" w:cs="Times New Roman"/>
          <w:sz w:val="24"/>
          <w:szCs w:val="24"/>
        </w:rPr>
      </w:pPr>
      <w:r w:rsidRPr="0084234A">
        <w:rPr>
          <w:rFonts w:ascii="Times New Roman" w:hAnsi="Times New Roman" w:cs="Times New Roman"/>
          <w:sz w:val="24"/>
          <w:szCs w:val="24"/>
        </w:rPr>
        <w:t>O promotor de justiça agrário de Pernambuco, do</w:t>
      </w:r>
      <w:r w:rsidRPr="0084234A">
        <w:rPr>
          <w:rFonts w:ascii="Times New Roman" w:hAnsi="Times New Roman" w:cs="Times New Roman"/>
          <w:color w:val="FF0000"/>
          <w:sz w:val="24"/>
          <w:szCs w:val="24"/>
        </w:rPr>
        <w:t xml:space="preserve"> </w:t>
      </w:r>
      <w:r w:rsidRPr="0084234A">
        <w:rPr>
          <w:rFonts w:ascii="Times New Roman" w:hAnsi="Times New Roman" w:cs="Times New Roman"/>
          <w:sz w:val="24"/>
          <w:szCs w:val="24"/>
        </w:rPr>
        <w:t>doutor Edson José Guerra, acolhendo sugestão do representante da Presidente do Incra na Comissão Nacional de Combate à Violência no Campo, Rogério Martins, assumiu compromisso de manifestar junto ao juiz da comarca de Moreno solicitando a suspensão do mandado judicial de reintegração de posse, com fundamento nos seguinte motivos: comoção social, prejuízos econômicos, perda da produtividade, perda de moradias, possibilidade de enfrentamento com a Policia Militar que podem gerar danos irreparáveis e manifestação de interesse do Governo do Estado e do Incra no sentido de resolve</w:t>
      </w:r>
      <w:r w:rsidR="0084234A">
        <w:rPr>
          <w:rFonts w:ascii="Times New Roman" w:hAnsi="Times New Roman" w:cs="Times New Roman"/>
          <w:sz w:val="24"/>
          <w:szCs w:val="24"/>
        </w:rPr>
        <w:t>r o conflito agrário em questão.</w:t>
      </w:r>
    </w:p>
    <w:p w:rsidR="00C35040" w:rsidRPr="0084234A" w:rsidRDefault="00C35040" w:rsidP="0046453A">
      <w:pPr>
        <w:pStyle w:val="SemEspaamento"/>
        <w:jc w:val="both"/>
        <w:rPr>
          <w:rFonts w:ascii="Times New Roman" w:hAnsi="Times New Roman" w:cs="Times New Roman"/>
          <w:sz w:val="24"/>
          <w:szCs w:val="24"/>
        </w:rPr>
      </w:pPr>
    </w:p>
    <w:p w:rsidR="00C35040" w:rsidRDefault="0084234A" w:rsidP="0046453A">
      <w:pPr>
        <w:pStyle w:val="SemEspaamento"/>
        <w:numPr>
          <w:ilvl w:val="0"/>
          <w:numId w:val="19"/>
        </w:numPr>
        <w:jc w:val="both"/>
        <w:rPr>
          <w:rFonts w:ascii="Times New Roman" w:hAnsi="Times New Roman" w:cs="Times New Roman"/>
          <w:sz w:val="24"/>
          <w:szCs w:val="24"/>
        </w:rPr>
      </w:pPr>
      <w:r>
        <w:rPr>
          <w:rFonts w:ascii="Times New Roman" w:hAnsi="Times New Roman" w:cs="Times New Roman"/>
          <w:sz w:val="24"/>
          <w:szCs w:val="24"/>
        </w:rPr>
        <w:t>Nova r</w:t>
      </w:r>
      <w:r w:rsidR="00C35040" w:rsidRPr="0084234A">
        <w:rPr>
          <w:rFonts w:ascii="Times New Roman" w:hAnsi="Times New Roman" w:cs="Times New Roman"/>
          <w:sz w:val="24"/>
          <w:szCs w:val="24"/>
        </w:rPr>
        <w:t>eintegração de posse que estava marcada para o dia 28.02.2018</w:t>
      </w:r>
      <w:r w:rsidR="00E36DA1" w:rsidRPr="0084234A">
        <w:rPr>
          <w:rFonts w:ascii="Times New Roman" w:hAnsi="Times New Roman" w:cs="Times New Roman"/>
          <w:sz w:val="24"/>
          <w:szCs w:val="24"/>
        </w:rPr>
        <w:t>. O</w:t>
      </w:r>
      <w:r w:rsidR="00C35040" w:rsidRPr="0084234A">
        <w:rPr>
          <w:rFonts w:ascii="Times New Roman" w:hAnsi="Times New Roman" w:cs="Times New Roman"/>
          <w:sz w:val="24"/>
          <w:szCs w:val="24"/>
        </w:rPr>
        <w:t xml:space="preserve"> prazo foi prorrogado por 10 dias. Através de ofício a Comissão de Mediação de Conflitos oficiou ao Juízo da 1º Vara Cível da Comarca de Moreno/PE</w:t>
      </w:r>
      <w:r>
        <w:rPr>
          <w:rFonts w:ascii="Times New Roman" w:hAnsi="Times New Roman" w:cs="Times New Roman"/>
          <w:sz w:val="24"/>
          <w:szCs w:val="24"/>
        </w:rPr>
        <w:t>,</w:t>
      </w:r>
      <w:r w:rsidR="00C35040" w:rsidRPr="0084234A">
        <w:rPr>
          <w:rFonts w:ascii="Times New Roman" w:hAnsi="Times New Roman" w:cs="Times New Roman"/>
          <w:sz w:val="24"/>
          <w:szCs w:val="24"/>
        </w:rPr>
        <w:t xml:space="preserve"> que estão ocorrendo negociações entre ocupantes, </w:t>
      </w:r>
      <w:r w:rsidR="00E36DA1" w:rsidRPr="0084234A">
        <w:rPr>
          <w:rFonts w:ascii="Times New Roman" w:hAnsi="Times New Roman" w:cs="Times New Roman"/>
          <w:sz w:val="24"/>
          <w:szCs w:val="24"/>
        </w:rPr>
        <w:t xml:space="preserve">MST, </w:t>
      </w:r>
      <w:r w:rsidR="00C35040" w:rsidRPr="0084234A">
        <w:rPr>
          <w:rFonts w:ascii="Times New Roman" w:hAnsi="Times New Roman" w:cs="Times New Roman"/>
          <w:sz w:val="24"/>
          <w:szCs w:val="24"/>
        </w:rPr>
        <w:t xml:space="preserve">proprietários, INCRA, INTERPE, SARA e Ouvidoria Agrária Nacional para solução do conflito. Também foi oficiado </w:t>
      </w:r>
      <w:r w:rsidR="001F7B5A" w:rsidRPr="0084234A">
        <w:rPr>
          <w:rFonts w:ascii="Times New Roman" w:hAnsi="Times New Roman" w:cs="Times New Roman"/>
          <w:sz w:val="24"/>
          <w:szCs w:val="24"/>
        </w:rPr>
        <w:t>a Policia Militar de Pernambuco.</w:t>
      </w:r>
    </w:p>
    <w:p w:rsidR="00194062" w:rsidRDefault="00194062" w:rsidP="00194062">
      <w:pPr>
        <w:pStyle w:val="PargrafodaLista"/>
        <w:rPr>
          <w:rFonts w:ascii="Times New Roman" w:hAnsi="Times New Roman" w:cs="Times New Roman"/>
          <w:sz w:val="24"/>
          <w:szCs w:val="24"/>
        </w:rPr>
      </w:pPr>
    </w:p>
    <w:p w:rsidR="00BD4312" w:rsidRPr="00411599" w:rsidRDefault="00194062" w:rsidP="00411599">
      <w:pPr>
        <w:pStyle w:val="SemEspaamento"/>
        <w:numPr>
          <w:ilvl w:val="0"/>
          <w:numId w:val="19"/>
        </w:numPr>
        <w:jc w:val="both"/>
        <w:rPr>
          <w:rFonts w:ascii="Times New Roman" w:hAnsi="Times New Roman" w:cs="Times New Roman"/>
          <w:sz w:val="24"/>
          <w:szCs w:val="24"/>
        </w:rPr>
      </w:pPr>
      <w:r>
        <w:rPr>
          <w:rFonts w:ascii="Times New Roman" w:hAnsi="Times New Roman" w:cs="Times New Roman"/>
          <w:sz w:val="24"/>
          <w:szCs w:val="24"/>
        </w:rPr>
        <w:t>Em 18 de junho de 2018. O INCRA SR 03 ainda não apresentou em juízo cópia do acordo a que se refere a Decisão Judicial e o Despacho em anexo</w:t>
      </w:r>
      <w:r w:rsidR="00411599">
        <w:rPr>
          <w:rFonts w:ascii="Times New Roman" w:hAnsi="Times New Roman" w:cs="Times New Roman"/>
          <w:sz w:val="24"/>
          <w:szCs w:val="24"/>
        </w:rPr>
        <w:t>.</w:t>
      </w:r>
    </w:p>
    <w:p w:rsidR="00AA52F9" w:rsidRPr="0084234A" w:rsidRDefault="00D53B00" w:rsidP="00423E88">
      <w:pPr>
        <w:jc w:val="center"/>
        <w:rPr>
          <w:b/>
        </w:rPr>
      </w:pPr>
      <w:r>
        <w:rPr>
          <w:b/>
        </w:rPr>
        <w:lastRenderedPageBreak/>
        <w:t xml:space="preserve">FAZENDA CAMARAGIBE </w:t>
      </w:r>
    </w:p>
    <w:p w:rsidR="00AA52F9" w:rsidRPr="0084234A" w:rsidRDefault="00AA52F9" w:rsidP="0084234A">
      <w:pPr>
        <w:pStyle w:val="SemEspaamento"/>
        <w:jc w:val="both"/>
        <w:rPr>
          <w:rFonts w:ascii="Times New Roman" w:hAnsi="Times New Roman" w:cs="Times New Roman"/>
          <w:sz w:val="24"/>
          <w:szCs w:val="24"/>
        </w:rPr>
      </w:pPr>
    </w:p>
    <w:p w:rsidR="00AA52F9" w:rsidRPr="0084234A" w:rsidRDefault="00AA52F9" w:rsidP="0084234A">
      <w:pPr>
        <w:pStyle w:val="SemEspaamento"/>
        <w:jc w:val="both"/>
        <w:rPr>
          <w:rFonts w:ascii="Times New Roman" w:hAnsi="Times New Roman" w:cs="Times New Roman"/>
          <w:sz w:val="24"/>
          <w:szCs w:val="24"/>
        </w:rPr>
      </w:pPr>
      <w:r w:rsidRPr="0084234A">
        <w:rPr>
          <w:rFonts w:ascii="Times New Roman" w:hAnsi="Times New Roman" w:cs="Times New Roman"/>
          <w:sz w:val="24"/>
          <w:szCs w:val="24"/>
        </w:rPr>
        <w:t xml:space="preserve">1) </w:t>
      </w:r>
      <w:r w:rsidRPr="0084234A">
        <w:rPr>
          <w:rFonts w:ascii="Times New Roman" w:hAnsi="Times New Roman" w:cs="Times New Roman"/>
          <w:b/>
          <w:sz w:val="24"/>
          <w:szCs w:val="24"/>
        </w:rPr>
        <w:t>Proprietário</w:t>
      </w:r>
      <w:r w:rsidRPr="0084234A">
        <w:rPr>
          <w:rFonts w:ascii="Times New Roman" w:hAnsi="Times New Roman" w:cs="Times New Roman"/>
          <w:sz w:val="24"/>
          <w:szCs w:val="24"/>
        </w:rPr>
        <w:t>: João Florêncio dos Santos (João do confeito)</w:t>
      </w:r>
    </w:p>
    <w:p w:rsidR="00AA52F9" w:rsidRPr="0084234A" w:rsidRDefault="00AA52F9" w:rsidP="0084234A">
      <w:pPr>
        <w:pStyle w:val="SemEspaamento"/>
        <w:jc w:val="both"/>
        <w:rPr>
          <w:rFonts w:ascii="Times New Roman" w:hAnsi="Times New Roman" w:cs="Times New Roman"/>
          <w:sz w:val="24"/>
          <w:szCs w:val="24"/>
        </w:rPr>
      </w:pPr>
    </w:p>
    <w:p w:rsidR="00AA52F9" w:rsidRPr="0084234A" w:rsidRDefault="00AA52F9" w:rsidP="0084234A">
      <w:pPr>
        <w:pStyle w:val="SemEspaamento"/>
        <w:jc w:val="both"/>
        <w:rPr>
          <w:rFonts w:ascii="Times New Roman" w:hAnsi="Times New Roman" w:cs="Times New Roman"/>
          <w:sz w:val="24"/>
          <w:szCs w:val="24"/>
        </w:rPr>
      </w:pPr>
      <w:r w:rsidRPr="0084234A">
        <w:rPr>
          <w:rFonts w:ascii="Times New Roman" w:hAnsi="Times New Roman" w:cs="Times New Roman"/>
          <w:sz w:val="24"/>
          <w:szCs w:val="24"/>
        </w:rPr>
        <w:t xml:space="preserve">2) </w:t>
      </w:r>
      <w:r w:rsidRPr="0084234A">
        <w:rPr>
          <w:rFonts w:ascii="Times New Roman" w:hAnsi="Times New Roman" w:cs="Times New Roman"/>
          <w:b/>
          <w:sz w:val="24"/>
          <w:szCs w:val="24"/>
        </w:rPr>
        <w:t>Endereço para correspondência</w:t>
      </w:r>
      <w:r w:rsidRPr="0084234A">
        <w:rPr>
          <w:rFonts w:ascii="Times New Roman" w:hAnsi="Times New Roman" w:cs="Times New Roman"/>
          <w:sz w:val="24"/>
          <w:szCs w:val="24"/>
        </w:rPr>
        <w:t>: Rua Luís de Camões, nº 461, Bairro de Maurício de Nassau, Caruaru, PE CEP: 55.012-650.</w:t>
      </w:r>
    </w:p>
    <w:p w:rsidR="00AA52F9" w:rsidRPr="0084234A" w:rsidRDefault="00AA52F9" w:rsidP="0084234A">
      <w:pPr>
        <w:pStyle w:val="SemEspaamento"/>
        <w:jc w:val="both"/>
        <w:rPr>
          <w:rFonts w:ascii="Times New Roman" w:hAnsi="Times New Roman" w:cs="Times New Roman"/>
          <w:sz w:val="24"/>
          <w:szCs w:val="24"/>
        </w:rPr>
      </w:pPr>
    </w:p>
    <w:p w:rsidR="00AA52F9" w:rsidRPr="0084234A" w:rsidRDefault="00AA52F9" w:rsidP="0084234A">
      <w:pPr>
        <w:pStyle w:val="SemEspaamento"/>
        <w:jc w:val="both"/>
        <w:rPr>
          <w:rFonts w:ascii="Times New Roman" w:hAnsi="Times New Roman" w:cs="Times New Roman"/>
          <w:sz w:val="24"/>
          <w:szCs w:val="24"/>
        </w:rPr>
      </w:pPr>
      <w:r w:rsidRPr="0084234A">
        <w:rPr>
          <w:rFonts w:ascii="Times New Roman" w:hAnsi="Times New Roman" w:cs="Times New Roman"/>
          <w:sz w:val="24"/>
          <w:szCs w:val="24"/>
        </w:rPr>
        <w:t xml:space="preserve">3) </w:t>
      </w:r>
      <w:r w:rsidRPr="0084234A">
        <w:rPr>
          <w:rFonts w:ascii="Times New Roman" w:hAnsi="Times New Roman" w:cs="Times New Roman"/>
          <w:b/>
          <w:sz w:val="24"/>
          <w:szCs w:val="24"/>
        </w:rPr>
        <w:t>CPF</w:t>
      </w:r>
      <w:r w:rsidRPr="0084234A">
        <w:rPr>
          <w:rFonts w:ascii="Times New Roman" w:hAnsi="Times New Roman" w:cs="Times New Roman"/>
          <w:sz w:val="24"/>
          <w:szCs w:val="24"/>
        </w:rPr>
        <w:t xml:space="preserve">: </w:t>
      </w:r>
    </w:p>
    <w:p w:rsidR="00AA52F9" w:rsidRPr="0084234A" w:rsidRDefault="00AA52F9" w:rsidP="0084234A">
      <w:pPr>
        <w:pStyle w:val="SemEspaamento"/>
        <w:jc w:val="both"/>
        <w:rPr>
          <w:rFonts w:ascii="Times New Roman" w:hAnsi="Times New Roman" w:cs="Times New Roman"/>
          <w:sz w:val="24"/>
          <w:szCs w:val="24"/>
        </w:rPr>
      </w:pPr>
    </w:p>
    <w:p w:rsidR="00AA52F9" w:rsidRPr="0084234A" w:rsidRDefault="00AA52F9" w:rsidP="0084234A">
      <w:pPr>
        <w:pStyle w:val="SemEspaamento"/>
        <w:jc w:val="both"/>
        <w:rPr>
          <w:rFonts w:ascii="Times New Roman" w:hAnsi="Times New Roman" w:cs="Times New Roman"/>
          <w:sz w:val="24"/>
          <w:szCs w:val="24"/>
        </w:rPr>
      </w:pPr>
      <w:r w:rsidRPr="0084234A">
        <w:rPr>
          <w:rFonts w:ascii="Times New Roman" w:hAnsi="Times New Roman" w:cs="Times New Roman"/>
          <w:sz w:val="24"/>
          <w:szCs w:val="24"/>
        </w:rPr>
        <w:t xml:space="preserve">4) </w:t>
      </w:r>
      <w:r w:rsidRPr="0084234A">
        <w:rPr>
          <w:rFonts w:ascii="Times New Roman" w:hAnsi="Times New Roman" w:cs="Times New Roman"/>
          <w:b/>
          <w:sz w:val="24"/>
          <w:szCs w:val="24"/>
        </w:rPr>
        <w:t>Município de localização</w:t>
      </w:r>
      <w:r w:rsidRPr="0084234A">
        <w:rPr>
          <w:rFonts w:ascii="Times New Roman" w:hAnsi="Times New Roman" w:cs="Times New Roman"/>
          <w:sz w:val="24"/>
          <w:szCs w:val="24"/>
        </w:rPr>
        <w:t>: São Joaquim do Monte</w:t>
      </w:r>
    </w:p>
    <w:p w:rsidR="00AA52F9" w:rsidRPr="0084234A" w:rsidRDefault="00AA52F9" w:rsidP="0084234A">
      <w:pPr>
        <w:pStyle w:val="SemEspaamento"/>
        <w:jc w:val="both"/>
        <w:rPr>
          <w:rFonts w:ascii="Times New Roman" w:hAnsi="Times New Roman" w:cs="Times New Roman"/>
          <w:sz w:val="24"/>
          <w:szCs w:val="24"/>
        </w:rPr>
      </w:pPr>
    </w:p>
    <w:p w:rsidR="00AA52F9" w:rsidRPr="0084234A" w:rsidRDefault="00AA52F9" w:rsidP="0084234A">
      <w:pPr>
        <w:pStyle w:val="SemEspaamento"/>
        <w:jc w:val="both"/>
        <w:rPr>
          <w:rFonts w:ascii="Times New Roman" w:hAnsi="Times New Roman" w:cs="Times New Roman"/>
          <w:sz w:val="24"/>
          <w:szCs w:val="24"/>
        </w:rPr>
      </w:pPr>
      <w:r w:rsidRPr="0084234A">
        <w:rPr>
          <w:rFonts w:ascii="Times New Roman" w:hAnsi="Times New Roman" w:cs="Times New Roman"/>
          <w:sz w:val="24"/>
          <w:szCs w:val="24"/>
        </w:rPr>
        <w:t xml:space="preserve">5) </w:t>
      </w:r>
      <w:r w:rsidRPr="0084234A">
        <w:rPr>
          <w:rFonts w:ascii="Times New Roman" w:hAnsi="Times New Roman" w:cs="Times New Roman"/>
          <w:b/>
          <w:sz w:val="24"/>
          <w:szCs w:val="24"/>
        </w:rPr>
        <w:t>Área registrada</w:t>
      </w:r>
      <w:r w:rsidRPr="0084234A">
        <w:rPr>
          <w:rFonts w:ascii="Times New Roman" w:hAnsi="Times New Roman" w:cs="Times New Roman"/>
          <w:sz w:val="24"/>
          <w:szCs w:val="24"/>
        </w:rPr>
        <w:t>: 515,8 ha</w:t>
      </w:r>
    </w:p>
    <w:p w:rsidR="00AA52F9" w:rsidRPr="0084234A" w:rsidRDefault="00AA52F9" w:rsidP="0084234A">
      <w:pPr>
        <w:pStyle w:val="SemEspaamento"/>
        <w:jc w:val="both"/>
        <w:rPr>
          <w:rFonts w:ascii="Times New Roman" w:hAnsi="Times New Roman" w:cs="Times New Roman"/>
          <w:sz w:val="24"/>
          <w:szCs w:val="24"/>
        </w:rPr>
      </w:pPr>
    </w:p>
    <w:p w:rsidR="00AA52F9" w:rsidRPr="0084234A" w:rsidRDefault="00AA52F9" w:rsidP="0084234A">
      <w:pPr>
        <w:pStyle w:val="SemEspaamento"/>
        <w:jc w:val="both"/>
        <w:rPr>
          <w:rFonts w:ascii="Times New Roman" w:hAnsi="Times New Roman" w:cs="Times New Roman"/>
          <w:sz w:val="24"/>
          <w:szCs w:val="24"/>
        </w:rPr>
      </w:pPr>
      <w:r w:rsidRPr="0084234A">
        <w:rPr>
          <w:rFonts w:ascii="Times New Roman" w:hAnsi="Times New Roman" w:cs="Times New Roman"/>
          <w:sz w:val="24"/>
          <w:szCs w:val="24"/>
        </w:rPr>
        <w:t xml:space="preserve">6) </w:t>
      </w:r>
      <w:r w:rsidRPr="0084234A">
        <w:rPr>
          <w:rFonts w:ascii="Times New Roman" w:hAnsi="Times New Roman" w:cs="Times New Roman"/>
          <w:b/>
          <w:sz w:val="24"/>
          <w:szCs w:val="24"/>
        </w:rPr>
        <w:t>Nº do processo</w:t>
      </w:r>
      <w:r w:rsidRPr="0084234A">
        <w:rPr>
          <w:rFonts w:ascii="Times New Roman" w:hAnsi="Times New Roman" w:cs="Times New Roman"/>
          <w:sz w:val="24"/>
          <w:szCs w:val="24"/>
        </w:rPr>
        <w:t>: 54.140.003.040/2010-18</w:t>
      </w:r>
    </w:p>
    <w:p w:rsidR="00AA52F9" w:rsidRPr="0084234A" w:rsidRDefault="00AA52F9" w:rsidP="0084234A">
      <w:pPr>
        <w:pStyle w:val="SemEspaamento"/>
        <w:jc w:val="both"/>
        <w:rPr>
          <w:rFonts w:ascii="Times New Roman" w:hAnsi="Times New Roman" w:cs="Times New Roman"/>
          <w:sz w:val="24"/>
          <w:szCs w:val="24"/>
        </w:rPr>
      </w:pPr>
    </w:p>
    <w:p w:rsidR="00577B68" w:rsidRPr="0084234A" w:rsidRDefault="00AA52F9" w:rsidP="0084234A">
      <w:pPr>
        <w:pStyle w:val="SemEspaamento"/>
        <w:jc w:val="both"/>
        <w:rPr>
          <w:rFonts w:ascii="Times New Roman" w:hAnsi="Times New Roman" w:cs="Times New Roman"/>
          <w:sz w:val="24"/>
          <w:szCs w:val="24"/>
        </w:rPr>
      </w:pPr>
      <w:r w:rsidRPr="0084234A">
        <w:rPr>
          <w:rFonts w:ascii="Times New Roman" w:hAnsi="Times New Roman" w:cs="Times New Roman"/>
          <w:sz w:val="24"/>
          <w:szCs w:val="24"/>
        </w:rPr>
        <w:t xml:space="preserve">7) </w:t>
      </w:r>
      <w:r w:rsidRPr="0084234A">
        <w:rPr>
          <w:rFonts w:ascii="Times New Roman" w:hAnsi="Times New Roman" w:cs="Times New Roman"/>
          <w:b/>
          <w:sz w:val="24"/>
          <w:szCs w:val="24"/>
        </w:rPr>
        <w:t>Status atual do processo</w:t>
      </w:r>
      <w:r w:rsidRPr="0084234A">
        <w:rPr>
          <w:rFonts w:ascii="Times New Roman" w:hAnsi="Times New Roman" w:cs="Times New Roman"/>
          <w:sz w:val="24"/>
          <w:szCs w:val="24"/>
        </w:rPr>
        <w:t xml:space="preserve">: </w:t>
      </w:r>
    </w:p>
    <w:p w:rsidR="00577B68" w:rsidRPr="0084234A" w:rsidRDefault="00577B68" w:rsidP="0084234A">
      <w:pPr>
        <w:pStyle w:val="SemEspaamento"/>
        <w:jc w:val="both"/>
        <w:rPr>
          <w:rFonts w:ascii="Times New Roman" w:hAnsi="Times New Roman" w:cs="Times New Roman"/>
          <w:color w:val="FF0000"/>
          <w:sz w:val="24"/>
          <w:szCs w:val="24"/>
        </w:rPr>
      </w:pPr>
      <w:r w:rsidRPr="0084234A">
        <w:rPr>
          <w:rFonts w:ascii="Times New Roman" w:hAnsi="Times New Roman" w:cs="Times New Roman"/>
          <w:b/>
          <w:sz w:val="24"/>
          <w:szCs w:val="24"/>
        </w:rPr>
        <w:t xml:space="preserve">Última informação sobre o processo no INCRA: </w:t>
      </w:r>
      <w:r w:rsidRPr="0084234A">
        <w:rPr>
          <w:rFonts w:ascii="Times New Roman" w:hAnsi="Times New Roman" w:cs="Times New Roman"/>
          <w:sz w:val="24"/>
          <w:szCs w:val="24"/>
        </w:rPr>
        <w:t>Encaminhado ofício a PGFN (5ª região) demonstrando interesse do INCRA na adjudicação, por parte da PGFN em favor do INCRA, do imóvel em tela para fins de implantação de projeto de assentamento para reforma agrária. Existe débito com a PGFN.</w:t>
      </w:r>
    </w:p>
    <w:p w:rsidR="00577B68" w:rsidRPr="0084234A" w:rsidRDefault="00577B68" w:rsidP="0084234A">
      <w:pPr>
        <w:jc w:val="both"/>
        <w:rPr>
          <w:b/>
        </w:rPr>
      </w:pPr>
    </w:p>
    <w:p w:rsidR="00577B68" w:rsidRPr="0084234A" w:rsidRDefault="00577B68" w:rsidP="0084234A">
      <w:pPr>
        <w:jc w:val="both"/>
        <w:rPr>
          <w:b/>
        </w:rPr>
      </w:pPr>
      <w:r w:rsidRPr="0084234A">
        <w:rPr>
          <w:b/>
        </w:rPr>
        <w:t xml:space="preserve">Situação do conflito: </w:t>
      </w:r>
    </w:p>
    <w:p w:rsidR="00577B68" w:rsidRPr="0084234A" w:rsidRDefault="00577B68" w:rsidP="0084234A">
      <w:pPr>
        <w:jc w:val="both"/>
      </w:pPr>
    </w:p>
    <w:p w:rsidR="00577B68" w:rsidRPr="0084234A"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ITERPE realizou estudo Socioeconômico, Ambiental, Levantamento Topográfico e Avaliação</w:t>
      </w:r>
      <w:r w:rsidR="00423E88">
        <w:rPr>
          <w:rFonts w:ascii="Times New Roman" w:hAnsi="Times New Roman" w:cs="Times New Roman"/>
          <w:sz w:val="24"/>
          <w:szCs w:val="24"/>
        </w:rPr>
        <w:t xml:space="preserve"> do imóvel</w:t>
      </w:r>
      <w:r w:rsidRPr="0084234A">
        <w:rPr>
          <w:rFonts w:ascii="Times New Roman" w:hAnsi="Times New Roman" w:cs="Times New Roman"/>
          <w:sz w:val="24"/>
          <w:szCs w:val="24"/>
        </w:rPr>
        <w:t>;</w:t>
      </w:r>
    </w:p>
    <w:p w:rsidR="00577B68" w:rsidRPr="0084234A" w:rsidRDefault="00577B68" w:rsidP="0084234A">
      <w:pPr>
        <w:jc w:val="both"/>
      </w:pPr>
    </w:p>
    <w:p w:rsidR="00577B68" w:rsidRPr="0084234A"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Decisão proferida em 12/11/2014 pelo juiz da Vara Única de São Joaquim do Monte/PE na Ação de Reintegração de Posse (Autos nº 0000409-63.2009.8.17.1310)no seguinte sentido: concedeu prazo até 30/04/2015 para a colheita de todas as culturas lançadas na área em litígio, abstendo-se de lançar qualquer cultura na respectiva área, a partir da notificação, a fim de evitar prejuízos futuros, cuja responsabilidade ficará a cargo da parte ré, em caso de inobservância;</w:t>
      </w:r>
    </w:p>
    <w:p w:rsidR="00577B68" w:rsidRPr="0084234A" w:rsidRDefault="00577B68" w:rsidP="0084234A">
      <w:pPr>
        <w:jc w:val="both"/>
      </w:pPr>
    </w:p>
    <w:p w:rsidR="00577B68" w:rsidRPr="0084234A"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Decisão proferida em 19/11/2014 pelo juiz da Vara Única de São Joaquim do Monte/PE no seguinte sentido: INDEFIRO o pedido de reconsideração às fls. 715/718, mantendo incólume a decisão às fls. 714/714v, pelos seus próprios fundamentos;</w:t>
      </w:r>
    </w:p>
    <w:p w:rsidR="00577B68" w:rsidRPr="0084234A" w:rsidRDefault="00577B68" w:rsidP="0084234A">
      <w:pPr>
        <w:jc w:val="both"/>
      </w:pPr>
    </w:p>
    <w:p w:rsidR="00577B68" w:rsidRPr="0084234A"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 xml:space="preserve">Enviado à SARA o Ofício ITERPE/GP/n° 154/2015, datado de 03/03/2015, encaminhamos cópia do Decreto nº 39.297, de 15 de abril de 2013, que declarou de interesse social para fins de desapropriação os imóveis rurais denominados Fazenda Camaragibe, Fazenda Cajueiro e Fazenda Repouso, todos localizados no Município de São Joaquim do Monte/PE, para conhecimento e providências cabíveis, tendo em vista a proximidade do prazo de 2 (dois) anos para se efetivar </w:t>
      </w:r>
      <w:r w:rsidRPr="0084234A">
        <w:rPr>
          <w:rFonts w:ascii="Times New Roman" w:hAnsi="Times New Roman" w:cs="Times New Roman"/>
          <w:sz w:val="24"/>
          <w:szCs w:val="24"/>
        </w:rPr>
        <w:lastRenderedPageBreak/>
        <w:t>a aludida desapropriação e iniciar as providências de aproveitamento do bem expropriado.</w:t>
      </w:r>
    </w:p>
    <w:p w:rsidR="00577B68" w:rsidRPr="0084234A" w:rsidRDefault="00577B68" w:rsidP="0084234A">
      <w:pPr>
        <w:jc w:val="both"/>
      </w:pPr>
    </w:p>
    <w:p w:rsidR="00577B68" w:rsidRPr="0084234A"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Ofício/OAN/MDA/Nº 164, de 24/03/2015, dirigido ao Juiz da Vara Única da Comarca de São Joaquim do Monte/PE, solicitando ouvir o INCRA antes do cumprimento do mandado de reintegração de posse.</w:t>
      </w:r>
    </w:p>
    <w:p w:rsidR="00577B68" w:rsidRPr="0084234A" w:rsidRDefault="00577B68" w:rsidP="0084234A">
      <w:pPr>
        <w:jc w:val="both"/>
      </w:pPr>
    </w:p>
    <w:p w:rsidR="00577B68"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 xml:space="preserve">Em </w:t>
      </w:r>
      <w:r w:rsidRPr="0084234A">
        <w:rPr>
          <w:rFonts w:ascii="Times New Roman" w:hAnsi="Times New Roman" w:cs="Times New Roman"/>
          <w:b/>
          <w:sz w:val="24"/>
          <w:szCs w:val="24"/>
        </w:rPr>
        <w:t>16/04/2015</w:t>
      </w:r>
      <w:r w:rsidRPr="0084234A">
        <w:rPr>
          <w:rFonts w:ascii="Times New Roman" w:hAnsi="Times New Roman" w:cs="Times New Roman"/>
          <w:sz w:val="24"/>
          <w:szCs w:val="24"/>
        </w:rPr>
        <w:t xml:space="preserve"> aconteceu a Reunião da Comissão Nacional de Combate à Violência no Campo. Na ocasião, o promotor de justiça agrário doutor Edson Guerra, esclareceu que a fazenda Camaragibe, localizada no município de São Joaquim do Monte, que está ocupada há mais de 10 anos por mais de 30 famílias, foi declarada de interesse social e é objeto de processo de arrecadação pelo Estado de Pernambuco. </w:t>
      </w:r>
    </w:p>
    <w:p w:rsidR="00423E88" w:rsidRPr="00423E88" w:rsidRDefault="00423E88" w:rsidP="00423E88">
      <w:pPr>
        <w:jc w:val="both"/>
      </w:pPr>
    </w:p>
    <w:p w:rsidR="00577B68"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 xml:space="preserve">A advogada do MST, doutora Elisa Maria Lucena Albuquerque, esclareceu que o Tribunal de Justiça, acolhendo agravo de instrumento, nº 13746-9620148170000, interposto pelo proprietário da fazenda Camaragibe no bojo da ação de reintegração de posse que apresenta João Florêncio dos Santos como requerente e o MST como requerido, conforme processo nº 409-6320098171310, que se refere à fazenda Camaragibe, localizada no município de São Joaquim do Monte, determinou o cumprimento da reintegração de posse da referida fazenda, consoante decisão prolatada pelo desembargador Evandro Magalhães Melo, da 6ª Câmara Cível. </w:t>
      </w:r>
    </w:p>
    <w:p w:rsidR="00423E88" w:rsidRPr="00423E88" w:rsidRDefault="00423E88" w:rsidP="00423E88">
      <w:pPr>
        <w:jc w:val="both"/>
      </w:pPr>
    </w:p>
    <w:p w:rsidR="00577B68"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 xml:space="preserve">O chefe da Seção de Cumprimento das Ordens Judiciais da Polícia Militar de Pernambuco, capitão Augusto Aurélio Vilaça dos Santos, informou que o mandado de reintegração de posse que apresenta João Florêncio dos Santos como requerente e o MST como requerido, conforme processo nº 409-6320098171310, que se refere à fazenda Camaragibe, localizada no município de São Joaquim do Monte,  já se encontra em poder da polícia para disponibilizar policiais em apoio ao oficial de justiça no cumprimento do referido mandado, o que foi comunicado à Ouvidoria Agrária Nacional mediante o Ofício nº 163/2015. </w:t>
      </w:r>
    </w:p>
    <w:p w:rsidR="00423E88" w:rsidRPr="00423E88" w:rsidRDefault="00423E88" w:rsidP="00423E88">
      <w:pPr>
        <w:pStyle w:val="PargrafodaLista"/>
        <w:rPr>
          <w:rFonts w:ascii="Times New Roman" w:hAnsi="Times New Roman" w:cs="Times New Roman"/>
          <w:sz w:val="24"/>
          <w:szCs w:val="24"/>
        </w:rPr>
      </w:pPr>
    </w:p>
    <w:p w:rsidR="00577B68"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 xml:space="preserve">A </w:t>
      </w:r>
      <w:r w:rsidRPr="0084234A">
        <w:rPr>
          <w:rFonts w:ascii="Times New Roman" w:hAnsi="Times New Roman" w:cs="Times New Roman"/>
          <w:b/>
          <w:sz w:val="24"/>
          <w:szCs w:val="24"/>
        </w:rPr>
        <w:t>procuradora do Estado de Pernambuco</w:t>
      </w:r>
      <w:r w:rsidRPr="0084234A">
        <w:rPr>
          <w:rFonts w:ascii="Times New Roman" w:hAnsi="Times New Roman" w:cs="Times New Roman"/>
          <w:sz w:val="24"/>
          <w:szCs w:val="24"/>
        </w:rPr>
        <w:t xml:space="preserve">, doutora Larissa Medeiros Santos, esclareceu que as fazendas Camaragibe, Repouso e Cajueiro, localizadas no município de São Joaquim do Monte, foram declaradas de interesse social para fins de desapropriação para implantação de vilas agrícolas, conforme Decreto nº 39.297, de 15 de abril de 2013. </w:t>
      </w:r>
      <w:r w:rsidRPr="0084234A">
        <w:rPr>
          <w:rFonts w:ascii="Times New Roman" w:hAnsi="Times New Roman" w:cs="Times New Roman"/>
          <w:b/>
          <w:sz w:val="24"/>
          <w:szCs w:val="24"/>
          <w:u w:val="single"/>
        </w:rPr>
        <w:t>Porém, até o momento, não foi ajuizada a respectiva ação de desapropriação</w:t>
      </w:r>
      <w:r w:rsidRPr="0084234A">
        <w:rPr>
          <w:rFonts w:ascii="Times New Roman" w:hAnsi="Times New Roman" w:cs="Times New Roman"/>
          <w:sz w:val="24"/>
          <w:szCs w:val="24"/>
        </w:rPr>
        <w:t xml:space="preserve">. </w:t>
      </w:r>
    </w:p>
    <w:p w:rsidR="00423E88" w:rsidRPr="00423E88" w:rsidRDefault="00423E88" w:rsidP="00423E88">
      <w:pPr>
        <w:pStyle w:val="PargrafodaLista"/>
        <w:rPr>
          <w:rFonts w:ascii="Times New Roman" w:hAnsi="Times New Roman" w:cs="Times New Roman"/>
          <w:sz w:val="24"/>
          <w:szCs w:val="24"/>
        </w:rPr>
      </w:pPr>
    </w:p>
    <w:p w:rsidR="00423E88" w:rsidRPr="0084234A" w:rsidRDefault="00423E88" w:rsidP="00423E88">
      <w:pPr>
        <w:pStyle w:val="PargrafodaLista"/>
        <w:jc w:val="both"/>
        <w:rPr>
          <w:rFonts w:ascii="Times New Roman" w:hAnsi="Times New Roman" w:cs="Times New Roman"/>
          <w:sz w:val="24"/>
          <w:szCs w:val="24"/>
        </w:rPr>
      </w:pPr>
    </w:p>
    <w:p w:rsidR="00577B68"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lastRenderedPageBreak/>
        <w:t xml:space="preserve">O </w:t>
      </w:r>
      <w:r w:rsidRPr="0084234A">
        <w:rPr>
          <w:rFonts w:ascii="Times New Roman" w:hAnsi="Times New Roman" w:cs="Times New Roman"/>
          <w:b/>
          <w:sz w:val="24"/>
          <w:szCs w:val="24"/>
          <w:u w:val="single"/>
        </w:rPr>
        <w:t>presidente do Iterpe, doutor Paulo Lócio</w:t>
      </w:r>
      <w:r w:rsidRPr="0084234A">
        <w:rPr>
          <w:rFonts w:ascii="Times New Roman" w:hAnsi="Times New Roman" w:cs="Times New Roman"/>
          <w:sz w:val="24"/>
          <w:szCs w:val="24"/>
        </w:rPr>
        <w:t xml:space="preserve">, esclareceu que foi constituído um Grupo de Trabalho, com representantes do Iterpe e da Procuradoria Geral do Estado, para discutir a questão referente à desapropriação das fazendas Camaragibe, Repouso e Cajueiro, localizadas no município de São Joaquim do Monte, </w:t>
      </w:r>
      <w:r w:rsidRPr="0084234A">
        <w:rPr>
          <w:rFonts w:ascii="Times New Roman" w:hAnsi="Times New Roman" w:cs="Times New Roman"/>
          <w:b/>
          <w:sz w:val="24"/>
          <w:szCs w:val="24"/>
        </w:rPr>
        <w:t>sendo que a decisão de ajuizar ou não a ação de desapropriação dos citados imóveis ou aquisição dos mesmos mediante outra modalidade dependerá do resultado dos estudos que serão apresentados pelo referido Grupo de Trabalho, o que será feito com urgência</w:t>
      </w:r>
      <w:r w:rsidRPr="0084234A">
        <w:rPr>
          <w:rFonts w:ascii="Times New Roman" w:hAnsi="Times New Roman" w:cs="Times New Roman"/>
          <w:sz w:val="24"/>
          <w:szCs w:val="24"/>
        </w:rPr>
        <w:t xml:space="preserve">. </w:t>
      </w:r>
    </w:p>
    <w:p w:rsidR="00423E88" w:rsidRPr="0084234A" w:rsidRDefault="00423E88" w:rsidP="00423E88">
      <w:pPr>
        <w:pStyle w:val="PargrafodaLista"/>
        <w:jc w:val="both"/>
        <w:rPr>
          <w:rFonts w:ascii="Times New Roman" w:hAnsi="Times New Roman" w:cs="Times New Roman"/>
          <w:sz w:val="24"/>
          <w:szCs w:val="24"/>
        </w:rPr>
      </w:pPr>
    </w:p>
    <w:p w:rsidR="00577B68"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 xml:space="preserve">O chefe da Divisão de Obtenção de Terras do Incra de Recife, doutor Isaías Valeriano Leite, esclareceu que o Incra não vai vistoriar as fazendas Camaragibe, Repouso e Cajueiro, localizadas no município de São Joaquim do Monte, porque as mesmas se encontram ocupadas pelo MST, caracterizando, deste modo, o impedimento previsto no artigo 2º, parágrafo 6º, da Lei 8.629/93. </w:t>
      </w:r>
    </w:p>
    <w:p w:rsidR="00423E88" w:rsidRPr="00423E88" w:rsidRDefault="00423E88" w:rsidP="00423E88">
      <w:pPr>
        <w:jc w:val="both"/>
      </w:pPr>
    </w:p>
    <w:p w:rsidR="00577B68"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 xml:space="preserve">O coordenador estadual do MST, senhor Jaime Amorim, esclareceu que foi procurado pelo proprietário das fazendas Camaragibe, Repouso e Cajueiro, localizadas no município de São Joaquim do Monte, o qual questionou sobre o que deve ser feito para ser desapropriado dos mencionados imóveis rurais. Deste modo, entende que é possível o Incra conversar com o proprietário novamente para verificar a possibilidade de obtenção das citadas fazendas, bem como o Governo do Estado pode verificar possíveis dívidas do citado proprietário com o Estado, ou que o Incra e Iterpe verifiquem a possibilidade de adquirir as citadas áreas com base na Lei 4.132/62. </w:t>
      </w:r>
    </w:p>
    <w:p w:rsidR="00423E88" w:rsidRPr="00423E88" w:rsidRDefault="00423E88" w:rsidP="00423E88">
      <w:pPr>
        <w:jc w:val="both"/>
      </w:pPr>
    </w:p>
    <w:p w:rsidR="00577B68" w:rsidRDefault="00577B68" w:rsidP="0084234A">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 xml:space="preserve">O </w:t>
      </w:r>
      <w:r w:rsidRPr="0084234A">
        <w:rPr>
          <w:rFonts w:ascii="Times New Roman" w:hAnsi="Times New Roman" w:cs="Times New Roman"/>
          <w:b/>
          <w:sz w:val="24"/>
          <w:szCs w:val="24"/>
        </w:rPr>
        <w:t>assistente técnico do Gabinete da SR-03</w:t>
      </w:r>
      <w:r w:rsidRPr="0084234A">
        <w:rPr>
          <w:rFonts w:ascii="Times New Roman" w:hAnsi="Times New Roman" w:cs="Times New Roman"/>
          <w:sz w:val="24"/>
          <w:szCs w:val="24"/>
        </w:rPr>
        <w:t xml:space="preserve">, doutor Charles Freire Emery, acolhendo pedido do coordenador estadual do MST, senhor Jaime Amorim, </w:t>
      </w:r>
      <w:r w:rsidRPr="0084234A">
        <w:rPr>
          <w:rFonts w:ascii="Times New Roman" w:hAnsi="Times New Roman" w:cs="Times New Roman"/>
          <w:b/>
          <w:sz w:val="24"/>
          <w:szCs w:val="24"/>
          <w:u w:val="single"/>
        </w:rPr>
        <w:t>assumiu compromisso de reunir com o proprietário das fazendas Camaragibe, Repouso e Cajueiro, localizadas no município de São Joaquim do Monte, com a finalidade de verificar a possibilidade de adquirir as mencionadas áreas mediante o processo de compra e venda regulado pelo Decreto 433/92</w:t>
      </w:r>
      <w:r w:rsidRPr="0084234A">
        <w:rPr>
          <w:rFonts w:ascii="Times New Roman" w:hAnsi="Times New Roman" w:cs="Times New Roman"/>
          <w:sz w:val="24"/>
          <w:szCs w:val="24"/>
        </w:rPr>
        <w:t xml:space="preserve">. </w:t>
      </w:r>
    </w:p>
    <w:p w:rsidR="00423E88" w:rsidRPr="00423E88" w:rsidRDefault="00423E88" w:rsidP="00423E88">
      <w:pPr>
        <w:jc w:val="both"/>
      </w:pPr>
    </w:p>
    <w:p w:rsidR="00423E88" w:rsidRDefault="00577B68" w:rsidP="00423E88">
      <w:pPr>
        <w:pStyle w:val="PargrafodaLista"/>
        <w:numPr>
          <w:ilvl w:val="0"/>
          <w:numId w:val="20"/>
        </w:numPr>
        <w:jc w:val="both"/>
        <w:rPr>
          <w:rFonts w:ascii="Times New Roman" w:hAnsi="Times New Roman" w:cs="Times New Roman"/>
          <w:sz w:val="24"/>
          <w:szCs w:val="24"/>
        </w:rPr>
      </w:pPr>
      <w:r w:rsidRPr="0084234A">
        <w:rPr>
          <w:rFonts w:ascii="Times New Roman" w:hAnsi="Times New Roman" w:cs="Times New Roman"/>
          <w:sz w:val="24"/>
          <w:szCs w:val="24"/>
        </w:rPr>
        <w:t>A  Comissão Nacional de Combate à Violência no Campo incluirá na pauta de reunião que já está agendada com a presidente do Incra a questão referente à possível formalização de convênio entre o Incra e o Governo do Estado, com a consequente transferência de recursos orçamentários e financeiros do Governo Federal para o Governo do Estado de Pernambuco, haja vista que as fazendas Camaragibe, Repouso e Cajueiro, localizadas no município de São Joaquim do Monte, podem ser adquiridas mediante a Lei 4.132/62, se não forem adquiridas mediante outra modalidade de obtenção.</w:t>
      </w:r>
    </w:p>
    <w:p w:rsidR="00423E88" w:rsidRPr="00423E88" w:rsidRDefault="00423E88" w:rsidP="00423E88">
      <w:pPr>
        <w:pStyle w:val="PargrafodaLista"/>
        <w:rPr>
          <w:b/>
        </w:rPr>
      </w:pPr>
    </w:p>
    <w:p w:rsidR="00AA52F9" w:rsidRPr="00423E88" w:rsidRDefault="00D53B00" w:rsidP="00423E88">
      <w:pPr>
        <w:pStyle w:val="PargrafodaLista"/>
        <w:jc w:val="center"/>
        <w:rPr>
          <w:rFonts w:ascii="Times New Roman" w:hAnsi="Times New Roman" w:cs="Times New Roman"/>
          <w:sz w:val="24"/>
          <w:szCs w:val="24"/>
        </w:rPr>
      </w:pPr>
      <w:r>
        <w:rPr>
          <w:rFonts w:ascii="Times New Roman" w:hAnsi="Times New Roman" w:cs="Times New Roman"/>
          <w:b/>
          <w:sz w:val="24"/>
          <w:szCs w:val="24"/>
        </w:rPr>
        <w:lastRenderedPageBreak/>
        <w:t xml:space="preserve">FAZENDA CAJUEIRO </w:t>
      </w:r>
    </w:p>
    <w:p w:rsidR="00AA52F9" w:rsidRPr="00423E88" w:rsidRDefault="00AA52F9" w:rsidP="00423E88">
      <w:pPr>
        <w:pStyle w:val="SemEspaamento"/>
        <w:jc w:val="both"/>
        <w:rPr>
          <w:rFonts w:ascii="Times New Roman" w:hAnsi="Times New Roman" w:cs="Times New Roman"/>
          <w:sz w:val="24"/>
          <w:szCs w:val="24"/>
        </w:rPr>
      </w:pPr>
    </w:p>
    <w:p w:rsidR="00AA52F9" w:rsidRPr="00423E88" w:rsidRDefault="00AA52F9" w:rsidP="00423E88">
      <w:pPr>
        <w:pStyle w:val="SemEspaamento"/>
        <w:jc w:val="both"/>
        <w:rPr>
          <w:rFonts w:ascii="Times New Roman" w:hAnsi="Times New Roman" w:cs="Times New Roman"/>
          <w:sz w:val="24"/>
          <w:szCs w:val="24"/>
        </w:rPr>
      </w:pPr>
      <w:r w:rsidRPr="00423E88">
        <w:rPr>
          <w:rFonts w:ascii="Times New Roman" w:hAnsi="Times New Roman" w:cs="Times New Roman"/>
          <w:sz w:val="24"/>
          <w:szCs w:val="24"/>
        </w:rPr>
        <w:t xml:space="preserve">1) </w:t>
      </w:r>
      <w:r w:rsidRPr="00423E88">
        <w:rPr>
          <w:rFonts w:ascii="Times New Roman" w:hAnsi="Times New Roman" w:cs="Times New Roman"/>
          <w:b/>
          <w:sz w:val="24"/>
          <w:szCs w:val="24"/>
        </w:rPr>
        <w:t>Proprietário</w:t>
      </w:r>
      <w:r w:rsidRPr="00423E88">
        <w:rPr>
          <w:rFonts w:ascii="Times New Roman" w:hAnsi="Times New Roman" w:cs="Times New Roman"/>
          <w:sz w:val="24"/>
          <w:szCs w:val="24"/>
        </w:rPr>
        <w:t>: João Florêncio dos Santos (João do confeito)</w:t>
      </w:r>
    </w:p>
    <w:p w:rsidR="00AA52F9" w:rsidRPr="00423E88" w:rsidRDefault="00AA52F9" w:rsidP="00423E88">
      <w:pPr>
        <w:pStyle w:val="SemEspaamento"/>
        <w:jc w:val="both"/>
        <w:rPr>
          <w:rFonts w:ascii="Times New Roman" w:hAnsi="Times New Roman" w:cs="Times New Roman"/>
          <w:sz w:val="24"/>
          <w:szCs w:val="24"/>
        </w:rPr>
      </w:pPr>
    </w:p>
    <w:p w:rsidR="00AA52F9" w:rsidRPr="00423E88" w:rsidRDefault="00AA52F9" w:rsidP="00423E88">
      <w:pPr>
        <w:pStyle w:val="SemEspaamento"/>
        <w:jc w:val="both"/>
        <w:rPr>
          <w:rFonts w:ascii="Times New Roman" w:hAnsi="Times New Roman" w:cs="Times New Roman"/>
          <w:sz w:val="24"/>
          <w:szCs w:val="24"/>
        </w:rPr>
      </w:pPr>
      <w:r w:rsidRPr="00423E88">
        <w:rPr>
          <w:rFonts w:ascii="Times New Roman" w:hAnsi="Times New Roman" w:cs="Times New Roman"/>
          <w:sz w:val="24"/>
          <w:szCs w:val="24"/>
        </w:rPr>
        <w:t xml:space="preserve">2) </w:t>
      </w:r>
      <w:r w:rsidRPr="00423E88">
        <w:rPr>
          <w:rFonts w:ascii="Times New Roman" w:hAnsi="Times New Roman" w:cs="Times New Roman"/>
          <w:b/>
          <w:sz w:val="24"/>
          <w:szCs w:val="24"/>
        </w:rPr>
        <w:t>Endereço para correspondência</w:t>
      </w:r>
      <w:r w:rsidRPr="00423E88">
        <w:rPr>
          <w:rFonts w:ascii="Times New Roman" w:hAnsi="Times New Roman" w:cs="Times New Roman"/>
          <w:sz w:val="24"/>
          <w:szCs w:val="24"/>
        </w:rPr>
        <w:t>: Rua Luís de Camões, nº 461, Bairro de Maurício de Nassau, Caruaru, PE CEP: 55.012-650.</w:t>
      </w:r>
    </w:p>
    <w:p w:rsidR="00AA52F9" w:rsidRPr="00423E88" w:rsidRDefault="00AA52F9" w:rsidP="00423E88">
      <w:pPr>
        <w:pStyle w:val="SemEspaamento"/>
        <w:jc w:val="both"/>
        <w:rPr>
          <w:rFonts w:ascii="Times New Roman" w:hAnsi="Times New Roman" w:cs="Times New Roman"/>
          <w:sz w:val="24"/>
          <w:szCs w:val="24"/>
        </w:rPr>
      </w:pPr>
    </w:p>
    <w:p w:rsidR="00AA52F9" w:rsidRPr="00423E88" w:rsidRDefault="00AA52F9" w:rsidP="00423E88">
      <w:pPr>
        <w:pStyle w:val="SemEspaamento"/>
        <w:jc w:val="both"/>
        <w:rPr>
          <w:rFonts w:ascii="Times New Roman" w:hAnsi="Times New Roman" w:cs="Times New Roman"/>
          <w:sz w:val="24"/>
          <w:szCs w:val="24"/>
        </w:rPr>
      </w:pPr>
      <w:r w:rsidRPr="00423E88">
        <w:rPr>
          <w:rFonts w:ascii="Times New Roman" w:hAnsi="Times New Roman" w:cs="Times New Roman"/>
          <w:sz w:val="24"/>
          <w:szCs w:val="24"/>
        </w:rPr>
        <w:t xml:space="preserve">3) </w:t>
      </w:r>
      <w:r w:rsidRPr="00423E88">
        <w:rPr>
          <w:rFonts w:ascii="Times New Roman" w:hAnsi="Times New Roman" w:cs="Times New Roman"/>
          <w:b/>
          <w:sz w:val="24"/>
          <w:szCs w:val="24"/>
        </w:rPr>
        <w:t>CPF</w:t>
      </w:r>
      <w:r w:rsidRPr="00423E88">
        <w:rPr>
          <w:rFonts w:ascii="Times New Roman" w:hAnsi="Times New Roman" w:cs="Times New Roman"/>
          <w:sz w:val="24"/>
          <w:szCs w:val="24"/>
        </w:rPr>
        <w:t xml:space="preserve">: </w:t>
      </w:r>
    </w:p>
    <w:p w:rsidR="00AA52F9" w:rsidRPr="00423E88" w:rsidRDefault="00AA52F9" w:rsidP="00423E88">
      <w:pPr>
        <w:pStyle w:val="SemEspaamento"/>
        <w:jc w:val="both"/>
        <w:rPr>
          <w:rFonts w:ascii="Times New Roman" w:hAnsi="Times New Roman" w:cs="Times New Roman"/>
          <w:sz w:val="24"/>
          <w:szCs w:val="24"/>
        </w:rPr>
      </w:pPr>
    </w:p>
    <w:p w:rsidR="00AA52F9" w:rsidRPr="00423E88" w:rsidRDefault="00AA52F9" w:rsidP="00423E88">
      <w:pPr>
        <w:pStyle w:val="SemEspaamento"/>
        <w:jc w:val="both"/>
        <w:rPr>
          <w:rFonts w:ascii="Times New Roman" w:hAnsi="Times New Roman" w:cs="Times New Roman"/>
          <w:sz w:val="24"/>
          <w:szCs w:val="24"/>
        </w:rPr>
      </w:pPr>
      <w:r w:rsidRPr="00423E88">
        <w:rPr>
          <w:rFonts w:ascii="Times New Roman" w:hAnsi="Times New Roman" w:cs="Times New Roman"/>
          <w:sz w:val="24"/>
          <w:szCs w:val="24"/>
        </w:rPr>
        <w:t xml:space="preserve">4) </w:t>
      </w:r>
      <w:r w:rsidRPr="00423E88">
        <w:rPr>
          <w:rFonts w:ascii="Times New Roman" w:hAnsi="Times New Roman" w:cs="Times New Roman"/>
          <w:b/>
          <w:sz w:val="24"/>
          <w:szCs w:val="24"/>
        </w:rPr>
        <w:t>Município de localização</w:t>
      </w:r>
      <w:r w:rsidRPr="00423E88">
        <w:rPr>
          <w:rFonts w:ascii="Times New Roman" w:hAnsi="Times New Roman" w:cs="Times New Roman"/>
          <w:sz w:val="24"/>
          <w:szCs w:val="24"/>
        </w:rPr>
        <w:t>: São Joaquim do Monte</w:t>
      </w:r>
    </w:p>
    <w:p w:rsidR="00AA52F9" w:rsidRPr="00423E88" w:rsidRDefault="00AA52F9" w:rsidP="00423E88">
      <w:pPr>
        <w:pStyle w:val="SemEspaamento"/>
        <w:jc w:val="both"/>
        <w:rPr>
          <w:rFonts w:ascii="Times New Roman" w:hAnsi="Times New Roman" w:cs="Times New Roman"/>
          <w:sz w:val="24"/>
          <w:szCs w:val="24"/>
        </w:rPr>
      </w:pPr>
    </w:p>
    <w:p w:rsidR="00AA52F9" w:rsidRPr="00423E88" w:rsidRDefault="00AA52F9" w:rsidP="00423E88">
      <w:pPr>
        <w:pStyle w:val="SemEspaamento"/>
        <w:jc w:val="both"/>
        <w:rPr>
          <w:rFonts w:ascii="Times New Roman" w:hAnsi="Times New Roman" w:cs="Times New Roman"/>
          <w:sz w:val="24"/>
          <w:szCs w:val="24"/>
        </w:rPr>
      </w:pPr>
      <w:r w:rsidRPr="00423E88">
        <w:rPr>
          <w:rFonts w:ascii="Times New Roman" w:hAnsi="Times New Roman" w:cs="Times New Roman"/>
          <w:sz w:val="24"/>
          <w:szCs w:val="24"/>
        </w:rPr>
        <w:t xml:space="preserve">5) </w:t>
      </w:r>
      <w:r w:rsidRPr="00423E88">
        <w:rPr>
          <w:rFonts w:ascii="Times New Roman" w:hAnsi="Times New Roman" w:cs="Times New Roman"/>
          <w:b/>
          <w:sz w:val="24"/>
          <w:szCs w:val="24"/>
        </w:rPr>
        <w:t>Área registrada</w:t>
      </w:r>
      <w:r w:rsidRPr="00423E88">
        <w:rPr>
          <w:rFonts w:ascii="Times New Roman" w:hAnsi="Times New Roman" w:cs="Times New Roman"/>
          <w:sz w:val="24"/>
          <w:szCs w:val="24"/>
        </w:rPr>
        <w:t>: 947,4271 ha</w:t>
      </w:r>
    </w:p>
    <w:p w:rsidR="00AA52F9" w:rsidRPr="00423E88" w:rsidRDefault="00AA52F9" w:rsidP="00423E88">
      <w:pPr>
        <w:pStyle w:val="SemEspaamento"/>
        <w:jc w:val="both"/>
        <w:rPr>
          <w:rFonts w:ascii="Times New Roman" w:hAnsi="Times New Roman" w:cs="Times New Roman"/>
          <w:sz w:val="24"/>
          <w:szCs w:val="24"/>
        </w:rPr>
      </w:pPr>
    </w:p>
    <w:p w:rsidR="00AA52F9" w:rsidRPr="00423E88" w:rsidRDefault="00AA52F9" w:rsidP="00423E88">
      <w:pPr>
        <w:pStyle w:val="SemEspaamento"/>
        <w:jc w:val="both"/>
        <w:rPr>
          <w:rFonts w:ascii="Times New Roman" w:hAnsi="Times New Roman" w:cs="Times New Roman"/>
          <w:sz w:val="24"/>
          <w:szCs w:val="24"/>
        </w:rPr>
      </w:pPr>
      <w:r w:rsidRPr="00423E88">
        <w:rPr>
          <w:rFonts w:ascii="Times New Roman" w:hAnsi="Times New Roman" w:cs="Times New Roman"/>
          <w:sz w:val="24"/>
          <w:szCs w:val="24"/>
        </w:rPr>
        <w:t xml:space="preserve">6) </w:t>
      </w:r>
      <w:r w:rsidRPr="00423E88">
        <w:rPr>
          <w:rFonts w:ascii="Times New Roman" w:hAnsi="Times New Roman" w:cs="Times New Roman"/>
          <w:b/>
          <w:sz w:val="24"/>
          <w:szCs w:val="24"/>
        </w:rPr>
        <w:t>Nº do processo</w:t>
      </w:r>
      <w:r w:rsidRPr="00423E88">
        <w:rPr>
          <w:rFonts w:ascii="Times New Roman" w:hAnsi="Times New Roman" w:cs="Times New Roman"/>
          <w:sz w:val="24"/>
          <w:szCs w:val="24"/>
        </w:rPr>
        <w:t>: 54.140.002.298/2005-30</w:t>
      </w:r>
    </w:p>
    <w:p w:rsidR="00AA52F9" w:rsidRPr="00423E88" w:rsidRDefault="00AA52F9" w:rsidP="00423E88">
      <w:pPr>
        <w:pStyle w:val="SemEspaamento"/>
        <w:jc w:val="both"/>
        <w:rPr>
          <w:rFonts w:ascii="Times New Roman" w:hAnsi="Times New Roman" w:cs="Times New Roman"/>
          <w:sz w:val="24"/>
          <w:szCs w:val="24"/>
        </w:rPr>
      </w:pPr>
    </w:p>
    <w:p w:rsidR="00AA52F9" w:rsidRDefault="00AA52F9" w:rsidP="00423E88">
      <w:pPr>
        <w:pStyle w:val="SemEspaamento"/>
        <w:jc w:val="both"/>
        <w:rPr>
          <w:rFonts w:ascii="Times New Roman" w:hAnsi="Times New Roman" w:cs="Times New Roman"/>
          <w:sz w:val="24"/>
          <w:szCs w:val="24"/>
        </w:rPr>
      </w:pPr>
      <w:r w:rsidRPr="00423E88">
        <w:rPr>
          <w:rFonts w:ascii="Times New Roman" w:hAnsi="Times New Roman" w:cs="Times New Roman"/>
          <w:sz w:val="24"/>
          <w:szCs w:val="24"/>
        </w:rPr>
        <w:t xml:space="preserve">7) </w:t>
      </w:r>
      <w:r w:rsidRPr="00423E88">
        <w:rPr>
          <w:rFonts w:ascii="Times New Roman" w:hAnsi="Times New Roman" w:cs="Times New Roman"/>
          <w:b/>
          <w:sz w:val="24"/>
          <w:szCs w:val="24"/>
        </w:rPr>
        <w:t>Status atual do processo</w:t>
      </w:r>
      <w:r w:rsidRPr="00423E88">
        <w:rPr>
          <w:rFonts w:ascii="Times New Roman" w:hAnsi="Times New Roman" w:cs="Times New Roman"/>
          <w:sz w:val="24"/>
          <w:szCs w:val="24"/>
        </w:rPr>
        <w:t>: Imóvel vistoriado e classificado como grande propriedade produtiva. Além de o Imóvel ser insusceptível de desapropriação, o proprietário não demonstrou interesse em negociá-lo, via decreto 433/92. No exercício de 2010, como fruto de reuniões envolvendo representantes do MST e do Governo do Estado, com a participação do INCRA, houve como encaminhamento o envio de cópia do procedimento administrativo, uma vez que o Governo do Estado manifestou interesse em resolver a questão.</w:t>
      </w:r>
    </w:p>
    <w:p w:rsidR="00423E88" w:rsidRDefault="00423E88" w:rsidP="00423E88">
      <w:pPr>
        <w:pStyle w:val="SemEspaamento"/>
        <w:jc w:val="both"/>
        <w:rPr>
          <w:rFonts w:ascii="Times New Roman" w:hAnsi="Times New Roman" w:cs="Times New Roman"/>
          <w:sz w:val="24"/>
          <w:szCs w:val="24"/>
        </w:rPr>
      </w:pPr>
    </w:p>
    <w:p w:rsidR="00423E88" w:rsidRPr="00423E88" w:rsidRDefault="00423E88" w:rsidP="00423E88">
      <w:pPr>
        <w:pStyle w:val="SemEspaamento"/>
        <w:numPr>
          <w:ilvl w:val="0"/>
          <w:numId w:val="21"/>
        </w:numPr>
        <w:jc w:val="both"/>
        <w:rPr>
          <w:rFonts w:ascii="Times New Roman" w:hAnsi="Times New Roman" w:cs="Times New Roman"/>
          <w:sz w:val="24"/>
          <w:szCs w:val="24"/>
        </w:rPr>
      </w:pPr>
      <w:r w:rsidRPr="00423E88">
        <w:rPr>
          <w:rFonts w:ascii="Times New Roman" w:hAnsi="Times New Roman" w:cs="Times New Roman"/>
          <w:sz w:val="24"/>
          <w:szCs w:val="24"/>
        </w:rPr>
        <w:t>Possibilidade do Governo do Estado negociar, diretamente, com o proprietário o imóvel em razão dos débitos fiscais existentes (execução fiscal).</w:t>
      </w:r>
    </w:p>
    <w:p w:rsidR="00AA52F9" w:rsidRPr="00423E88" w:rsidRDefault="00AA52F9" w:rsidP="00423E88">
      <w:pPr>
        <w:pStyle w:val="SemEspaamento"/>
        <w:jc w:val="both"/>
        <w:rPr>
          <w:rFonts w:ascii="Times New Roman" w:hAnsi="Times New Roman" w:cs="Times New Roman"/>
          <w:sz w:val="24"/>
          <w:szCs w:val="24"/>
        </w:rPr>
      </w:pPr>
    </w:p>
    <w:p w:rsidR="00AA52F9" w:rsidRPr="00423E88" w:rsidRDefault="00AA52F9" w:rsidP="00423E88">
      <w:pPr>
        <w:jc w:val="both"/>
      </w:pPr>
    </w:p>
    <w:p w:rsidR="00AA52F9" w:rsidRPr="00423E88" w:rsidRDefault="00AA52F9" w:rsidP="00423E88">
      <w:pPr>
        <w:jc w:val="both"/>
      </w:pPr>
    </w:p>
    <w:p w:rsidR="00AA52F9" w:rsidRPr="00423E88" w:rsidRDefault="00AA52F9" w:rsidP="00423E88">
      <w:pPr>
        <w:jc w:val="both"/>
      </w:pPr>
    </w:p>
    <w:p w:rsidR="00AA52F9" w:rsidRPr="00423E88" w:rsidRDefault="00AA52F9" w:rsidP="00423E88">
      <w:pPr>
        <w:jc w:val="both"/>
      </w:pPr>
    </w:p>
    <w:p w:rsidR="00AA52F9" w:rsidRPr="00423E88" w:rsidRDefault="00AA52F9" w:rsidP="00423E88">
      <w:pPr>
        <w:jc w:val="both"/>
      </w:pPr>
    </w:p>
    <w:p w:rsidR="00AA52F9" w:rsidRPr="009737E3" w:rsidRDefault="00AA52F9" w:rsidP="00AA52F9">
      <w:pPr>
        <w:jc w:val="center"/>
        <w:rPr>
          <w:rFonts w:asciiTheme="minorHAnsi" w:hAnsiTheme="minorHAnsi" w:cs="Arial"/>
        </w:rPr>
      </w:pPr>
    </w:p>
    <w:p w:rsidR="00AA52F9" w:rsidRPr="009737E3" w:rsidRDefault="00AA52F9" w:rsidP="00AA52F9">
      <w:pPr>
        <w:jc w:val="center"/>
        <w:rPr>
          <w:rFonts w:asciiTheme="minorHAnsi" w:hAnsiTheme="minorHAnsi" w:cs="Arial"/>
        </w:rPr>
      </w:pPr>
    </w:p>
    <w:p w:rsidR="00AA52F9" w:rsidRPr="009737E3" w:rsidRDefault="00AA52F9" w:rsidP="00AA52F9">
      <w:pPr>
        <w:jc w:val="center"/>
        <w:rPr>
          <w:rFonts w:asciiTheme="minorHAnsi" w:hAnsiTheme="minorHAnsi" w:cs="Arial"/>
        </w:rPr>
      </w:pPr>
    </w:p>
    <w:p w:rsidR="00AA52F9" w:rsidRPr="009737E3" w:rsidRDefault="00AA52F9" w:rsidP="00AA52F9">
      <w:pPr>
        <w:jc w:val="center"/>
        <w:rPr>
          <w:rFonts w:asciiTheme="minorHAnsi" w:hAnsiTheme="minorHAnsi" w:cs="Arial"/>
        </w:rPr>
      </w:pPr>
    </w:p>
    <w:p w:rsidR="00AA52F9" w:rsidRPr="009737E3" w:rsidRDefault="00AA52F9" w:rsidP="00AA52F9">
      <w:pPr>
        <w:jc w:val="center"/>
        <w:rPr>
          <w:rFonts w:asciiTheme="minorHAnsi" w:hAnsiTheme="minorHAnsi" w:cs="Arial"/>
        </w:rPr>
      </w:pPr>
    </w:p>
    <w:p w:rsidR="00AA52F9" w:rsidRPr="009737E3" w:rsidRDefault="00AA52F9" w:rsidP="00AA52F9">
      <w:pPr>
        <w:jc w:val="center"/>
        <w:rPr>
          <w:rFonts w:asciiTheme="minorHAnsi" w:hAnsiTheme="minorHAnsi" w:cs="Arial"/>
        </w:rPr>
      </w:pPr>
    </w:p>
    <w:p w:rsidR="00AA52F9" w:rsidRPr="009737E3" w:rsidRDefault="00AA52F9" w:rsidP="00AA52F9">
      <w:pPr>
        <w:jc w:val="center"/>
        <w:rPr>
          <w:rFonts w:asciiTheme="minorHAnsi" w:hAnsiTheme="minorHAnsi" w:cs="Arial"/>
        </w:rPr>
      </w:pPr>
    </w:p>
    <w:p w:rsidR="00AA52F9" w:rsidRPr="009737E3" w:rsidRDefault="00AA52F9" w:rsidP="00AA52F9">
      <w:pPr>
        <w:jc w:val="center"/>
        <w:rPr>
          <w:rFonts w:asciiTheme="minorHAnsi" w:hAnsiTheme="minorHAnsi" w:cs="Arial"/>
        </w:rPr>
      </w:pPr>
    </w:p>
    <w:p w:rsidR="00AA52F9" w:rsidRPr="009737E3" w:rsidRDefault="00AA52F9" w:rsidP="00AA52F9">
      <w:pPr>
        <w:jc w:val="center"/>
        <w:rPr>
          <w:rFonts w:asciiTheme="minorHAnsi" w:hAnsiTheme="minorHAnsi" w:cs="Arial"/>
        </w:rPr>
      </w:pPr>
    </w:p>
    <w:p w:rsidR="00AA52F9" w:rsidRDefault="00AA52F9" w:rsidP="00AA52F9">
      <w:pPr>
        <w:jc w:val="center"/>
        <w:rPr>
          <w:rFonts w:asciiTheme="minorHAnsi" w:hAnsiTheme="minorHAnsi" w:cs="Arial"/>
        </w:rPr>
      </w:pPr>
    </w:p>
    <w:p w:rsidR="00BD4312" w:rsidRDefault="00BD4312" w:rsidP="00AA52F9">
      <w:pPr>
        <w:jc w:val="center"/>
        <w:rPr>
          <w:rFonts w:asciiTheme="minorHAnsi" w:hAnsiTheme="minorHAnsi" w:cs="Arial"/>
        </w:rPr>
      </w:pPr>
    </w:p>
    <w:p w:rsidR="00BD4312" w:rsidRDefault="00BD4312" w:rsidP="00AA52F9">
      <w:pPr>
        <w:jc w:val="center"/>
        <w:rPr>
          <w:rFonts w:asciiTheme="minorHAnsi" w:hAnsiTheme="minorHAnsi" w:cs="Arial"/>
        </w:rPr>
      </w:pPr>
    </w:p>
    <w:p w:rsidR="00BD4312" w:rsidRDefault="00BD4312" w:rsidP="00AA52F9">
      <w:pPr>
        <w:jc w:val="center"/>
        <w:rPr>
          <w:rFonts w:asciiTheme="minorHAnsi" w:hAnsiTheme="minorHAnsi" w:cs="Arial"/>
        </w:rPr>
      </w:pPr>
    </w:p>
    <w:p w:rsidR="00BD4312" w:rsidRPr="009737E3" w:rsidRDefault="00BD4312" w:rsidP="00AA52F9">
      <w:pPr>
        <w:jc w:val="center"/>
        <w:rPr>
          <w:rFonts w:asciiTheme="minorHAnsi" w:hAnsiTheme="minorHAnsi" w:cs="Arial"/>
        </w:rPr>
      </w:pPr>
      <w:bookmarkStart w:id="0" w:name="_GoBack"/>
      <w:bookmarkEnd w:id="0"/>
    </w:p>
    <w:p w:rsidR="00AA52F9" w:rsidRPr="009737E3" w:rsidRDefault="00AA52F9" w:rsidP="00AA52F9">
      <w:pPr>
        <w:jc w:val="center"/>
        <w:rPr>
          <w:rFonts w:asciiTheme="minorHAnsi" w:hAnsiTheme="minorHAnsi" w:cs="Arial"/>
        </w:rPr>
      </w:pPr>
    </w:p>
    <w:p w:rsidR="00AA52F9" w:rsidRDefault="00AA52F9" w:rsidP="00366266">
      <w:pPr>
        <w:jc w:val="center"/>
        <w:rPr>
          <w:rFonts w:asciiTheme="minorHAnsi" w:hAnsiTheme="minorHAnsi"/>
          <w:b/>
        </w:rPr>
      </w:pPr>
    </w:p>
    <w:p w:rsidR="00936560" w:rsidRDefault="00936560" w:rsidP="00366266">
      <w:pPr>
        <w:jc w:val="center"/>
        <w:rPr>
          <w:rFonts w:asciiTheme="minorHAnsi" w:hAnsiTheme="minorHAnsi"/>
          <w:b/>
        </w:rPr>
      </w:pPr>
    </w:p>
    <w:p w:rsidR="004B40BB" w:rsidRPr="00BD4312" w:rsidRDefault="004B40BB" w:rsidP="00BD4312">
      <w:pPr>
        <w:spacing w:after="200" w:line="276" w:lineRule="auto"/>
        <w:jc w:val="center"/>
        <w:rPr>
          <w:rFonts w:asciiTheme="minorHAnsi" w:hAnsiTheme="minorHAnsi"/>
          <w:b/>
        </w:rPr>
      </w:pPr>
      <w:r w:rsidRPr="00A80018">
        <w:rPr>
          <w:b/>
        </w:rPr>
        <w:lastRenderedPageBreak/>
        <w:t>ENGENHO R</w:t>
      </w:r>
      <w:r w:rsidR="00D53B00">
        <w:rPr>
          <w:b/>
        </w:rPr>
        <w:t>EPOUSO (encravado em Cajueiro)</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1) </w:t>
      </w:r>
      <w:r w:rsidRPr="00A80018">
        <w:rPr>
          <w:rFonts w:ascii="Times New Roman" w:hAnsi="Times New Roman" w:cs="Times New Roman"/>
          <w:b/>
          <w:sz w:val="24"/>
          <w:szCs w:val="24"/>
        </w:rPr>
        <w:t>Proprietário</w:t>
      </w:r>
      <w:r w:rsidRPr="00A80018">
        <w:rPr>
          <w:rFonts w:ascii="Times New Roman" w:hAnsi="Times New Roman" w:cs="Times New Roman"/>
          <w:sz w:val="24"/>
          <w:szCs w:val="24"/>
        </w:rPr>
        <w:t>: Teresa Cristina Begio Florêncio dos Santos (esposa de João Florêncio dos Santos, conhecido como João do Confeito)</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2) </w:t>
      </w:r>
      <w:r w:rsidRPr="00A80018">
        <w:rPr>
          <w:rFonts w:ascii="Times New Roman" w:hAnsi="Times New Roman" w:cs="Times New Roman"/>
          <w:b/>
          <w:sz w:val="24"/>
          <w:szCs w:val="24"/>
        </w:rPr>
        <w:t>Endereço para correspondência</w:t>
      </w:r>
      <w:r w:rsidRPr="00A80018">
        <w:rPr>
          <w:rFonts w:ascii="Times New Roman" w:hAnsi="Times New Roman" w:cs="Times New Roman"/>
          <w:sz w:val="24"/>
          <w:szCs w:val="24"/>
        </w:rPr>
        <w:t>: Rua Gonçalves Ledo, n 100 Caruaru/PE.</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3) </w:t>
      </w:r>
      <w:r w:rsidRPr="00A80018">
        <w:rPr>
          <w:rFonts w:ascii="Times New Roman" w:hAnsi="Times New Roman" w:cs="Times New Roman"/>
          <w:b/>
          <w:sz w:val="24"/>
          <w:szCs w:val="24"/>
        </w:rPr>
        <w:t>CPF</w:t>
      </w:r>
      <w:r w:rsidRPr="00A80018">
        <w:rPr>
          <w:rFonts w:ascii="Times New Roman" w:hAnsi="Times New Roman" w:cs="Times New Roman"/>
          <w:sz w:val="24"/>
          <w:szCs w:val="24"/>
        </w:rPr>
        <w:t>:</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4) </w:t>
      </w:r>
      <w:r w:rsidRPr="00A80018">
        <w:rPr>
          <w:rFonts w:ascii="Times New Roman" w:hAnsi="Times New Roman" w:cs="Times New Roman"/>
          <w:b/>
          <w:sz w:val="24"/>
          <w:szCs w:val="24"/>
        </w:rPr>
        <w:t>Município de localização</w:t>
      </w:r>
      <w:r w:rsidRPr="00A80018">
        <w:rPr>
          <w:rFonts w:ascii="Times New Roman" w:hAnsi="Times New Roman" w:cs="Times New Roman"/>
          <w:sz w:val="24"/>
          <w:szCs w:val="24"/>
        </w:rPr>
        <w:t>: São Joaquim do Monte.</w:t>
      </w: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 </w:t>
      </w: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5) </w:t>
      </w:r>
      <w:r w:rsidRPr="00A80018">
        <w:rPr>
          <w:rFonts w:ascii="Times New Roman" w:hAnsi="Times New Roman" w:cs="Times New Roman"/>
          <w:b/>
          <w:sz w:val="24"/>
          <w:szCs w:val="24"/>
        </w:rPr>
        <w:t>Área líquida identificada na vistoria</w:t>
      </w:r>
      <w:r w:rsidRPr="00A80018">
        <w:rPr>
          <w:rFonts w:ascii="Times New Roman" w:hAnsi="Times New Roman" w:cs="Times New Roman"/>
          <w:sz w:val="24"/>
          <w:szCs w:val="24"/>
        </w:rPr>
        <w:t>: 410,3688 ha. Esta área encontra-se encravada na Fazenda Cajueiro, pertencente a João Florêncio dos Santos.</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6) </w:t>
      </w:r>
      <w:r w:rsidRPr="00A80018">
        <w:rPr>
          <w:rFonts w:ascii="Times New Roman" w:hAnsi="Times New Roman" w:cs="Times New Roman"/>
          <w:b/>
          <w:sz w:val="24"/>
          <w:szCs w:val="24"/>
        </w:rPr>
        <w:t>Nº do processo</w:t>
      </w:r>
      <w:r w:rsidRPr="00A80018">
        <w:rPr>
          <w:rFonts w:ascii="Times New Roman" w:hAnsi="Times New Roman" w:cs="Times New Roman"/>
          <w:sz w:val="24"/>
          <w:szCs w:val="24"/>
        </w:rPr>
        <w:t xml:space="preserve">: 54.140.000.809/2008-21 </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7) </w:t>
      </w:r>
      <w:r w:rsidRPr="00A80018">
        <w:rPr>
          <w:rFonts w:ascii="Times New Roman" w:hAnsi="Times New Roman" w:cs="Times New Roman"/>
          <w:b/>
          <w:sz w:val="24"/>
          <w:szCs w:val="24"/>
        </w:rPr>
        <w:t>Status atual do processo</w:t>
      </w:r>
      <w:r w:rsidRPr="00A80018">
        <w:rPr>
          <w:rFonts w:ascii="Times New Roman" w:hAnsi="Times New Roman" w:cs="Times New Roman"/>
          <w:sz w:val="24"/>
          <w:szCs w:val="24"/>
        </w:rPr>
        <w:t>: Imóvel vistoriado (2009). Aguardando documentação solicitada pela PFE (cópia da certidão atualizada de propriedade do imóvel rural, denominado “Fazenda Cajueiro”, pertencente a João Florêncio dos Santos, assim como a cópia da certidão de casamento respectiva).</w:t>
      </w:r>
    </w:p>
    <w:p w:rsidR="004B40BB" w:rsidRPr="00A80018" w:rsidRDefault="004B40BB" w:rsidP="00A80018">
      <w:pPr>
        <w:pStyle w:val="SemEspaamento"/>
        <w:jc w:val="both"/>
        <w:rPr>
          <w:rFonts w:ascii="Times New Roman" w:hAnsi="Times New Roman" w:cs="Times New Roman"/>
          <w:sz w:val="24"/>
          <w:szCs w:val="24"/>
        </w:rPr>
      </w:pPr>
    </w:p>
    <w:p w:rsidR="00941973" w:rsidRPr="00A80018" w:rsidRDefault="00CF6434" w:rsidP="00A80018">
      <w:pPr>
        <w:pStyle w:val="SemEspaamento"/>
        <w:numPr>
          <w:ilvl w:val="0"/>
          <w:numId w:val="22"/>
        </w:numPr>
        <w:jc w:val="both"/>
        <w:rPr>
          <w:rFonts w:ascii="Times New Roman" w:hAnsi="Times New Roman" w:cs="Times New Roman"/>
          <w:sz w:val="24"/>
          <w:szCs w:val="24"/>
        </w:rPr>
      </w:pPr>
      <w:r w:rsidRPr="00A80018">
        <w:rPr>
          <w:rFonts w:ascii="Times New Roman" w:hAnsi="Times New Roman" w:cs="Times New Roman"/>
          <w:sz w:val="24"/>
          <w:szCs w:val="24"/>
        </w:rPr>
        <w:t>Possibilidade do Governo do Estado negociar, diretamente, com o proprietário o imóvel em razão da existência de dívidas fiscais.</w:t>
      </w: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BD2D58" w:rsidRDefault="00BD2D58">
      <w:pPr>
        <w:spacing w:after="200" w:line="276" w:lineRule="auto"/>
        <w:rPr>
          <w:rFonts w:asciiTheme="minorHAnsi" w:hAnsiTheme="minorHAnsi" w:cs="Arial"/>
        </w:rPr>
      </w:pPr>
      <w:r>
        <w:rPr>
          <w:rFonts w:asciiTheme="minorHAnsi" w:hAnsiTheme="minorHAnsi" w:cs="Arial"/>
        </w:rPr>
        <w:br w:type="page"/>
      </w:r>
    </w:p>
    <w:p w:rsidR="004B40BB" w:rsidRPr="00A80018" w:rsidRDefault="00D53B00" w:rsidP="00A80018">
      <w:pPr>
        <w:jc w:val="center"/>
        <w:rPr>
          <w:b/>
        </w:rPr>
      </w:pPr>
      <w:r>
        <w:rPr>
          <w:b/>
        </w:rPr>
        <w:lastRenderedPageBreak/>
        <w:t xml:space="preserve">ENGENHO CURUPATY </w:t>
      </w:r>
    </w:p>
    <w:p w:rsidR="004B40BB" w:rsidRPr="00A80018" w:rsidRDefault="004B40BB" w:rsidP="00A80018">
      <w:pPr>
        <w:pStyle w:val="SemEspaamento"/>
        <w:jc w:val="center"/>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1) </w:t>
      </w:r>
      <w:r w:rsidRPr="00A80018">
        <w:rPr>
          <w:rFonts w:ascii="Times New Roman" w:hAnsi="Times New Roman" w:cs="Times New Roman"/>
          <w:b/>
          <w:sz w:val="24"/>
          <w:szCs w:val="24"/>
        </w:rPr>
        <w:t>Proprietário</w:t>
      </w:r>
      <w:r w:rsidRPr="00A80018">
        <w:rPr>
          <w:rFonts w:ascii="Times New Roman" w:hAnsi="Times New Roman" w:cs="Times New Roman"/>
          <w:sz w:val="24"/>
          <w:szCs w:val="24"/>
        </w:rPr>
        <w:t xml:space="preserve">: </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2) </w:t>
      </w:r>
      <w:r w:rsidRPr="00A80018">
        <w:rPr>
          <w:rFonts w:ascii="Times New Roman" w:hAnsi="Times New Roman" w:cs="Times New Roman"/>
          <w:b/>
          <w:sz w:val="24"/>
          <w:szCs w:val="24"/>
        </w:rPr>
        <w:t>Endereço para correspondência</w:t>
      </w:r>
      <w:r w:rsidRPr="00A80018">
        <w:rPr>
          <w:rFonts w:ascii="Times New Roman" w:hAnsi="Times New Roman" w:cs="Times New Roman"/>
          <w:sz w:val="24"/>
          <w:szCs w:val="24"/>
        </w:rPr>
        <w:t xml:space="preserve">: </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3) </w:t>
      </w:r>
      <w:r w:rsidRPr="00A80018">
        <w:rPr>
          <w:rFonts w:ascii="Times New Roman" w:hAnsi="Times New Roman" w:cs="Times New Roman"/>
          <w:b/>
          <w:sz w:val="24"/>
          <w:szCs w:val="24"/>
        </w:rPr>
        <w:t>CPF</w:t>
      </w:r>
      <w:r w:rsidRPr="00A80018">
        <w:rPr>
          <w:rFonts w:ascii="Times New Roman" w:hAnsi="Times New Roman" w:cs="Times New Roman"/>
          <w:sz w:val="24"/>
          <w:szCs w:val="24"/>
        </w:rPr>
        <w:t>:</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4) </w:t>
      </w:r>
      <w:r w:rsidRPr="00A80018">
        <w:rPr>
          <w:rFonts w:ascii="Times New Roman" w:hAnsi="Times New Roman" w:cs="Times New Roman"/>
          <w:b/>
          <w:sz w:val="24"/>
          <w:szCs w:val="24"/>
        </w:rPr>
        <w:t>Município de localização</w:t>
      </w:r>
      <w:r w:rsidRPr="00A80018">
        <w:rPr>
          <w:rFonts w:ascii="Times New Roman" w:hAnsi="Times New Roman" w:cs="Times New Roman"/>
          <w:sz w:val="24"/>
          <w:szCs w:val="24"/>
        </w:rPr>
        <w:t>: São Lourenço da Mata</w:t>
      </w: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 </w:t>
      </w: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5) </w:t>
      </w:r>
      <w:r w:rsidRPr="00A80018">
        <w:rPr>
          <w:rFonts w:ascii="Times New Roman" w:hAnsi="Times New Roman" w:cs="Times New Roman"/>
          <w:b/>
          <w:sz w:val="24"/>
          <w:szCs w:val="24"/>
        </w:rPr>
        <w:t>Área líquida registrada</w:t>
      </w:r>
      <w:r w:rsidRPr="00A80018">
        <w:rPr>
          <w:rFonts w:ascii="Times New Roman" w:hAnsi="Times New Roman" w:cs="Times New Roman"/>
          <w:sz w:val="24"/>
          <w:szCs w:val="24"/>
        </w:rPr>
        <w:t>:</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6) </w:t>
      </w:r>
      <w:r w:rsidRPr="00A80018">
        <w:rPr>
          <w:rFonts w:ascii="Times New Roman" w:hAnsi="Times New Roman" w:cs="Times New Roman"/>
          <w:b/>
          <w:sz w:val="24"/>
          <w:szCs w:val="24"/>
        </w:rPr>
        <w:t>Nº do processo</w:t>
      </w:r>
      <w:r w:rsidRPr="00A80018">
        <w:rPr>
          <w:rFonts w:ascii="Times New Roman" w:hAnsi="Times New Roman" w:cs="Times New Roman"/>
          <w:sz w:val="24"/>
          <w:szCs w:val="24"/>
        </w:rPr>
        <w:t xml:space="preserve">: </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color w:val="FF0000"/>
          <w:sz w:val="24"/>
          <w:szCs w:val="24"/>
        </w:rPr>
      </w:pPr>
      <w:r w:rsidRPr="00A80018">
        <w:rPr>
          <w:rFonts w:ascii="Times New Roman" w:hAnsi="Times New Roman" w:cs="Times New Roman"/>
          <w:sz w:val="24"/>
          <w:szCs w:val="24"/>
        </w:rPr>
        <w:t xml:space="preserve">7) </w:t>
      </w:r>
      <w:r w:rsidRPr="00A80018">
        <w:rPr>
          <w:rFonts w:ascii="Times New Roman" w:hAnsi="Times New Roman" w:cs="Times New Roman"/>
          <w:b/>
          <w:sz w:val="24"/>
          <w:szCs w:val="24"/>
        </w:rPr>
        <w:t>Status atual do processo</w:t>
      </w:r>
      <w:r w:rsidRPr="00A80018">
        <w:rPr>
          <w:rFonts w:ascii="Times New Roman" w:hAnsi="Times New Roman" w:cs="Times New Roman"/>
          <w:sz w:val="24"/>
          <w:szCs w:val="24"/>
        </w:rPr>
        <w:t>: Não há processo formalizado.</w:t>
      </w:r>
    </w:p>
    <w:p w:rsidR="004B40BB" w:rsidRPr="00A80018" w:rsidRDefault="004B40BB" w:rsidP="00A80018">
      <w:pPr>
        <w:pStyle w:val="SemEspaamento"/>
        <w:jc w:val="both"/>
        <w:rPr>
          <w:rFonts w:ascii="Times New Roman" w:hAnsi="Times New Roman" w:cs="Times New Roman"/>
          <w:sz w:val="24"/>
          <w:szCs w:val="24"/>
        </w:rPr>
      </w:pPr>
    </w:p>
    <w:p w:rsidR="004B40BB" w:rsidRPr="00A80018" w:rsidRDefault="004B40BB"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8) </w:t>
      </w:r>
      <w:r w:rsidRPr="00A80018">
        <w:rPr>
          <w:rFonts w:ascii="Times New Roman" w:hAnsi="Times New Roman" w:cs="Times New Roman"/>
          <w:b/>
          <w:sz w:val="24"/>
          <w:szCs w:val="24"/>
        </w:rPr>
        <w:t>Posicionamento do grupo de trabalho</w:t>
      </w:r>
      <w:r w:rsidRPr="00A80018">
        <w:rPr>
          <w:rFonts w:ascii="Times New Roman" w:hAnsi="Times New Roman" w:cs="Times New Roman"/>
          <w:sz w:val="24"/>
          <w:szCs w:val="24"/>
        </w:rPr>
        <w:t xml:space="preserve">: </w:t>
      </w:r>
    </w:p>
    <w:p w:rsidR="00595EBB" w:rsidRPr="00A80018" w:rsidRDefault="00595EBB" w:rsidP="00A80018">
      <w:pPr>
        <w:pStyle w:val="SemEspaamento"/>
        <w:jc w:val="both"/>
        <w:rPr>
          <w:rFonts w:ascii="Times New Roman" w:hAnsi="Times New Roman" w:cs="Times New Roman"/>
          <w:sz w:val="24"/>
          <w:szCs w:val="24"/>
        </w:rPr>
      </w:pPr>
    </w:p>
    <w:p w:rsidR="00C02DAD" w:rsidRPr="00A80018" w:rsidRDefault="007F019A" w:rsidP="00A80018">
      <w:pPr>
        <w:pStyle w:val="SemEspaamento"/>
        <w:numPr>
          <w:ilvl w:val="0"/>
          <w:numId w:val="23"/>
        </w:numPr>
        <w:jc w:val="both"/>
        <w:rPr>
          <w:rFonts w:ascii="Times New Roman" w:hAnsi="Times New Roman" w:cs="Times New Roman"/>
          <w:sz w:val="24"/>
          <w:szCs w:val="24"/>
        </w:rPr>
      </w:pPr>
      <w:r w:rsidRPr="00A80018">
        <w:rPr>
          <w:rFonts w:ascii="Times New Roman" w:hAnsi="Times New Roman" w:cs="Times New Roman"/>
          <w:sz w:val="24"/>
          <w:szCs w:val="24"/>
        </w:rPr>
        <w:t xml:space="preserve">O INCRA levantará cadeia dominial e formalizará processo objetivando a realização da vistoria. O INCRA e o Estado verificarão existência de débito para possível execução fiscal. </w:t>
      </w: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A80018" w:rsidRDefault="004B40BB" w:rsidP="00A80018">
      <w:pPr>
        <w:jc w:val="both"/>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895AAE" w:rsidRPr="00A80018" w:rsidRDefault="00D53B00" w:rsidP="00D53B00">
      <w:pPr>
        <w:jc w:val="center"/>
        <w:rPr>
          <w:b/>
        </w:rPr>
      </w:pPr>
      <w:r>
        <w:rPr>
          <w:b/>
        </w:rPr>
        <w:lastRenderedPageBreak/>
        <w:t>ENGENHO VÁRZEA DO UNA</w:t>
      </w:r>
    </w:p>
    <w:p w:rsidR="00895AAE" w:rsidRPr="00A80018" w:rsidRDefault="00895AAE" w:rsidP="00A80018">
      <w:pPr>
        <w:pStyle w:val="SemEspaamento"/>
        <w:jc w:val="both"/>
        <w:rPr>
          <w:rFonts w:ascii="Times New Roman" w:hAnsi="Times New Roman" w:cs="Times New Roman"/>
          <w:sz w:val="24"/>
          <w:szCs w:val="24"/>
        </w:rPr>
      </w:pPr>
    </w:p>
    <w:p w:rsidR="00895AAE" w:rsidRPr="00A80018" w:rsidRDefault="00895AAE"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1) </w:t>
      </w:r>
      <w:r w:rsidRPr="00A80018">
        <w:rPr>
          <w:rFonts w:ascii="Times New Roman" w:hAnsi="Times New Roman" w:cs="Times New Roman"/>
          <w:b/>
          <w:sz w:val="24"/>
          <w:szCs w:val="24"/>
        </w:rPr>
        <w:t>Proprietário</w:t>
      </w:r>
      <w:r w:rsidRPr="00A80018">
        <w:rPr>
          <w:rFonts w:ascii="Times New Roman" w:hAnsi="Times New Roman" w:cs="Times New Roman"/>
          <w:sz w:val="24"/>
          <w:szCs w:val="24"/>
        </w:rPr>
        <w:t xml:space="preserve">: </w:t>
      </w:r>
    </w:p>
    <w:p w:rsidR="00895AAE" w:rsidRPr="00A80018" w:rsidRDefault="00895AAE" w:rsidP="00A80018">
      <w:pPr>
        <w:pStyle w:val="SemEspaamento"/>
        <w:jc w:val="both"/>
        <w:rPr>
          <w:rFonts w:ascii="Times New Roman" w:hAnsi="Times New Roman" w:cs="Times New Roman"/>
          <w:sz w:val="24"/>
          <w:szCs w:val="24"/>
        </w:rPr>
      </w:pPr>
    </w:p>
    <w:p w:rsidR="00895AAE" w:rsidRPr="00A80018" w:rsidRDefault="00895AAE"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2) </w:t>
      </w:r>
      <w:r w:rsidRPr="00A80018">
        <w:rPr>
          <w:rFonts w:ascii="Times New Roman" w:hAnsi="Times New Roman" w:cs="Times New Roman"/>
          <w:b/>
          <w:sz w:val="24"/>
          <w:szCs w:val="24"/>
        </w:rPr>
        <w:t>Endereço para correspondência</w:t>
      </w:r>
      <w:r w:rsidRPr="00A80018">
        <w:rPr>
          <w:rFonts w:ascii="Times New Roman" w:hAnsi="Times New Roman" w:cs="Times New Roman"/>
          <w:sz w:val="24"/>
          <w:szCs w:val="24"/>
        </w:rPr>
        <w:t xml:space="preserve">: </w:t>
      </w:r>
    </w:p>
    <w:p w:rsidR="00895AAE" w:rsidRPr="00A80018" w:rsidRDefault="00895AAE" w:rsidP="00A80018">
      <w:pPr>
        <w:pStyle w:val="SemEspaamento"/>
        <w:jc w:val="both"/>
        <w:rPr>
          <w:rFonts w:ascii="Times New Roman" w:hAnsi="Times New Roman" w:cs="Times New Roman"/>
          <w:sz w:val="24"/>
          <w:szCs w:val="24"/>
        </w:rPr>
      </w:pPr>
    </w:p>
    <w:p w:rsidR="00895AAE" w:rsidRPr="00A80018" w:rsidRDefault="00895AAE"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3) </w:t>
      </w:r>
      <w:r w:rsidRPr="00A80018">
        <w:rPr>
          <w:rFonts w:ascii="Times New Roman" w:hAnsi="Times New Roman" w:cs="Times New Roman"/>
          <w:b/>
          <w:sz w:val="24"/>
          <w:szCs w:val="24"/>
        </w:rPr>
        <w:t>CPF</w:t>
      </w:r>
      <w:r w:rsidRPr="00A80018">
        <w:rPr>
          <w:rFonts w:ascii="Times New Roman" w:hAnsi="Times New Roman" w:cs="Times New Roman"/>
          <w:sz w:val="24"/>
          <w:szCs w:val="24"/>
        </w:rPr>
        <w:t>:</w:t>
      </w:r>
    </w:p>
    <w:p w:rsidR="00895AAE" w:rsidRPr="00A80018" w:rsidRDefault="00895AAE" w:rsidP="00A80018">
      <w:pPr>
        <w:pStyle w:val="SemEspaamento"/>
        <w:jc w:val="both"/>
        <w:rPr>
          <w:rFonts w:ascii="Times New Roman" w:hAnsi="Times New Roman" w:cs="Times New Roman"/>
          <w:sz w:val="24"/>
          <w:szCs w:val="24"/>
        </w:rPr>
      </w:pPr>
    </w:p>
    <w:p w:rsidR="00895AAE" w:rsidRPr="00A80018" w:rsidRDefault="00895AAE"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4) </w:t>
      </w:r>
      <w:r w:rsidRPr="00A80018">
        <w:rPr>
          <w:rFonts w:ascii="Times New Roman" w:hAnsi="Times New Roman" w:cs="Times New Roman"/>
          <w:b/>
          <w:sz w:val="24"/>
          <w:szCs w:val="24"/>
        </w:rPr>
        <w:t>Município de localização</w:t>
      </w:r>
      <w:r w:rsidRPr="00A80018">
        <w:rPr>
          <w:rFonts w:ascii="Times New Roman" w:hAnsi="Times New Roman" w:cs="Times New Roman"/>
          <w:sz w:val="24"/>
          <w:szCs w:val="24"/>
        </w:rPr>
        <w:t>: São Lourenço da Mata</w:t>
      </w:r>
    </w:p>
    <w:p w:rsidR="00895AAE" w:rsidRPr="00A80018" w:rsidRDefault="00895AAE"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 </w:t>
      </w:r>
    </w:p>
    <w:p w:rsidR="00895AAE" w:rsidRPr="00A80018" w:rsidRDefault="00895AAE"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5) </w:t>
      </w:r>
      <w:r w:rsidRPr="00A80018">
        <w:rPr>
          <w:rFonts w:ascii="Times New Roman" w:hAnsi="Times New Roman" w:cs="Times New Roman"/>
          <w:b/>
          <w:sz w:val="24"/>
          <w:szCs w:val="24"/>
        </w:rPr>
        <w:t>Área líquida registrada</w:t>
      </w:r>
      <w:r w:rsidRPr="00A80018">
        <w:rPr>
          <w:rFonts w:ascii="Times New Roman" w:hAnsi="Times New Roman" w:cs="Times New Roman"/>
          <w:sz w:val="24"/>
          <w:szCs w:val="24"/>
        </w:rPr>
        <w:t>:</w:t>
      </w:r>
    </w:p>
    <w:p w:rsidR="00895AAE" w:rsidRPr="00A80018" w:rsidRDefault="00895AAE" w:rsidP="00A80018">
      <w:pPr>
        <w:pStyle w:val="SemEspaamento"/>
        <w:jc w:val="both"/>
        <w:rPr>
          <w:rFonts w:ascii="Times New Roman" w:hAnsi="Times New Roman" w:cs="Times New Roman"/>
          <w:sz w:val="24"/>
          <w:szCs w:val="24"/>
        </w:rPr>
      </w:pPr>
    </w:p>
    <w:p w:rsidR="00895AAE" w:rsidRPr="00A80018" w:rsidRDefault="00895AAE"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6) </w:t>
      </w:r>
      <w:r w:rsidRPr="00A80018">
        <w:rPr>
          <w:rFonts w:ascii="Times New Roman" w:hAnsi="Times New Roman" w:cs="Times New Roman"/>
          <w:b/>
          <w:sz w:val="24"/>
          <w:szCs w:val="24"/>
        </w:rPr>
        <w:t>Nº do processo</w:t>
      </w:r>
      <w:r w:rsidRPr="00A80018">
        <w:rPr>
          <w:rFonts w:ascii="Times New Roman" w:hAnsi="Times New Roman" w:cs="Times New Roman"/>
          <w:sz w:val="24"/>
          <w:szCs w:val="24"/>
        </w:rPr>
        <w:t xml:space="preserve">: </w:t>
      </w:r>
    </w:p>
    <w:p w:rsidR="00895AAE" w:rsidRPr="00A80018" w:rsidRDefault="00895AAE" w:rsidP="00A80018">
      <w:pPr>
        <w:pStyle w:val="SemEspaamento"/>
        <w:jc w:val="both"/>
        <w:rPr>
          <w:rFonts w:ascii="Times New Roman" w:hAnsi="Times New Roman" w:cs="Times New Roman"/>
          <w:sz w:val="24"/>
          <w:szCs w:val="24"/>
        </w:rPr>
      </w:pPr>
    </w:p>
    <w:p w:rsidR="00895AAE" w:rsidRPr="00A80018" w:rsidRDefault="00895AAE" w:rsidP="00A80018">
      <w:pPr>
        <w:pStyle w:val="SemEspaamento"/>
        <w:jc w:val="both"/>
        <w:rPr>
          <w:rFonts w:ascii="Times New Roman" w:hAnsi="Times New Roman" w:cs="Times New Roman"/>
          <w:color w:val="FF0000"/>
          <w:sz w:val="24"/>
          <w:szCs w:val="24"/>
        </w:rPr>
      </w:pPr>
      <w:r w:rsidRPr="00A80018">
        <w:rPr>
          <w:rFonts w:ascii="Times New Roman" w:hAnsi="Times New Roman" w:cs="Times New Roman"/>
          <w:sz w:val="24"/>
          <w:szCs w:val="24"/>
        </w:rPr>
        <w:t xml:space="preserve">7) </w:t>
      </w:r>
      <w:r w:rsidRPr="00A80018">
        <w:rPr>
          <w:rFonts w:ascii="Times New Roman" w:hAnsi="Times New Roman" w:cs="Times New Roman"/>
          <w:b/>
          <w:sz w:val="24"/>
          <w:szCs w:val="24"/>
        </w:rPr>
        <w:t>Status atual do processo</w:t>
      </w:r>
      <w:r w:rsidRPr="00A80018">
        <w:rPr>
          <w:rFonts w:ascii="Times New Roman" w:hAnsi="Times New Roman" w:cs="Times New Roman"/>
          <w:sz w:val="24"/>
          <w:szCs w:val="24"/>
        </w:rPr>
        <w:t>: Não há processo formalizado.</w:t>
      </w:r>
    </w:p>
    <w:p w:rsidR="00895AAE" w:rsidRPr="00A80018" w:rsidRDefault="00895AAE" w:rsidP="00A80018">
      <w:pPr>
        <w:pStyle w:val="SemEspaamento"/>
        <w:jc w:val="both"/>
        <w:rPr>
          <w:rFonts w:ascii="Times New Roman" w:hAnsi="Times New Roman" w:cs="Times New Roman"/>
          <w:sz w:val="24"/>
          <w:szCs w:val="24"/>
        </w:rPr>
      </w:pPr>
    </w:p>
    <w:p w:rsidR="00895AAE" w:rsidRPr="00A80018" w:rsidRDefault="00895AAE" w:rsidP="00A80018">
      <w:pPr>
        <w:pStyle w:val="SemEspaamento"/>
        <w:jc w:val="both"/>
        <w:rPr>
          <w:rFonts w:ascii="Times New Roman" w:hAnsi="Times New Roman" w:cs="Times New Roman"/>
          <w:sz w:val="24"/>
          <w:szCs w:val="24"/>
        </w:rPr>
      </w:pPr>
      <w:r w:rsidRPr="00A80018">
        <w:rPr>
          <w:rFonts w:ascii="Times New Roman" w:hAnsi="Times New Roman" w:cs="Times New Roman"/>
          <w:sz w:val="24"/>
          <w:szCs w:val="24"/>
        </w:rPr>
        <w:t xml:space="preserve">8) </w:t>
      </w:r>
      <w:r w:rsidRPr="00A80018">
        <w:rPr>
          <w:rFonts w:ascii="Times New Roman" w:hAnsi="Times New Roman" w:cs="Times New Roman"/>
          <w:b/>
          <w:sz w:val="24"/>
          <w:szCs w:val="24"/>
        </w:rPr>
        <w:t>Posicionamento do grupo de trabalho</w:t>
      </w:r>
      <w:r w:rsidRPr="00A80018">
        <w:rPr>
          <w:rFonts w:ascii="Times New Roman" w:hAnsi="Times New Roman" w:cs="Times New Roman"/>
          <w:sz w:val="24"/>
          <w:szCs w:val="24"/>
        </w:rPr>
        <w:t xml:space="preserve">: </w:t>
      </w:r>
    </w:p>
    <w:p w:rsidR="00895AAE" w:rsidRPr="00A80018" w:rsidRDefault="00895AAE" w:rsidP="00A80018">
      <w:pPr>
        <w:jc w:val="both"/>
      </w:pPr>
    </w:p>
    <w:p w:rsidR="00895AAE" w:rsidRPr="00A80018" w:rsidRDefault="00C02DAD" w:rsidP="00A80018">
      <w:pPr>
        <w:pStyle w:val="SemEspaamento"/>
        <w:numPr>
          <w:ilvl w:val="0"/>
          <w:numId w:val="24"/>
        </w:numPr>
        <w:jc w:val="both"/>
        <w:rPr>
          <w:rFonts w:ascii="Times New Roman" w:hAnsi="Times New Roman" w:cs="Times New Roman"/>
          <w:sz w:val="24"/>
          <w:szCs w:val="24"/>
        </w:rPr>
      </w:pPr>
      <w:r w:rsidRPr="00A80018">
        <w:rPr>
          <w:rFonts w:ascii="Times New Roman" w:hAnsi="Times New Roman" w:cs="Times New Roman"/>
          <w:sz w:val="24"/>
          <w:szCs w:val="24"/>
        </w:rPr>
        <w:t xml:space="preserve">O INCRA levantará cadeia dominial e formalizará processo objetivando a realização da vistoria. O INCRA e o Estado verificarão existência de débito para possível execução fiscal. </w:t>
      </w:r>
    </w:p>
    <w:p w:rsidR="00895AAE" w:rsidRPr="00A80018" w:rsidRDefault="00895AAE" w:rsidP="00A80018">
      <w:pPr>
        <w:jc w:val="both"/>
        <w:rPr>
          <w:b/>
        </w:rPr>
      </w:pPr>
    </w:p>
    <w:p w:rsidR="00895AAE" w:rsidRPr="00A80018" w:rsidRDefault="00895AAE" w:rsidP="00A80018">
      <w:pPr>
        <w:jc w:val="both"/>
        <w:rPr>
          <w:b/>
        </w:rPr>
      </w:pPr>
    </w:p>
    <w:p w:rsidR="00895AAE" w:rsidRPr="00A80018" w:rsidRDefault="00895AAE" w:rsidP="00A80018">
      <w:pPr>
        <w:jc w:val="both"/>
        <w:rPr>
          <w:b/>
        </w:rPr>
      </w:pPr>
    </w:p>
    <w:p w:rsidR="00895AAE" w:rsidRPr="00A80018" w:rsidRDefault="00895AAE" w:rsidP="00A80018">
      <w:pPr>
        <w:jc w:val="both"/>
        <w:rPr>
          <w:b/>
        </w:rPr>
      </w:pPr>
    </w:p>
    <w:p w:rsidR="00895AAE" w:rsidRPr="00A80018" w:rsidRDefault="00895AAE" w:rsidP="00A80018">
      <w:pPr>
        <w:jc w:val="both"/>
        <w:rPr>
          <w:b/>
        </w:rPr>
      </w:pPr>
    </w:p>
    <w:p w:rsidR="00895AAE" w:rsidRPr="00A80018" w:rsidRDefault="00895AAE" w:rsidP="00A80018">
      <w:pPr>
        <w:jc w:val="both"/>
        <w:rPr>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895AAE" w:rsidRDefault="00895AAE" w:rsidP="004B40BB">
      <w:pPr>
        <w:jc w:val="center"/>
        <w:rPr>
          <w:rFonts w:asciiTheme="minorHAnsi" w:hAnsiTheme="minorHAnsi"/>
          <w:b/>
        </w:rPr>
      </w:pPr>
    </w:p>
    <w:p w:rsidR="002E3FB9" w:rsidRDefault="002E3FB9" w:rsidP="002E3FB9">
      <w:pPr>
        <w:rPr>
          <w:rFonts w:asciiTheme="minorHAnsi" w:hAnsiTheme="minorHAnsi"/>
          <w:b/>
        </w:rPr>
      </w:pPr>
    </w:p>
    <w:p w:rsidR="004B40BB" w:rsidRPr="00C66A6B" w:rsidRDefault="00D53B00" w:rsidP="002E3FB9">
      <w:pPr>
        <w:jc w:val="center"/>
        <w:rPr>
          <w:b/>
        </w:rPr>
      </w:pPr>
      <w:r>
        <w:rPr>
          <w:b/>
        </w:rPr>
        <w:lastRenderedPageBreak/>
        <w:t xml:space="preserve">ENGENHO POÇO DANTAS </w:t>
      </w:r>
    </w:p>
    <w:p w:rsidR="004B40BB" w:rsidRPr="00C66A6B" w:rsidRDefault="004B40BB" w:rsidP="00C66A6B">
      <w:pPr>
        <w:pStyle w:val="SemEspaamento"/>
        <w:jc w:val="center"/>
        <w:rPr>
          <w:rFonts w:ascii="Times New Roman" w:hAnsi="Times New Roman" w:cs="Times New Roman"/>
          <w:sz w:val="24"/>
          <w:szCs w:val="24"/>
        </w:rPr>
      </w:pPr>
    </w:p>
    <w:p w:rsidR="004B40BB" w:rsidRPr="00C66A6B" w:rsidRDefault="004B40BB" w:rsidP="00C66A6B">
      <w:pPr>
        <w:pStyle w:val="SemEspaamento"/>
        <w:jc w:val="both"/>
        <w:rPr>
          <w:rFonts w:ascii="Times New Roman" w:hAnsi="Times New Roman" w:cs="Times New Roman"/>
          <w:sz w:val="24"/>
          <w:szCs w:val="24"/>
        </w:rPr>
      </w:pPr>
      <w:r w:rsidRPr="00C66A6B">
        <w:rPr>
          <w:rFonts w:ascii="Times New Roman" w:hAnsi="Times New Roman" w:cs="Times New Roman"/>
          <w:sz w:val="24"/>
          <w:szCs w:val="24"/>
        </w:rPr>
        <w:t xml:space="preserve">1) </w:t>
      </w:r>
      <w:r w:rsidRPr="00C66A6B">
        <w:rPr>
          <w:rFonts w:ascii="Times New Roman" w:hAnsi="Times New Roman" w:cs="Times New Roman"/>
          <w:b/>
          <w:sz w:val="24"/>
          <w:szCs w:val="24"/>
        </w:rPr>
        <w:t>Proprietário</w:t>
      </w:r>
      <w:r w:rsidRPr="00C66A6B">
        <w:rPr>
          <w:rFonts w:ascii="Times New Roman" w:hAnsi="Times New Roman" w:cs="Times New Roman"/>
          <w:sz w:val="24"/>
          <w:szCs w:val="24"/>
        </w:rPr>
        <w:t>: Empresa Souza Beltrão Administração, Participação LTDA.</w:t>
      </w:r>
    </w:p>
    <w:p w:rsidR="004B40BB" w:rsidRPr="00C66A6B" w:rsidRDefault="004B40BB" w:rsidP="00C66A6B">
      <w:pPr>
        <w:pStyle w:val="SemEspaamento"/>
        <w:jc w:val="both"/>
        <w:rPr>
          <w:rFonts w:ascii="Times New Roman" w:hAnsi="Times New Roman" w:cs="Times New Roman"/>
          <w:sz w:val="24"/>
          <w:szCs w:val="24"/>
        </w:rPr>
      </w:pPr>
    </w:p>
    <w:p w:rsidR="004B40BB" w:rsidRPr="00C66A6B" w:rsidRDefault="004B40BB" w:rsidP="00C66A6B">
      <w:pPr>
        <w:pStyle w:val="SemEspaamento"/>
        <w:jc w:val="both"/>
        <w:rPr>
          <w:rFonts w:ascii="Times New Roman" w:hAnsi="Times New Roman" w:cs="Times New Roman"/>
          <w:sz w:val="24"/>
          <w:szCs w:val="24"/>
        </w:rPr>
      </w:pPr>
      <w:r w:rsidRPr="00C66A6B">
        <w:rPr>
          <w:rFonts w:ascii="Times New Roman" w:hAnsi="Times New Roman" w:cs="Times New Roman"/>
          <w:sz w:val="24"/>
          <w:szCs w:val="24"/>
        </w:rPr>
        <w:t xml:space="preserve">2) </w:t>
      </w:r>
      <w:r w:rsidRPr="00C66A6B">
        <w:rPr>
          <w:rFonts w:ascii="Times New Roman" w:hAnsi="Times New Roman" w:cs="Times New Roman"/>
          <w:b/>
          <w:sz w:val="24"/>
          <w:szCs w:val="24"/>
        </w:rPr>
        <w:t>Endereço para correspondência</w:t>
      </w:r>
      <w:r w:rsidRPr="00C66A6B">
        <w:rPr>
          <w:rFonts w:ascii="Times New Roman" w:hAnsi="Times New Roman" w:cs="Times New Roman"/>
          <w:sz w:val="24"/>
          <w:szCs w:val="24"/>
        </w:rPr>
        <w:t xml:space="preserve">: Rodovia PE 07, km 19, nº 92, Bairro de Bulhões , Jaboatão dos Guararapes, Pernambuco. </w:t>
      </w:r>
    </w:p>
    <w:p w:rsidR="004B40BB" w:rsidRPr="00C66A6B" w:rsidRDefault="004B40BB" w:rsidP="00C66A6B">
      <w:pPr>
        <w:pStyle w:val="SemEspaamento"/>
        <w:jc w:val="both"/>
        <w:rPr>
          <w:rFonts w:ascii="Times New Roman" w:hAnsi="Times New Roman" w:cs="Times New Roman"/>
          <w:sz w:val="24"/>
          <w:szCs w:val="24"/>
        </w:rPr>
      </w:pPr>
    </w:p>
    <w:p w:rsidR="004B40BB" w:rsidRPr="00C66A6B" w:rsidRDefault="004B40BB" w:rsidP="00C66A6B">
      <w:pPr>
        <w:pStyle w:val="SemEspaamento"/>
        <w:jc w:val="both"/>
        <w:rPr>
          <w:rFonts w:ascii="Times New Roman" w:hAnsi="Times New Roman" w:cs="Times New Roman"/>
          <w:sz w:val="24"/>
          <w:szCs w:val="24"/>
        </w:rPr>
      </w:pPr>
      <w:r w:rsidRPr="00C66A6B">
        <w:rPr>
          <w:rFonts w:ascii="Times New Roman" w:hAnsi="Times New Roman" w:cs="Times New Roman"/>
          <w:sz w:val="24"/>
          <w:szCs w:val="24"/>
        </w:rPr>
        <w:t xml:space="preserve">3) </w:t>
      </w:r>
      <w:r w:rsidRPr="00C66A6B">
        <w:rPr>
          <w:rFonts w:ascii="Times New Roman" w:hAnsi="Times New Roman" w:cs="Times New Roman"/>
          <w:b/>
          <w:sz w:val="24"/>
          <w:szCs w:val="24"/>
        </w:rPr>
        <w:t>CNPJ</w:t>
      </w:r>
      <w:r w:rsidRPr="00C66A6B">
        <w:rPr>
          <w:rFonts w:ascii="Times New Roman" w:hAnsi="Times New Roman" w:cs="Times New Roman"/>
          <w:sz w:val="24"/>
          <w:szCs w:val="24"/>
        </w:rPr>
        <w:t>: 03.794.794/0001-09</w:t>
      </w:r>
    </w:p>
    <w:p w:rsidR="004B40BB" w:rsidRPr="00C66A6B" w:rsidRDefault="004B40BB" w:rsidP="00C66A6B">
      <w:pPr>
        <w:pStyle w:val="SemEspaamento"/>
        <w:jc w:val="both"/>
        <w:rPr>
          <w:rFonts w:ascii="Times New Roman" w:hAnsi="Times New Roman" w:cs="Times New Roman"/>
          <w:sz w:val="24"/>
          <w:szCs w:val="24"/>
        </w:rPr>
      </w:pPr>
    </w:p>
    <w:p w:rsidR="004B40BB" w:rsidRPr="00C66A6B" w:rsidRDefault="004B40BB" w:rsidP="00C66A6B">
      <w:pPr>
        <w:pStyle w:val="SemEspaamento"/>
        <w:jc w:val="both"/>
        <w:rPr>
          <w:rFonts w:ascii="Times New Roman" w:hAnsi="Times New Roman" w:cs="Times New Roman"/>
          <w:sz w:val="24"/>
          <w:szCs w:val="24"/>
        </w:rPr>
      </w:pPr>
      <w:r w:rsidRPr="00C66A6B">
        <w:rPr>
          <w:rFonts w:ascii="Times New Roman" w:hAnsi="Times New Roman" w:cs="Times New Roman"/>
          <w:sz w:val="24"/>
          <w:szCs w:val="24"/>
        </w:rPr>
        <w:t xml:space="preserve">4) </w:t>
      </w:r>
      <w:r w:rsidRPr="00C66A6B">
        <w:rPr>
          <w:rFonts w:ascii="Times New Roman" w:hAnsi="Times New Roman" w:cs="Times New Roman"/>
          <w:b/>
          <w:sz w:val="24"/>
          <w:szCs w:val="24"/>
        </w:rPr>
        <w:t>Município de localização</w:t>
      </w:r>
      <w:r w:rsidRPr="00C66A6B">
        <w:rPr>
          <w:rFonts w:ascii="Times New Roman" w:hAnsi="Times New Roman" w:cs="Times New Roman"/>
          <w:sz w:val="24"/>
          <w:szCs w:val="24"/>
        </w:rPr>
        <w:t>: São Lourenço da Mata</w:t>
      </w:r>
    </w:p>
    <w:p w:rsidR="004B40BB" w:rsidRPr="00C66A6B" w:rsidRDefault="004B40BB" w:rsidP="00C66A6B">
      <w:pPr>
        <w:pStyle w:val="SemEspaamento"/>
        <w:jc w:val="both"/>
        <w:rPr>
          <w:rFonts w:ascii="Times New Roman" w:hAnsi="Times New Roman" w:cs="Times New Roman"/>
          <w:sz w:val="24"/>
          <w:szCs w:val="24"/>
        </w:rPr>
      </w:pPr>
      <w:r w:rsidRPr="00C66A6B">
        <w:rPr>
          <w:rFonts w:ascii="Times New Roman" w:hAnsi="Times New Roman" w:cs="Times New Roman"/>
          <w:sz w:val="24"/>
          <w:szCs w:val="24"/>
        </w:rPr>
        <w:t xml:space="preserve"> </w:t>
      </w:r>
    </w:p>
    <w:p w:rsidR="004B40BB" w:rsidRPr="00C66A6B" w:rsidRDefault="004B40BB" w:rsidP="00C66A6B">
      <w:pPr>
        <w:pStyle w:val="SemEspaamento"/>
        <w:jc w:val="both"/>
        <w:rPr>
          <w:rFonts w:ascii="Times New Roman" w:hAnsi="Times New Roman" w:cs="Times New Roman"/>
          <w:sz w:val="24"/>
          <w:szCs w:val="24"/>
        </w:rPr>
      </w:pPr>
      <w:r w:rsidRPr="00C66A6B">
        <w:rPr>
          <w:rFonts w:ascii="Times New Roman" w:hAnsi="Times New Roman" w:cs="Times New Roman"/>
          <w:sz w:val="24"/>
          <w:szCs w:val="24"/>
        </w:rPr>
        <w:t xml:space="preserve">5) </w:t>
      </w:r>
      <w:r w:rsidRPr="00C66A6B">
        <w:rPr>
          <w:rFonts w:ascii="Times New Roman" w:hAnsi="Times New Roman" w:cs="Times New Roman"/>
          <w:b/>
          <w:sz w:val="24"/>
          <w:szCs w:val="24"/>
        </w:rPr>
        <w:t>Área registrada</w:t>
      </w:r>
      <w:r w:rsidRPr="00C66A6B">
        <w:rPr>
          <w:rFonts w:ascii="Times New Roman" w:hAnsi="Times New Roman" w:cs="Times New Roman"/>
          <w:sz w:val="24"/>
          <w:szCs w:val="24"/>
        </w:rPr>
        <w:t>: 583,70 ha</w:t>
      </w:r>
    </w:p>
    <w:p w:rsidR="004B40BB" w:rsidRPr="00C66A6B" w:rsidRDefault="004B40BB" w:rsidP="00C66A6B">
      <w:pPr>
        <w:pStyle w:val="SemEspaamento"/>
        <w:jc w:val="both"/>
        <w:rPr>
          <w:rFonts w:ascii="Times New Roman" w:hAnsi="Times New Roman" w:cs="Times New Roman"/>
          <w:sz w:val="24"/>
          <w:szCs w:val="24"/>
        </w:rPr>
      </w:pPr>
    </w:p>
    <w:p w:rsidR="004B40BB" w:rsidRPr="00C66A6B" w:rsidRDefault="004B40BB" w:rsidP="00C66A6B">
      <w:pPr>
        <w:pStyle w:val="SemEspaamento"/>
        <w:jc w:val="both"/>
        <w:rPr>
          <w:rFonts w:ascii="Times New Roman" w:hAnsi="Times New Roman" w:cs="Times New Roman"/>
          <w:sz w:val="24"/>
          <w:szCs w:val="24"/>
        </w:rPr>
      </w:pPr>
      <w:r w:rsidRPr="00C66A6B">
        <w:rPr>
          <w:rFonts w:ascii="Times New Roman" w:hAnsi="Times New Roman" w:cs="Times New Roman"/>
          <w:sz w:val="24"/>
          <w:szCs w:val="24"/>
        </w:rPr>
        <w:t xml:space="preserve">6) </w:t>
      </w:r>
      <w:r w:rsidRPr="00C66A6B">
        <w:rPr>
          <w:rFonts w:ascii="Times New Roman" w:hAnsi="Times New Roman" w:cs="Times New Roman"/>
          <w:b/>
          <w:sz w:val="24"/>
          <w:szCs w:val="24"/>
        </w:rPr>
        <w:t>Nº do processo</w:t>
      </w:r>
      <w:r w:rsidRPr="00C66A6B">
        <w:rPr>
          <w:rFonts w:ascii="Times New Roman" w:hAnsi="Times New Roman" w:cs="Times New Roman"/>
          <w:sz w:val="24"/>
          <w:szCs w:val="24"/>
        </w:rPr>
        <w:t xml:space="preserve">: 54.140.003.262/2010-31 </w:t>
      </w:r>
    </w:p>
    <w:p w:rsidR="004B40BB" w:rsidRPr="00C66A6B" w:rsidRDefault="004B40BB" w:rsidP="00C66A6B">
      <w:pPr>
        <w:pStyle w:val="SemEspaamento"/>
        <w:jc w:val="both"/>
        <w:rPr>
          <w:rFonts w:ascii="Times New Roman" w:hAnsi="Times New Roman" w:cs="Times New Roman"/>
          <w:sz w:val="24"/>
          <w:szCs w:val="24"/>
        </w:rPr>
      </w:pPr>
    </w:p>
    <w:p w:rsidR="004B40BB" w:rsidRPr="00C66A6B" w:rsidRDefault="004B40BB" w:rsidP="00C66A6B">
      <w:pPr>
        <w:pStyle w:val="SemEspaamento"/>
        <w:jc w:val="both"/>
        <w:rPr>
          <w:rFonts w:ascii="Times New Roman" w:hAnsi="Times New Roman" w:cs="Times New Roman"/>
          <w:sz w:val="24"/>
          <w:szCs w:val="24"/>
        </w:rPr>
      </w:pPr>
      <w:r w:rsidRPr="00C66A6B">
        <w:rPr>
          <w:rFonts w:ascii="Times New Roman" w:hAnsi="Times New Roman" w:cs="Times New Roman"/>
          <w:sz w:val="24"/>
          <w:szCs w:val="24"/>
        </w:rPr>
        <w:t xml:space="preserve">7) </w:t>
      </w:r>
      <w:r w:rsidRPr="00C66A6B">
        <w:rPr>
          <w:rFonts w:ascii="Times New Roman" w:hAnsi="Times New Roman" w:cs="Times New Roman"/>
          <w:b/>
          <w:sz w:val="24"/>
          <w:szCs w:val="24"/>
        </w:rPr>
        <w:t>Status atual do processo</w:t>
      </w:r>
      <w:r w:rsidRPr="00C66A6B">
        <w:rPr>
          <w:rFonts w:ascii="Times New Roman" w:hAnsi="Times New Roman" w:cs="Times New Roman"/>
          <w:sz w:val="24"/>
          <w:szCs w:val="24"/>
        </w:rPr>
        <w:t>: Imóvel notificado em 7.12.2010, por pessoa sem legalidade para tal, tornando o ato nulo. Processo administrativo não avançou. Faltam todas as etapas, inclusive, a notificação.</w:t>
      </w:r>
    </w:p>
    <w:p w:rsidR="004130CE" w:rsidRPr="00C66A6B" w:rsidRDefault="004130CE" w:rsidP="00C66A6B">
      <w:pPr>
        <w:pStyle w:val="SemEspaamento"/>
        <w:jc w:val="both"/>
        <w:rPr>
          <w:rFonts w:ascii="Times New Roman" w:hAnsi="Times New Roman" w:cs="Times New Roman"/>
          <w:sz w:val="24"/>
          <w:szCs w:val="24"/>
        </w:rPr>
      </w:pPr>
    </w:p>
    <w:p w:rsidR="00341F34" w:rsidRPr="00C66A6B" w:rsidRDefault="00341F34" w:rsidP="00C66A6B">
      <w:pPr>
        <w:jc w:val="both"/>
        <w:rPr>
          <w:b/>
        </w:rPr>
      </w:pPr>
      <w:r w:rsidRPr="00C66A6B">
        <w:rPr>
          <w:b/>
        </w:rPr>
        <w:t>Decreto Estadual nº 34.389, de 15 de dezembro de 2009, declarou de utilidade pública o imóvel (Poço Dantas e Várzea do Una).</w:t>
      </w:r>
    </w:p>
    <w:p w:rsidR="00341F34" w:rsidRPr="00C66A6B" w:rsidRDefault="00341F34" w:rsidP="00C66A6B">
      <w:pPr>
        <w:jc w:val="both"/>
        <w:rPr>
          <w:b/>
        </w:rPr>
      </w:pPr>
    </w:p>
    <w:p w:rsidR="00341F34" w:rsidRPr="00C66A6B" w:rsidRDefault="00341F34" w:rsidP="00C66A6B">
      <w:pPr>
        <w:jc w:val="both"/>
      </w:pPr>
      <w:r w:rsidRPr="00C66A6B">
        <w:rPr>
          <w:b/>
        </w:rPr>
        <w:t xml:space="preserve">Reintegração de Posse: </w:t>
      </w:r>
      <w:r w:rsidRPr="00C66A6B">
        <w:t>Autos nº 0000994-58.2010.8.17.1350 – com mandado de reintegração expedido.</w:t>
      </w:r>
    </w:p>
    <w:p w:rsidR="00341F34" w:rsidRPr="00C66A6B" w:rsidRDefault="00341F34" w:rsidP="00C66A6B">
      <w:pPr>
        <w:jc w:val="both"/>
      </w:pPr>
    </w:p>
    <w:p w:rsidR="00341F34" w:rsidRPr="00C66A6B" w:rsidRDefault="00341F34" w:rsidP="00C66A6B">
      <w:pPr>
        <w:jc w:val="both"/>
        <w:rPr>
          <w:b/>
        </w:rPr>
      </w:pPr>
      <w:r w:rsidRPr="00C66A6B">
        <w:rPr>
          <w:b/>
        </w:rPr>
        <w:t xml:space="preserve">Situação do conflito: </w:t>
      </w:r>
    </w:p>
    <w:p w:rsidR="00341F34" w:rsidRPr="00C66A6B" w:rsidRDefault="00341F34" w:rsidP="00C66A6B">
      <w:pPr>
        <w:jc w:val="both"/>
      </w:pPr>
    </w:p>
    <w:p w:rsidR="00341F34" w:rsidRDefault="00341F34" w:rsidP="00C66A6B">
      <w:pPr>
        <w:pStyle w:val="PargrafodaLista"/>
        <w:numPr>
          <w:ilvl w:val="0"/>
          <w:numId w:val="25"/>
        </w:numPr>
        <w:jc w:val="both"/>
        <w:rPr>
          <w:rFonts w:ascii="Times New Roman" w:hAnsi="Times New Roman" w:cs="Times New Roman"/>
          <w:sz w:val="24"/>
          <w:szCs w:val="24"/>
        </w:rPr>
      </w:pPr>
      <w:r w:rsidRPr="00330C07">
        <w:rPr>
          <w:rFonts w:ascii="Times New Roman" w:hAnsi="Times New Roman" w:cs="Times New Roman"/>
          <w:sz w:val="24"/>
          <w:szCs w:val="24"/>
        </w:rPr>
        <w:t>Realizada audiência extrajudicial em 13/11/2013 pelo MPPE – não houve acordo porque o MST não compareceu. Foi determinado o cumprimento do mandado.</w:t>
      </w:r>
    </w:p>
    <w:p w:rsidR="00330C07" w:rsidRPr="00330C07" w:rsidRDefault="00330C07" w:rsidP="00330C07">
      <w:pPr>
        <w:pStyle w:val="PargrafodaLista"/>
        <w:jc w:val="both"/>
        <w:rPr>
          <w:rFonts w:ascii="Times New Roman" w:hAnsi="Times New Roman" w:cs="Times New Roman"/>
          <w:sz w:val="24"/>
          <w:szCs w:val="24"/>
        </w:rPr>
      </w:pPr>
    </w:p>
    <w:p w:rsidR="00341F34" w:rsidRDefault="00341F34" w:rsidP="00330C07">
      <w:pPr>
        <w:pStyle w:val="PargrafodaLista"/>
        <w:numPr>
          <w:ilvl w:val="0"/>
          <w:numId w:val="25"/>
        </w:numPr>
        <w:jc w:val="both"/>
        <w:rPr>
          <w:rFonts w:ascii="Times New Roman" w:hAnsi="Times New Roman" w:cs="Times New Roman"/>
          <w:sz w:val="24"/>
          <w:szCs w:val="24"/>
        </w:rPr>
      </w:pPr>
      <w:r w:rsidRPr="00330C07">
        <w:rPr>
          <w:rFonts w:ascii="Times New Roman" w:hAnsi="Times New Roman" w:cs="Times New Roman"/>
          <w:sz w:val="24"/>
          <w:szCs w:val="24"/>
        </w:rPr>
        <w:t xml:space="preserve">Em </w:t>
      </w:r>
      <w:r w:rsidRPr="00330C07">
        <w:rPr>
          <w:rFonts w:ascii="Times New Roman" w:hAnsi="Times New Roman" w:cs="Times New Roman"/>
          <w:b/>
          <w:sz w:val="24"/>
          <w:szCs w:val="24"/>
        </w:rPr>
        <w:t>16/04/2015</w:t>
      </w:r>
      <w:r w:rsidRPr="00330C07">
        <w:rPr>
          <w:rFonts w:ascii="Times New Roman" w:hAnsi="Times New Roman" w:cs="Times New Roman"/>
          <w:sz w:val="24"/>
          <w:szCs w:val="24"/>
        </w:rPr>
        <w:t xml:space="preserve"> aconteceu a Reunião da Comissão Nacional de Combate à Violência no Campo. Na ocasião, o coordenador estadual do MST, senhor Jaime Amorim, esclareceu que o proprietário dos engenhos Várzea do Una e Poço Dantas, localizados no município de São Lourenço da Mata, em reunião com o MST, com o secretário de agricultura e com o secretário executivo de agricultura familiar, decidiu autorizar o Incra vistoriar os referidos imóveis para fins de reforma agrária, abrindo mão, em consequência, do impedimento previsto no artigo 2º, parágrafo 6º, da Lei 8.629/93, com a consequente suspensão provisória do cumprimento dos mandados de reintegração de posse das referidas áreas.</w:t>
      </w:r>
    </w:p>
    <w:p w:rsidR="00330C07" w:rsidRPr="00330C07" w:rsidRDefault="00330C07" w:rsidP="00330C07">
      <w:pPr>
        <w:jc w:val="both"/>
      </w:pPr>
    </w:p>
    <w:p w:rsidR="00341F34" w:rsidRPr="00330C07" w:rsidRDefault="00341F34" w:rsidP="00330C07">
      <w:pPr>
        <w:pStyle w:val="PargrafodaLista"/>
        <w:numPr>
          <w:ilvl w:val="0"/>
          <w:numId w:val="25"/>
        </w:numPr>
        <w:jc w:val="both"/>
        <w:rPr>
          <w:rFonts w:ascii="Times New Roman" w:hAnsi="Times New Roman" w:cs="Times New Roman"/>
          <w:sz w:val="24"/>
          <w:szCs w:val="24"/>
        </w:rPr>
      </w:pPr>
      <w:r w:rsidRPr="00330C07">
        <w:rPr>
          <w:rFonts w:ascii="Times New Roman" w:hAnsi="Times New Roman" w:cs="Times New Roman"/>
          <w:sz w:val="24"/>
          <w:szCs w:val="24"/>
        </w:rPr>
        <w:t xml:space="preserve">O superintendente regional do Incra de Recife, doutor Luiz Aroldo Lima, esclareceu que </w:t>
      </w:r>
      <w:r w:rsidRPr="00330C07">
        <w:rPr>
          <w:rFonts w:ascii="Times New Roman" w:hAnsi="Times New Roman" w:cs="Times New Roman"/>
          <w:b/>
          <w:sz w:val="24"/>
          <w:szCs w:val="24"/>
        </w:rPr>
        <w:t>o Incra vai vistoriar os engenhos Várzea do Una e Poço Dantas, localizados no município de São Lourenço da Mata, quando tiver recursos orçamentários e financeiros necessários para tal atividade</w:t>
      </w:r>
      <w:r w:rsidRPr="00330C07">
        <w:rPr>
          <w:rFonts w:ascii="Times New Roman" w:hAnsi="Times New Roman" w:cs="Times New Roman"/>
          <w:sz w:val="24"/>
          <w:szCs w:val="24"/>
        </w:rPr>
        <w:t xml:space="preserve"> e quando for disponibilizada a força-tarefa que será solicitada à Presidência do Incra, </w:t>
      </w:r>
      <w:r w:rsidRPr="00330C07">
        <w:rPr>
          <w:rFonts w:ascii="Times New Roman" w:hAnsi="Times New Roman" w:cs="Times New Roman"/>
          <w:sz w:val="24"/>
          <w:szCs w:val="24"/>
        </w:rPr>
        <w:lastRenderedPageBreak/>
        <w:t>constituída por servidores de outras superintendências regionais do Incra para prestar serviço na SR-03, o que será feito brevemente.</w:t>
      </w:r>
    </w:p>
    <w:p w:rsidR="004130CE" w:rsidRPr="00330C07" w:rsidRDefault="004130CE" w:rsidP="00C66A6B">
      <w:pPr>
        <w:pStyle w:val="SemEspaamento"/>
        <w:jc w:val="both"/>
        <w:rPr>
          <w:rFonts w:ascii="Times New Roman" w:hAnsi="Times New Roman" w:cs="Times New Roman"/>
          <w:color w:val="FF0000"/>
          <w:sz w:val="24"/>
          <w:szCs w:val="24"/>
        </w:rPr>
      </w:pPr>
    </w:p>
    <w:p w:rsidR="004B40BB" w:rsidRPr="00330C07" w:rsidRDefault="004B40BB" w:rsidP="00C66A6B">
      <w:pPr>
        <w:pStyle w:val="SemEspaamento"/>
        <w:jc w:val="both"/>
        <w:rPr>
          <w:rFonts w:ascii="Times New Roman" w:hAnsi="Times New Roman" w:cs="Times New Roman"/>
          <w:color w:val="FF0000"/>
          <w:sz w:val="24"/>
          <w:szCs w:val="24"/>
        </w:rPr>
      </w:pPr>
    </w:p>
    <w:p w:rsidR="004B40BB" w:rsidRPr="00C66A6B" w:rsidRDefault="004B40BB" w:rsidP="00C66A6B">
      <w:pPr>
        <w:jc w:val="both"/>
      </w:pPr>
    </w:p>
    <w:p w:rsidR="004B40BB" w:rsidRPr="00C66A6B" w:rsidRDefault="004B40BB" w:rsidP="00C66A6B">
      <w:pPr>
        <w:jc w:val="both"/>
      </w:pPr>
    </w:p>
    <w:p w:rsidR="004B40BB" w:rsidRPr="00C66A6B" w:rsidRDefault="004B40BB" w:rsidP="00C66A6B">
      <w:pPr>
        <w:jc w:val="both"/>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8A4F52" w:rsidRDefault="008A4F52">
      <w:pPr>
        <w:spacing w:after="200" w:line="276" w:lineRule="auto"/>
        <w:rPr>
          <w:rFonts w:asciiTheme="minorHAnsi" w:hAnsiTheme="minorHAnsi" w:cs="Arial"/>
        </w:rPr>
      </w:pPr>
      <w:r>
        <w:rPr>
          <w:rFonts w:asciiTheme="minorHAnsi" w:hAnsiTheme="minorHAnsi" w:cs="Arial"/>
        </w:rPr>
        <w:br w:type="page"/>
      </w:r>
    </w:p>
    <w:p w:rsidR="004B40BB" w:rsidRPr="00330C07" w:rsidRDefault="00D53B00" w:rsidP="00330C07">
      <w:pPr>
        <w:jc w:val="center"/>
        <w:rPr>
          <w:b/>
        </w:rPr>
      </w:pPr>
      <w:r>
        <w:rPr>
          <w:b/>
        </w:rPr>
        <w:lastRenderedPageBreak/>
        <w:t xml:space="preserve">ENGENHO ARAÚJO </w:t>
      </w:r>
    </w:p>
    <w:p w:rsidR="004B40BB" w:rsidRPr="00330C07" w:rsidRDefault="004B40BB" w:rsidP="00330C07">
      <w:pPr>
        <w:pStyle w:val="SemEspaamento"/>
        <w:jc w:val="both"/>
        <w:rPr>
          <w:rFonts w:ascii="Times New Roman" w:hAnsi="Times New Roman" w:cs="Times New Roman"/>
          <w:sz w:val="24"/>
          <w:szCs w:val="24"/>
        </w:rPr>
      </w:pPr>
    </w:p>
    <w:p w:rsidR="004B40BB" w:rsidRPr="00330C07" w:rsidRDefault="004B40BB" w:rsidP="00330C07">
      <w:pPr>
        <w:pStyle w:val="SemEspaamento"/>
        <w:jc w:val="both"/>
        <w:rPr>
          <w:rFonts w:ascii="Times New Roman" w:hAnsi="Times New Roman" w:cs="Times New Roman"/>
          <w:sz w:val="24"/>
          <w:szCs w:val="24"/>
        </w:rPr>
      </w:pPr>
      <w:r w:rsidRPr="00330C07">
        <w:rPr>
          <w:rFonts w:ascii="Times New Roman" w:hAnsi="Times New Roman" w:cs="Times New Roman"/>
          <w:sz w:val="24"/>
          <w:szCs w:val="24"/>
        </w:rPr>
        <w:t xml:space="preserve">1) </w:t>
      </w:r>
      <w:r w:rsidRPr="00330C07">
        <w:rPr>
          <w:rFonts w:ascii="Times New Roman" w:hAnsi="Times New Roman" w:cs="Times New Roman"/>
          <w:b/>
          <w:sz w:val="24"/>
          <w:szCs w:val="24"/>
        </w:rPr>
        <w:t>Proprietário</w:t>
      </w:r>
      <w:r w:rsidRPr="00330C07">
        <w:rPr>
          <w:rFonts w:ascii="Times New Roman" w:hAnsi="Times New Roman" w:cs="Times New Roman"/>
          <w:sz w:val="24"/>
          <w:szCs w:val="24"/>
        </w:rPr>
        <w:t>: Empresa Souza Beltrão Administração, Participação LTDA.</w:t>
      </w:r>
    </w:p>
    <w:p w:rsidR="004B40BB" w:rsidRPr="00330C07" w:rsidRDefault="004B40BB" w:rsidP="00330C07">
      <w:pPr>
        <w:pStyle w:val="SemEspaamento"/>
        <w:jc w:val="both"/>
        <w:rPr>
          <w:rFonts w:ascii="Times New Roman" w:hAnsi="Times New Roman" w:cs="Times New Roman"/>
          <w:sz w:val="24"/>
          <w:szCs w:val="24"/>
        </w:rPr>
      </w:pPr>
    </w:p>
    <w:p w:rsidR="004B40BB" w:rsidRPr="00330C07" w:rsidRDefault="004B40BB" w:rsidP="00330C07">
      <w:pPr>
        <w:pStyle w:val="SemEspaamento"/>
        <w:jc w:val="both"/>
        <w:rPr>
          <w:rFonts w:ascii="Times New Roman" w:hAnsi="Times New Roman" w:cs="Times New Roman"/>
          <w:sz w:val="24"/>
          <w:szCs w:val="24"/>
        </w:rPr>
      </w:pPr>
      <w:r w:rsidRPr="00330C07">
        <w:rPr>
          <w:rFonts w:ascii="Times New Roman" w:hAnsi="Times New Roman" w:cs="Times New Roman"/>
          <w:sz w:val="24"/>
          <w:szCs w:val="24"/>
        </w:rPr>
        <w:t xml:space="preserve">2) </w:t>
      </w:r>
      <w:r w:rsidRPr="00330C07">
        <w:rPr>
          <w:rFonts w:ascii="Times New Roman" w:hAnsi="Times New Roman" w:cs="Times New Roman"/>
          <w:b/>
          <w:sz w:val="24"/>
          <w:szCs w:val="24"/>
        </w:rPr>
        <w:t>Endereço para correspondência</w:t>
      </w:r>
      <w:r w:rsidRPr="00330C07">
        <w:rPr>
          <w:rFonts w:ascii="Times New Roman" w:hAnsi="Times New Roman" w:cs="Times New Roman"/>
          <w:sz w:val="24"/>
          <w:szCs w:val="24"/>
        </w:rPr>
        <w:t xml:space="preserve">: Rodovia PE 07, km 19, nº 92, Bairro de Bulhões , Jaboatão dos Guararapes, Pernambuco. </w:t>
      </w:r>
    </w:p>
    <w:p w:rsidR="004B40BB" w:rsidRPr="00330C07" w:rsidRDefault="004B40BB" w:rsidP="00330C07">
      <w:pPr>
        <w:pStyle w:val="SemEspaamento"/>
        <w:jc w:val="both"/>
        <w:rPr>
          <w:rFonts w:ascii="Times New Roman" w:hAnsi="Times New Roman" w:cs="Times New Roman"/>
          <w:sz w:val="24"/>
          <w:szCs w:val="24"/>
        </w:rPr>
      </w:pPr>
    </w:p>
    <w:p w:rsidR="004B40BB" w:rsidRPr="00330C07" w:rsidRDefault="004B40BB" w:rsidP="00330C07">
      <w:pPr>
        <w:pStyle w:val="SemEspaamento"/>
        <w:jc w:val="both"/>
        <w:rPr>
          <w:rFonts w:ascii="Times New Roman" w:hAnsi="Times New Roman" w:cs="Times New Roman"/>
          <w:sz w:val="24"/>
          <w:szCs w:val="24"/>
        </w:rPr>
      </w:pPr>
      <w:r w:rsidRPr="00330C07">
        <w:rPr>
          <w:rFonts w:ascii="Times New Roman" w:hAnsi="Times New Roman" w:cs="Times New Roman"/>
          <w:sz w:val="24"/>
          <w:szCs w:val="24"/>
        </w:rPr>
        <w:t xml:space="preserve">3) </w:t>
      </w:r>
      <w:r w:rsidRPr="00330C07">
        <w:rPr>
          <w:rFonts w:ascii="Times New Roman" w:hAnsi="Times New Roman" w:cs="Times New Roman"/>
          <w:b/>
          <w:sz w:val="24"/>
          <w:szCs w:val="24"/>
        </w:rPr>
        <w:t>CNPJ</w:t>
      </w:r>
      <w:r w:rsidRPr="00330C07">
        <w:rPr>
          <w:rFonts w:ascii="Times New Roman" w:hAnsi="Times New Roman" w:cs="Times New Roman"/>
          <w:sz w:val="24"/>
          <w:szCs w:val="24"/>
        </w:rPr>
        <w:t>: 03.794.794/0001-09</w:t>
      </w:r>
    </w:p>
    <w:p w:rsidR="004B40BB" w:rsidRPr="00330C07" w:rsidRDefault="004B40BB" w:rsidP="00330C07">
      <w:pPr>
        <w:pStyle w:val="SemEspaamento"/>
        <w:jc w:val="both"/>
        <w:rPr>
          <w:rFonts w:ascii="Times New Roman" w:hAnsi="Times New Roman" w:cs="Times New Roman"/>
          <w:sz w:val="24"/>
          <w:szCs w:val="24"/>
        </w:rPr>
      </w:pPr>
    </w:p>
    <w:p w:rsidR="004B40BB" w:rsidRPr="00330C07" w:rsidRDefault="004B40BB" w:rsidP="00330C07">
      <w:pPr>
        <w:pStyle w:val="SemEspaamento"/>
        <w:jc w:val="both"/>
        <w:rPr>
          <w:rFonts w:ascii="Times New Roman" w:hAnsi="Times New Roman" w:cs="Times New Roman"/>
          <w:sz w:val="24"/>
          <w:szCs w:val="24"/>
        </w:rPr>
      </w:pPr>
      <w:r w:rsidRPr="00330C07">
        <w:rPr>
          <w:rFonts w:ascii="Times New Roman" w:hAnsi="Times New Roman" w:cs="Times New Roman"/>
          <w:sz w:val="24"/>
          <w:szCs w:val="24"/>
        </w:rPr>
        <w:t xml:space="preserve">4) </w:t>
      </w:r>
      <w:r w:rsidRPr="00330C07">
        <w:rPr>
          <w:rFonts w:ascii="Times New Roman" w:hAnsi="Times New Roman" w:cs="Times New Roman"/>
          <w:b/>
          <w:sz w:val="24"/>
          <w:szCs w:val="24"/>
        </w:rPr>
        <w:t>Município de localização</w:t>
      </w:r>
      <w:r w:rsidRPr="00330C07">
        <w:rPr>
          <w:rFonts w:ascii="Times New Roman" w:hAnsi="Times New Roman" w:cs="Times New Roman"/>
          <w:sz w:val="24"/>
          <w:szCs w:val="24"/>
        </w:rPr>
        <w:t>: São Lourenço da Mata</w:t>
      </w:r>
    </w:p>
    <w:p w:rsidR="004B40BB" w:rsidRPr="00330C07" w:rsidRDefault="004B40BB" w:rsidP="00330C07">
      <w:pPr>
        <w:pStyle w:val="SemEspaamento"/>
        <w:jc w:val="both"/>
        <w:rPr>
          <w:rFonts w:ascii="Times New Roman" w:hAnsi="Times New Roman" w:cs="Times New Roman"/>
          <w:sz w:val="24"/>
          <w:szCs w:val="24"/>
        </w:rPr>
      </w:pPr>
      <w:r w:rsidRPr="00330C07">
        <w:rPr>
          <w:rFonts w:ascii="Times New Roman" w:hAnsi="Times New Roman" w:cs="Times New Roman"/>
          <w:sz w:val="24"/>
          <w:szCs w:val="24"/>
        </w:rPr>
        <w:t xml:space="preserve"> </w:t>
      </w:r>
    </w:p>
    <w:p w:rsidR="004B40BB" w:rsidRPr="00330C07" w:rsidRDefault="004B40BB" w:rsidP="00330C07">
      <w:pPr>
        <w:pStyle w:val="SemEspaamento"/>
        <w:jc w:val="both"/>
        <w:rPr>
          <w:rFonts w:ascii="Times New Roman" w:hAnsi="Times New Roman" w:cs="Times New Roman"/>
          <w:sz w:val="24"/>
          <w:szCs w:val="24"/>
        </w:rPr>
      </w:pPr>
      <w:r w:rsidRPr="00330C07">
        <w:rPr>
          <w:rFonts w:ascii="Times New Roman" w:hAnsi="Times New Roman" w:cs="Times New Roman"/>
          <w:sz w:val="24"/>
          <w:szCs w:val="24"/>
        </w:rPr>
        <w:t xml:space="preserve">5) </w:t>
      </w:r>
      <w:r w:rsidRPr="00330C07">
        <w:rPr>
          <w:rFonts w:ascii="Times New Roman" w:hAnsi="Times New Roman" w:cs="Times New Roman"/>
          <w:b/>
          <w:sz w:val="24"/>
          <w:szCs w:val="24"/>
        </w:rPr>
        <w:t>Área registrada</w:t>
      </w:r>
      <w:r w:rsidRPr="00330C07">
        <w:rPr>
          <w:rFonts w:ascii="Times New Roman" w:hAnsi="Times New Roman" w:cs="Times New Roman"/>
          <w:sz w:val="24"/>
          <w:szCs w:val="24"/>
        </w:rPr>
        <w:t>: 505,47 ha</w:t>
      </w:r>
    </w:p>
    <w:p w:rsidR="004B40BB" w:rsidRPr="00330C07" w:rsidRDefault="004B40BB" w:rsidP="00330C07">
      <w:pPr>
        <w:pStyle w:val="SemEspaamento"/>
        <w:jc w:val="both"/>
        <w:rPr>
          <w:rFonts w:ascii="Times New Roman" w:hAnsi="Times New Roman" w:cs="Times New Roman"/>
          <w:sz w:val="24"/>
          <w:szCs w:val="24"/>
        </w:rPr>
      </w:pPr>
    </w:p>
    <w:p w:rsidR="004B40BB" w:rsidRPr="00330C07" w:rsidRDefault="004B40BB" w:rsidP="00330C07">
      <w:pPr>
        <w:pStyle w:val="SemEspaamento"/>
        <w:jc w:val="both"/>
        <w:rPr>
          <w:rFonts w:ascii="Times New Roman" w:hAnsi="Times New Roman" w:cs="Times New Roman"/>
          <w:sz w:val="24"/>
          <w:szCs w:val="24"/>
        </w:rPr>
      </w:pPr>
      <w:r w:rsidRPr="00330C07">
        <w:rPr>
          <w:rFonts w:ascii="Times New Roman" w:hAnsi="Times New Roman" w:cs="Times New Roman"/>
          <w:sz w:val="24"/>
          <w:szCs w:val="24"/>
        </w:rPr>
        <w:t xml:space="preserve">6) </w:t>
      </w:r>
      <w:r w:rsidRPr="00330C07">
        <w:rPr>
          <w:rFonts w:ascii="Times New Roman" w:hAnsi="Times New Roman" w:cs="Times New Roman"/>
          <w:b/>
          <w:sz w:val="24"/>
          <w:szCs w:val="24"/>
        </w:rPr>
        <w:t>Nº do processo</w:t>
      </w:r>
      <w:r w:rsidRPr="00330C07">
        <w:rPr>
          <w:rFonts w:ascii="Times New Roman" w:hAnsi="Times New Roman" w:cs="Times New Roman"/>
          <w:sz w:val="24"/>
          <w:szCs w:val="24"/>
        </w:rPr>
        <w:t xml:space="preserve">: 54.140.003.263/2010-85 </w:t>
      </w:r>
    </w:p>
    <w:p w:rsidR="004B40BB" w:rsidRPr="00330C07" w:rsidRDefault="004B40BB" w:rsidP="00330C07">
      <w:pPr>
        <w:pStyle w:val="SemEspaamento"/>
        <w:jc w:val="both"/>
        <w:rPr>
          <w:rFonts w:ascii="Times New Roman" w:hAnsi="Times New Roman" w:cs="Times New Roman"/>
          <w:sz w:val="24"/>
          <w:szCs w:val="24"/>
        </w:rPr>
      </w:pPr>
    </w:p>
    <w:p w:rsidR="004B40BB" w:rsidRPr="00330C07" w:rsidRDefault="004B40BB" w:rsidP="00330C07">
      <w:pPr>
        <w:pStyle w:val="SemEspaamento"/>
        <w:jc w:val="both"/>
        <w:rPr>
          <w:rFonts w:ascii="Times New Roman" w:hAnsi="Times New Roman" w:cs="Times New Roman"/>
          <w:color w:val="FF0000"/>
          <w:sz w:val="24"/>
          <w:szCs w:val="24"/>
        </w:rPr>
      </w:pPr>
      <w:r w:rsidRPr="00330C07">
        <w:rPr>
          <w:rFonts w:ascii="Times New Roman" w:hAnsi="Times New Roman" w:cs="Times New Roman"/>
          <w:sz w:val="24"/>
          <w:szCs w:val="24"/>
        </w:rPr>
        <w:t xml:space="preserve">7) </w:t>
      </w:r>
      <w:r w:rsidRPr="00330C07">
        <w:rPr>
          <w:rFonts w:ascii="Times New Roman" w:hAnsi="Times New Roman" w:cs="Times New Roman"/>
          <w:b/>
          <w:sz w:val="24"/>
          <w:szCs w:val="24"/>
        </w:rPr>
        <w:t>Status atual do processo</w:t>
      </w:r>
      <w:r w:rsidRPr="00330C07">
        <w:rPr>
          <w:rFonts w:ascii="Times New Roman" w:hAnsi="Times New Roman" w:cs="Times New Roman"/>
          <w:sz w:val="24"/>
          <w:szCs w:val="24"/>
        </w:rPr>
        <w:t>: Imóvel notificado em 7.12.2010, por pessoa sem legalidade para tal, tornando o ato nulo. Processo administrativo não avançou. Faltam todas as etapas, inclusive, a notificação.</w:t>
      </w:r>
    </w:p>
    <w:p w:rsidR="004B40BB" w:rsidRPr="00330C07" w:rsidRDefault="004B40BB" w:rsidP="00330C07">
      <w:pPr>
        <w:pStyle w:val="SemEspaamento"/>
        <w:jc w:val="both"/>
        <w:rPr>
          <w:rFonts w:ascii="Times New Roman" w:hAnsi="Times New Roman" w:cs="Times New Roman"/>
          <w:sz w:val="24"/>
          <w:szCs w:val="24"/>
        </w:rPr>
      </w:pPr>
    </w:p>
    <w:p w:rsidR="006E3CDB" w:rsidRPr="00330C07" w:rsidRDefault="00C02DAD" w:rsidP="00330C07">
      <w:pPr>
        <w:pStyle w:val="SemEspaamento"/>
        <w:numPr>
          <w:ilvl w:val="0"/>
          <w:numId w:val="26"/>
        </w:numPr>
        <w:jc w:val="both"/>
        <w:rPr>
          <w:rFonts w:ascii="Times New Roman" w:hAnsi="Times New Roman" w:cs="Times New Roman"/>
          <w:sz w:val="24"/>
          <w:szCs w:val="24"/>
        </w:rPr>
      </w:pPr>
      <w:r w:rsidRPr="00330C07">
        <w:rPr>
          <w:rFonts w:ascii="Times New Roman" w:hAnsi="Times New Roman" w:cs="Times New Roman"/>
          <w:sz w:val="24"/>
          <w:szCs w:val="24"/>
        </w:rPr>
        <w:t xml:space="preserve">O INCRA levantará cadeia dominial e formalizará processo objetivando a realização da vistoria. O INCRA e o Estado verificarão existência de débito para possível execução fiscal. </w:t>
      </w:r>
    </w:p>
    <w:p w:rsidR="004B40BB" w:rsidRPr="00330C07" w:rsidRDefault="004B40BB" w:rsidP="00330C07">
      <w:pPr>
        <w:jc w:val="both"/>
      </w:pPr>
    </w:p>
    <w:p w:rsidR="004B40BB" w:rsidRPr="00330C07" w:rsidRDefault="004B40BB" w:rsidP="00330C07">
      <w:pPr>
        <w:jc w:val="both"/>
      </w:pPr>
    </w:p>
    <w:p w:rsidR="004B40BB" w:rsidRPr="00330C07" w:rsidRDefault="004B40BB" w:rsidP="00330C07">
      <w:pPr>
        <w:jc w:val="both"/>
      </w:pPr>
    </w:p>
    <w:p w:rsidR="004B40BB" w:rsidRPr="00330C07" w:rsidRDefault="004B40BB" w:rsidP="00330C07">
      <w:pPr>
        <w:jc w:val="both"/>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8B7CD3" w:rsidRDefault="008B7CD3" w:rsidP="004B40BB">
      <w:pPr>
        <w:jc w:val="center"/>
        <w:rPr>
          <w:rFonts w:asciiTheme="minorHAnsi" w:hAnsiTheme="minorHAnsi"/>
          <w:b/>
        </w:rPr>
      </w:pPr>
    </w:p>
    <w:p w:rsidR="008B7CD3" w:rsidRDefault="008B7CD3" w:rsidP="004B40BB">
      <w:pPr>
        <w:jc w:val="center"/>
        <w:rPr>
          <w:rFonts w:asciiTheme="minorHAnsi" w:hAnsiTheme="minorHAnsi"/>
          <w:b/>
        </w:rPr>
      </w:pPr>
    </w:p>
    <w:p w:rsidR="004B40BB" w:rsidRPr="008B7CD3" w:rsidRDefault="00D53B00" w:rsidP="00D53B00">
      <w:pPr>
        <w:jc w:val="center"/>
        <w:rPr>
          <w:b/>
        </w:rPr>
      </w:pPr>
      <w:r>
        <w:rPr>
          <w:b/>
        </w:rPr>
        <w:lastRenderedPageBreak/>
        <w:t>ENGENHO COLÉGIO</w:t>
      </w:r>
    </w:p>
    <w:p w:rsidR="004B40BB" w:rsidRPr="008B7CD3" w:rsidRDefault="004B40BB" w:rsidP="008B7CD3">
      <w:pPr>
        <w:pStyle w:val="SemEspaamento"/>
        <w:jc w:val="both"/>
        <w:rPr>
          <w:rFonts w:ascii="Times New Roman" w:hAnsi="Times New Roman" w:cs="Times New Roman"/>
          <w:sz w:val="24"/>
          <w:szCs w:val="24"/>
        </w:rPr>
      </w:pPr>
    </w:p>
    <w:p w:rsidR="004B40BB" w:rsidRPr="008B7CD3" w:rsidRDefault="004B40BB" w:rsidP="008B7CD3">
      <w:pPr>
        <w:pStyle w:val="SemEspaamento"/>
        <w:jc w:val="both"/>
        <w:rPr>
          <w:rFonts w:ascii="Times New Roman" w:hAnsi="Times New Roman" w:cs="Times New Roman"/>
          <w:sz w:val="24"/>
          <w:szCs w:val="24"/>
        </w:rPr>
      </w:pPr>
      <w:r w:rsidRPr="008B7CD3">
        <w:rPr>
          <w:rFonts w:ascii="Times New Roman" w:hAnsi="Times New Roman" w:cs="Times New Roman"/>
          <w:sz w:val="24"/>
          <w:szCs w:val="24"/>
        </w:rPr>
        <w:t xml:space="preserve">1) </w:t>
      </w:r>
      <w:r w:rsidRPr="008B7CD3">
        <w:rPr>
          <w:rFonts w:ascii="Times New Roman" w:hAnsi="Times New Roman" w:cs="Times New Roman"/>
          <w:b/>
          <w:sz w:val="24"/>
          <w:szCs w:val="24"/>
        </w:rPr>
        <w:t>Proprietário</w:t>
      </w:r>
      <w:r w:rsidRPr="008B7CD3">
        <w:rPr>
          <w:rFonts w:ascii="Times New Roman" w:hAnsi="Times New Roman" w:cs="Times New Roman"/>
          <w:sz w:val="24"/>
          <w:szCs w:val="24"/>
        </w:rPr>
        <w:t>: Empresa Souza Beltrão Administração, Participação LTDA.</w:t>
      </w:r>
    </w:p>
    <w:p w:rsidR="004B40BB" w:rsidRPr="008B7CD3" w:rsidRDefault="004B40BB" w:rsidP="008B7CD3">
      <w:pPr>
        <w:pStyle w:val="SemEspaamento"/>
        <w:jc w:val="both"/>
        <w:rPr>
          <w:rFonts w:ascii="Times New Roman" w:hAnsi="Times New Roman" w:cs="Times New Roman"/>
          <w:sz w:val="24"/>
          <w:szCs w:val="24"/>
        </w:rPr>
      </w:pPr>
    </w:p>
    <w:p w:rsidR="004B40BB" w:rsidRPr="008B7CD3" w:rsidRDefault="004B40BB" w:rsidP="008B7CD3">
      <w:pPr>
        <w:pStyle w:val="SemEspaamento"/>
        <w:jc w:val="both"/>
        <w:rPr>
          <w:rFonts w:ascii="Times New Roman" w:hAnsi="Times New Roman" w:cs="Times New Roman"/>
          <w:sz w:val="24"/>
          <w:szCs w:val="24"/>
        </w:rPr>
      </w:pPr>
      <w:r w:rsidRPr="008B7CD3">
        <w:rPr>
          <w:rFonts w:ascii="Times New Roman" w:hAnsi="Times New Roman" w:cs="Times New Roman"/>
          <w:sz w:val="24"/>
          <w:szCs w:val="24"/>
        </w:rPr>
        <w:t xml:space="preserve">2) </w:t>
      </w:r>
      <w:r w:rsidRPr="008B7CD3">
        <w:rPr>
          <w:rFonts w:ascii="Times New Roman" w:hAnsi="Times New Roman" w:cs="Times New Roman"/>
          <w:b/>
          <w:sz w:val="24"/>
          <w:szCs w:val="24"/>
        </w:rPr>
        <w:t>Endereço para correspondência</w:t>
      </w:r>
      <w:r w:rsidRPr="008B7CD3">
        <w:rPr>
          <w:rFonts w:ascii="Times New Roman" w:hAnsi="Times New Roman" w:cs="Times New Roman"/>
          <w:sz w:val="24"/>
          <w:szCs w:val="24"/>
        </w:rPr>
        <w:t xml:space="preserve">: Rodovia PE 07, km 19, nº 92, Bairro de Bulhões , Jaboatão dos Guararapes, Pernambuco. </w:t>
      </w:r>
    </w:p>
    <w:p w:rsidR="004B40BB" w:rsidRPr="008B7CD3" w:rsidRDefault="004B40BB" w:rsidP="008B7CD3">
      <w:pPr>
        <w:pStyle w:val="SemEspaamento"/>
        <w:jc w:val="both"/>
        <w:rPr>
          <w:rFonts w:ascii="Times New Roman" w:hAnsi="Times New Roman" w:cs="Times New Roman"/>
          <w:sz w:val="24"/>
          <w:szCs w:val="24"/>
        </w:rPr>
      </w:pPr>
    </w:p>
    <w:p w:rsidR="004B40BB" w:rsidRPr="008B7CD3" w:rsidRDefault="004B40BB" w:rsidP="008B7CD3">
      <w:pPr>
        <w:pStyle w:val="SemEspaamento"/>
        <w:jc w:val="both"/>
        <w:rPr>
          <w:rFonts w:ascii="Times New Roman" w:hAnsi="Times New Roman" w:cs="Times New Roman"/>
          <w:sz w:val="24"/>
          <w:szCs w:val="24"/>
        </w:rPr>
      </w:pPr>
      <w:r w:rsidRPr="008B7CD3">
        <w:rPr>
          <w:rFonts w:ascii="Times New Roman" w:hAnsi="Times New Roman" w:cs="Times New Roman"/>
          <w:sz w:val="24"/>
          <w:szCs w:val="24"/>
        </w:rPr>
        <w:t xml:space="preserve">3) </w:t>
      </w:r>
      <w:r w:rsidRPr="008B7CD3">
        <w:rPr>
          <w:rFonts w:ascii="Times New Roman" w:hAnsi="Times New Roman" w:cs="Times New Roman"/>
          <w:b/>
          <w:sz w:val="24"/>
          <w:szCs w:val="24"/>
        </w:rPr>
        <w:t>CNPJ</w:t>
      </w:r>
      <w:r w:rsidRPr="008B7CD3">
        <w:rPr>
          <w:rFonts w:ascii="Times New Roman" w:hAnsi="Times New Roman" w:cs="Times New Roman"/>
          <w:sz w:val="24"/>
          <w:szCs w:val="24"/>
        </w:rPr>
        <w:t>: 03.794.794/0001-09</w:t>
      </w:r>
    </w:p>
    <w:p w:rsidR="004B40BB" w:rsidRPr="008B7CD3" w:rsidRDefault="004B40BB" w:rsidP="008B7CD3">
      <w:pPr>
        <w:pStyle w:val="SemEspaamento"/>
        <w:jc w:val="both"/>
        <w:rPr>
          <w:rFonts w:ascii="Times New Roman" w:hAnsi="Times New Roman" w:cs="Times New Roman"/>
          <w:sz w:val="24"/>
          <w:szCs w:val="24"/>
        </w:rPr>
      </w:pPr>
    </w:p>
    <w:p w:rsidR="004B40BB" w:rsidRPr="008B7CD3" w:rsidRDefault="004B40BB" w:rsidP="008B7CD3">
      <w:pPr>
        <w:pStyle w:val="SemEspaamento"/>
        <w:jc w:val="both"/>
        <w:rPr>
          <w:rFonts w:ascii="Times New Roman" w:hAnsi="Times New Roman" w:cs="Times New Roman"/>
          <w:sz w:val="24"/>
          <w:szCs w:val="24"/>
        </w:rPr>
      </w:pPr>
      <w:r w:rsidRPr="008B7CD3">
        <w:rPr>
          <w:rFonts w:ascii="Times New Roman" w:hAnsi="Times New Roman" w:cs="Times New Roman"/>
          <w:sz w:val="24"/>
          <w:szCs w:val="24"/>
        </w:rPr>
        <w:t xml:space="preserve">4) </w:t>
      </w:r>
      <w:r w:rsidRPr="008B7CD3">
        <w:rPr>
          <w:rFonts w:ascii="Times New Roman" w:hAnsi="Times New Roman" w:cs="Times New Roman"/>
          <w:b/>
          <w:sz w:val="24"/>
          <w:szCs w:val="24"/>
        </w:rPr>
        <w:t>Município de localização</w:t>
      </w:r>
      <w:r w:rsidRPr="008B7CD3">
        <w:rPr>
          <w:rFonts w:ascii="Times New Roman" w:hAnsi="Times New Roman" w:cs="Times New Roman"/>
          <w:sz w:val="24"/>
          <w:szCs w:val="24"/>
        </w:rPr>
        <w:t>: São Lourenço da Mata</w:t>
      </w:r>
    </w:p>
    <w:p w:rsidR="004B40BB" w:rsidRPr="008B7CD3" w:rsidRDefault="004B40BB" w:rsidP="008B7CD3">
      <w:pPr>
        <w:pStyle w:val="SemEspaamento"/>
        <w:jc w:val="both"/>
        <w:rPr>
          <w:rFonts w:ascii="Times New Roman" w:hAnsi="Times New Roman" w:cs="Times New Roman"/>
          <w:sz w:val="24"/>
          <w:szCs w:val="24"/>
        </w:rPr>
      </w:pPr>
      <w:r w:rsidRPr="008B7CD3">
        <w:rPr>
          <w:rFonts w:ascii="Times New Roman" w:hAnsi="Times New Roman" w:cs="Times New Roman"/>
          <w:sz w:val="24"/>
          <w:szCs w:val="24"/>
        </w:rPr>
        <w:t xml:space="preserve"> </w:t>
      </w:r>
    </w:p>
    <w:p w:rsidR="004B40BB" w:rsidRPr="008B7CD3" w:rsidRDefault="004B40BB" w:rsidP="008B7CD3">
      <w:pPr>
        <w:pStyle w:val="SemEspaamento"/>
        <w:jc w:val="both"/>
        <w:rPr>
          <w:rFonts w:ascii="Times New Roman" w:hAnsi="Times New Roman" w:cs="Times New Roman"/>
          <w:sz w:val="24"/>
          <w:szCs w:val="24"/>
        </w:rPr>
      </w:pPr>
      <w:r w:rsidRPr="008B7CD3">
        <w:rPr>
          <w:rFonts w:ascii="Times New Roman" w:hAnsi="Times New Roman" w:cs="Times New Roman"/>
          <w:sz w:val="24"/>
          <w:szCs w:val="24"/>
        </w:rPr>
        <w:t xml:space="preserve">5) </w:t>
      </w:r>
      <w:r w:rsidRPr="008B7CD3">
        <w:rPr>
          <w:rFonts w:ascii="Times New Roman" w:hAnsi="Times New Roman" w:cs="Times New Roman"/>
          <w:b/>
          <w:sz w:val="24"/>
          <w:szCs w:val="24"/>
        </w:rPr>
        <w:t>Área registrada</w:t>
      </w:r>
      <w:r w:rsidRPr="008B7CD3">
        <w:rPr>
          <w:rFonts w:ascii="Times New Roman" w:hAnsi="Times New Roman" w:cs="Times New Roman"/>
          <w:sz w:val="24"/>
          <w:szCs w:val="24"/>
        </w:rPr>
        <w:t>: 912,42 ha</w:t>
      </w:r>
    </w:p>
    <w:p w:rsidR="004B40BB" w:rsidRPr="008B7CD3" w:rsidRDefault="004B40BB" w:rsidP="008B7CD3">
      <w:pPr>
        <w:pStyle w:val="SemEspaamento"/>
        <w:jc w:val="both"/>
        <w:rPr>
          <w:rFonts w:ascii="Times New Roman" w:hAnsi="Times New Roman" w:cs="Times New Roman"/>
          <w:sz w:val="24"/>
          <w:szCs w:val="24"/>
        </w:rPr>
      </w:pPr>
    </w:p>
    <w:p w:rsidR="004B40BB" w:rsidRPr="008B7CD3" w:rsidRDefault="004B40BB" w:rsidP="008B7CD3">
      <w:pPr>
        <w:pStyle w:val="SemEspaamento"/>
        <w:jc w:val="both"/>
        <w:rPr>
          <w:rFonts w:ascii="Times New Roman" w:hAnsi="Times New Roman" w:cs="Times New Roman"/>
          <w:sz w:val="24"/>
          <w:szCs w:val="24"/>
        </w:rPr>
      </w:pPr>
      <w:r w:rsidRPr="008B7CD3">
        <w:rPr>
          <w:rFonts w:ascii="Times New Roman" w:hAnsi="Times New Roman" w:cs="Times New Roman"/>
          <w:sz w:val="24"/>
          <w:szCs w:val="24"/>
        </w:rPr>
        <w:t xml:space="preserve">6) </w:t>
      </w:r>
      <w:r w:rsidRPr="008B7CD3">
        <w:rPr>
          <w:rFonts w:ascii="Times New Roman" w:hAnsi="Times New Roman" w:cs="Times New Roman"/>
          <w:b/>
          <w:sz w:val="24"/>
          <w:szCs w:val="24"/>
        </w:rPr>
        <w:t>Nº do processo</w:t>
      </w:r>
      <w:r w:rsidRPr="008B7CD3">
        <w:rPr>
          <w:rFonts w:ascii="Times New Roman" w:hAnsi="Times New Roman" w:cs="Times New Roman"/>
          <w:sz w:val="24"/>
          <w:szCs w:val="24"/>
        </w:rPr>
        <w:t xml:space="preserve">: 54.140.003.264/2010-20 </w:t>
      </w:r>
    </w:p>
    <w:p w:rsidR="004B40BB" w:rsidRPr="008B7CD3" w:rsidRDefault="004B40BB" w:rsidP="008B7CD3">
      <w:pPr>
        <w:pStyle w:val="SemEspaamento"/>
        <w:jc w:val="both"/>
        <w:rPr>
          <w:rFonts w:ascii="Times New Roman" w:hAnsi="Times New Roman" w:cs="Times New Roman"/>
          <w:sz w:val="24"/>
          <w:szCs w:val="24"/>
        </w:rPr>
      </w:pPr>
    </w:p>
    <w:p w:rsidR="004B40BB" w:rsidRPr="008B7CD3" w:rsidRDefault="004B40BB" w:rsidP="008B7CD3">
      <w:pPr>
        <w:pStyle w:val="SemEspaamento"/>
        <w:jc w:val="both"/>
        <w:rPr>
          <w:rFonts w:ascii="Times New Roman" w:hAnsi="Times New Roman" w:cs="Times New Roman"/>
          <w:color w:val="FF0000"/>
          <w:sz w:val="24"/>
          <w:szCs w:val="24"/>
        </w:rPr>
      </w:pPr>
      <w:r w:rsidRPr="008B7CD3">
        <w:rPr>
          <w:rFonts w:ascii="Times New Roman" w:hAnsi="Times New Roman" w:cs="Times New Roman"/>
          <w:sz w:val="24"/>
          <w:szCs w:val="24"/>
        </w:rPr>
        <w:t xml:space="preserve">7) </w:t>
      </w:r>
      <w:r w:rsidRPr="008B7CD3">
        <w:rPr>
          <w:rFonts w:ascii="Times New Roman" w:hAnsi="Times New Roman" w:cs="Times New Roman"/>
          <w:b/>
          <w:sz w:val="24"/>
          <w:szCs w:val="24"/>
        </w:rPr>
        <w:t>Status atual do processo</w:t>
      </w:r>
      <w:r w:rsidRPr="008B7CD3">
        <w:rPr>
          <w:rFonts w:ascii="Times New Roman" w:hAnsi="Times New Roman" w:cs="Times New Roman"/>
          <w:sz w:val="24"/>
          <w:szCs w:val="24"/>
        </w:rPr>
        <w:t>: Processo administrativo não avançou. Faltam todas as etapas, inclusive, a notificação.</w:t>
      </w:r>
    </w:p>
    <w:p w:rsidR="004B40BB" w:rsidRPr="008B7CD3" w:rsidRDefault="004B40BB" w:rsidP="008B7CD3">
      <w:pPr>
        <w:pStyle w:val="SemEspaamento"/>
        <w:jc w:val="both"/>
        <w:rPr>
          <w:rFonts w:ascii="Times New Roman" w:hAnsi="Times New Roman" w:cs="Times New Roman"/>
          <w:sz w:val="24"/>
          <w:szCs w:val="24"/>
        </w:rPr>
      </w:pPr>
    </w:p>
    <w:p w:rsidR="004B40BB" w:rsidRPr="008B7CD3" w:rsidRDefault="00C02DAD" w:rsidP="008B7CD3">
      <w:pPr>
        <w:pStyle w:val="SemEspaamento"/>
        <w:numPr>
          <w:ilvl w:val="0"/>
          <w:numId w:val="27"/>
        </w:numPr>
        <w:jc w:val="both"/>
        <w:rPr>
          <w:rFonts w:ascii="Times New Roman" w:hAnsi="Times New Roman" w:cs="Times New Roman"/>
          <w:sz w:val="24"/>
          <w:szCs w:val="24"/>
        </w:rPr>
      </w:pPr>
      <w:r w:rsidRPr="008B7CD3">
        <w:rPr>
          <w:rFonts w:ascii="Times New Roman" w:hAnsi="Times New Roman" w:cs="Times New Roman"/>
          <w:sz w:val="24"/>
          <w:szCs w:val="24"/>
        </w:rPr>
        <w:t>O INCRA levantará cadeia dominial e formalizará processo objetivando a realização da vistoria. O INCRA e o Estado verificarão existência de débito para possível execução fiscal.</w:t>
      </w:r>
    </w:p>
    <w:p w:rsidR="004B40BB" w:rsidRPr="008B7CD3" w:rsidRDefault="004B40BB" w:rsidP="008B7CD3">
      <w:pPr>
        <w:jc w:val="both"/>
      </w:pPr>
    </w:p>
    <w:p w:rsidR="004B40BB" w:rsidRPr="008B7CD3" w:rsidRDefault="004B40BB" w:rsidP="008B7CD3">
      <w:pPr>
        <w:jc w:val="both"/>
      </w:pPr>
    </w:p>
    <w:p w:rsidR="004B40BB" w:rsidRPr="008B7CD3" w:rsidRDefault="004B40BB" w:rsidP="008B7CD3">
      <w:pPr>
        <w:jc w:val="both"/>
      </w:pPr>
    </w:p>
    <w:p w:rsidR="004B40BB" w:rsidRPr="008B7CD3" w:rsidRDefault="004B40BB" w:rsidP="008B7CD3">
      <w:pPr>
        <w:jc w:val="both"/>
      </w:pPr>
    </w:p>
    <w:p w:rsidR="004B40BB" w:rsidRPr="008B7CD3" w:rsidRDefault="004B40BB" w:rsidP="008B7CD3">
      <w:pPr>
        <w:jc w:val="both"/>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11599" w:rsidRDefault="00411599" w:rsidP="00411599">
      <w:pPr>
        <w:spacing w:after="200" w:line="276" w:lineRule="auto"/>
        <w:rPr>
          <w:rFonts w:asciiTheme="minorHAnsi" w:hAnsiTheme="minorHAnsi" w:cs="Arial"/>
        </w:rPr>
      </w:pPr>
    </w:p>
    <w:p w:rsidR="00411599" w:rsidRDefault="00411599" w:rsidP="00411599">
      <w:pPr>
        <w:spacing w:after="200" w:line="276" w:lineRule="auto"/>
        <w:rPr>
          <w:rFonts w:asciiTheme="minorHAnsi" w:hAnsiTheme="minorHAnsi" w:cs="Arial"/>
        </w:rPr>
      </w:pPr>
    </w:p>
    <w:p w:rsidR="004B40BB" w:rsidRPr="00411599" w:rsidRDefault="004B40BB" w:rsidP="00411599">
      <w:pPr>
        <w:spacing w:after="200" w:line="276" w:lineRule="auto"/>
        <w:jc w:val="center"/>
        <w:rPr>
          <w:rFonts w:asciiTheme="minorHAnsi" w:hAnsiTheme="minorHAnsi" w:cs="Arial"/>
        </w:rPr>
      </w:pPr>
      <w:r w:rsidRPr="008B7CD3">
        <w:rPr>
          <w:b/>
        </w:rPr>
        <w:lastRenderedPageBreak/>
        <w:t>ENGENHO MANGUINHOS</w:t>
      </w:r>
    </w:p>
    <w:p w:rsidR="004B40BB" w:rsidRPr="008B7CD3" w:rsidRDefault="004B40BB" w:rsidP="004B40BB">
      <w:pPr>
        <w:pStyle w:val="SemEspaamento"/>
        <w:rPr>
          <w:rFonts w:ascii="Times New Roman" w:hAnsi="Times New Roman" w:cs="Times New Roman"/>
          <w:sz w:val="24"/>
          <w:szCs w:val="24"/>
        </w:rPr>
      </w:pPr>
    </w:p>
    <w:p w:rsidR="004B40BB" w:rsidRPr="008B7CD3" w:rsidRDefault="004B40BB" w:rsidP="004B40BB">
      <w:pPr>
        <w:pStyle w:val="SemEspaamento"/>
        <w:rPr>
          <w:rFonts w:ascii="Times New Roman" w:hAnsi="Times New Roman" w:cs="Times New Roman"/>
          <w:sz w:val="24"/>
          <w:szCs w:val="24"/>
        </w:rPr>
      </w:pPr>
      <w:r w:rsidRPr="008B7CD3">
        <w:rPr>
          <w:rFonts w:ascii="Times New Roman" w:hAnsi="Times New Roman" w:cs="Times New Roman"/>
          <w:sz w:val="24"/>
          <w:szCs w:val="24"/>
        </w:rPr>
        <w:t xml:space="preserve">1) </w:t>
      </w:r>
      <w:r w:rsidRPr="008B7CD3">
        <w:rPr>
          <w:rFonts w:ascii="Times New Roman" w:hAnsi="Times New Roman" w:cs="Times New Roman"/>
          <w:b/>
          <w:sz w:val="24"/>
          <w:szCs w:val="24"/>
        </w:rPr>
        <w:t>Proprietário</w:t>
      </w:r>
      <w:r w:rsidRPr="008B7CD3">
        <w:rPr>
          <w:rFonts w:ascii="Times New Roman" w:hAnsi="Times New Roman" w:cs="Times New Roman"/>
          <w:sz w:val="24"/>
          <w:szCs w:val="24"/>
        </w:rPr>
        <w:t>:  Usina Central Barreiros</w:t>
      </w:r>
      <w:r w:rsidR="00942019" w:rsidRPr="008B7CD3">
        <w:rPr>
          <w:rFonts w:ascii="Times New Roman" w:hAnsi="Times New Roman" w:cs="Times New Roman"/>
          <w:sz w:val="24"/>
          <w:szCs w:val="24"/>
        </w:rPr>
        <w:t xml:space="preserve">, arrematado em </w:t>
      </w:r>
      <w:r w:rsidR="00C02DAD" w:rsidRPr="008B7CD3">
        <w:rPr>
          <w:rFonts w:ascii="Times New Roman" w:hAnsi="Times New Roman" w:cs="Times New Roman"/>
          <w:sz w:val="24"/>
          <w:szCs w:val="24"/>
        </w:rPr>
        <w:t>21.03.11</w:t>
      </w:r>
      <w:r w:rsidR="00942019" w:rsidRPr="008B7CD3">
        <w:rPr>
          <w:rFonts w:ascii="Times New Roman" w:hAnsi="Times New Roman" w:cs="Times New Roman"/>
          <w:sz w:val="24"/>
          <w:szCs w:val="24"/>
        </w:rPr>
        <w:t>, por ....</w:t>
      </w:r>
    </w:p>
    <w:p w:rsidR="004B40BB" w:rsidRPr="008B7CD3" w:rsidRDefault="004B40BB" w:rsidP="004B40BB">
      <w:pPr>
        <w:pStyle w:val="SemEspaamento"/>
        <w:rPr>
          <w:rFonts w:ascii="Times New Roman" w:hAnsi="Times New Roman" w:cs="Times New Roman"/>
          <w:sz w:val="24"/>
          <w:szCs w:val="24"/>
        </w:rPr>
      </w:pPr>
    </w:p>
    <w:p w:rsidR="004B40BB" w:rsidRPr="008B7CD3" w:rsidRDefault="004B40BB" w:rsidP="004B40BB">
      <w:pPr>
        <w:pStyle w:val="SemEspaamento"/>
        <w:rPr>
          <w:rFonts w:ascii="Times New Roman" w:hAnsi="Times New Roman" w:cs="Times New Roman"/>
          <w:sz w:val="24"/>
          <w:szCs w:val="24"/>
        </w:rPr>
      </w:pPr>
      <w:r w:rsidRPr="008B7CD3">
        <w:rPr>
          <w:rFonts w:ascii="Times New Roman" w:hAnsi="Times New Roman" w:cs="Times New Roman"/>
          <w:sz w:val="24"/>
          <w:szCs w:val="24"/>
        </w:rPr>
        <w:t xml:space="preserve">2) </w:t>
      </w:r>
      <w:r w:rsidRPr="008B7CD3">
        <w:rPr>
          <w:rFonts w:ascii="Times New Roman" w:hAnsi="Times New Roman" w:cs="Times New Roman"/>
          <w:b/>
          <w:sz w:val="24"/>
          <w:szCs w:val="24"/>
        </w:rPr>
        <w:t>Endereço para correspondência</w:t>
      </w:r>
      <w:r w:rsidRPr="008B7CD3">
        <w:rPr>
          <w:rFonts w:ascii="Times New Roman" w:hAnsi="Times New Roman" w:cs="Times New Roman"/>
          <w:sz w:val="24"/>
          <w:szCs w:val="24"/>
        </w:rPr>
        <w:t>: Av. Rio Branco nº 104, Bairro do Recife – Recife - PE</w:t>
      </w:r>
    </w:p>
    <w:p w:rsidR="004B40BB" w:rsidRPr="008B7CD3" w:rsidRDefault="004B40BB" w:rsidP="004B40BB">
      <w:pPr>
        <w:pStyle w:val="SemEspaamento"/>
        <w:rPr>
          <w:rFonts w:ascii="Times New Roman" w:hAnsi="Times New Roman" w:cs="Times New Roman"/>
          <w:sz w:val="24"/>
          <w:szCs w:val="24"/>
        </w:rPr>
      </w:pPr>
    </w:p>
    <w:p w:rsidR="004B40BB" w:rsidRPr="008B7CD3" w:rsidRDefault="004B40BB" w:rsidP="004B40BB">
      <w:pPr>
        <w:pStyle w:val="SemEspaamento"/>
        <w:rPr>
          <w:rFonts w:ascii="Times New Roman" w:hAnsi="Times New Roman" w:cs="Times New Roman"/>
          <w:sz w:val="24"/>
          <w:szCs w:val="24"/>
        </w:rPr>
      </w:pPr>
      <w:r w:rsidRPr="008B7CD3">
        <w:rPr>
          <w:rFonts w:ascii="Times New Roman" w:hAnsi="Times New Roman" w:cs="Times New Roman"/>
          <w:sz w:val="24"/>
          <w:szCs w:val="24"/>
        </w:rPr>
        <w:t xml:space="preserve">3) </w:t>
      </w:r>
      <w:r w:rsidRPr="008B7CD3">
        <w:rPr>
          <w:rFonts w:ascii="Times New Roman" w:hAnsi="Times New Roman" w:cs="Times New Roman"/>
          <w:b/>
          <w:sz w:val="24"/>
          <w:szCs w:val="24"/>
        </w:rPr>
        <w:t>CNPJ</w:t>
      </w:r>
      <w:r w:rsidRPr="008B7CD3">
        <w:rPr>
          <w:rFonts w:ascii="Times New Roman" w:hAnsi="Times New Roman" w:cs="Times New Roman"/>
          <w:sz w:val="24"/>
          <w:szCs w:val="24"/>
        </w:rPr>
        <w:t>: 10.775.757/0001-00</w:t>
      </w:r>
    </w:p>
    <w:p w:rsidR="004B40BB" w:rsidRPr="008B7CD3" w:rsidRDefault="004B40BB" w:rsidP="004B40BB">
      <w:pPr>
        <w:pStyle w:val="SemEspaamento"/>
        <w:rPr>
          <w:rFonts w:ascii="Times New Roman" w:hAnsi="Times New Roman" w:cs="Times New Roman"/>
          <w:sz w:val="24"/>
          <w:szCs w:val="24"/>
        </w:rPr>
      </w:pPr>
    </w:p>
    <w:p w:rsidR="004B40BB" w:rsidRPr="008B7CD3" w:rsidRDefault="004B40BB" w:rsidP="004B40BB">
      <w:pPr>
        <w:pStyle w:val="SemEspaamento"/>
        <w:rPr>
          <w:rFonts w:ascii="Times New Roman" w:hAnsi="Times New Roman" w:cs="Times New Roman"/>
          <w:sz w:val="24"/>
          <w:szCs w:val="24"/>
        </w:rPr>
      </w:pPr>
      <w:r w:rsidRPr="008B7CD3">
        <w:rPr>
          <w:rFonts w:ascii="Times New Roman" w:hAnsi="Times New Roman" w:cs="Times New Roman"/>
          <w:sz w:val="24"/>
          <w:szCs w:val="24"/>
        </w:rPr>
        <w:t xml:space="preserve">4) </w:t>
      </w:r>
      <w:r w:rsidRPr="008B7CD3">
        <w:rPr>
          <w:rFonts w:ascii="Times New Roman" w:hAnsi="Times New Roman" w:cs="Times New Roman"/>
          <w:b/>
          <w:sz w:val="24"/>
          <w:szCs w:val="24"/>
        </w:rPr>
        <w:t>Município de localização</w:t>
      </w:r>
      <w:r w:rsidRPr="008B7CD3">
        <w:rPr>
          <w:rFonts w:ascii="Times New Roman" w:hAnsi="Times New Roman" w:cs="Times New Roman"/>
          <w:sz w:val="24"/>
          <w:szCs w:val="24"/>
        </w:rPr>
        <w:t>: São José da Coroa Grande</w:t>
      </w:r>
    </w:p>
    <w:p w:rsidR="004B40BB" w:rsidRPr="008B7CD3" w:rsidRDefault="004B40BB" w:rsidP="004B40BB">
      <w:pPr>
        <w:pStyle w:val="SemEspaamento"/>
        <w:rPr>
          <w:rFonts w:ascii="Times New Roman" w:hAnsi="Times New Roman" w:cs="Times New Roman"/>
          <w:sz w:val="24"/>
          <w:szCs w:val="24"/>
        </w:rPr>
      </w:pPr>
      <w:r w:rsidRPr="008B7CD3">
        <w:rPr>
          <w:rFonts w:ascii="Times New Roman" w:hAnsi="Times New Roman" w:cs="Times New Roman"/>
          <w:sz w:val="24"/>
          <w:szCs w:val="24"/>
        </w:rPr>
        <w:t xml:space="preserve"> </w:t>
      </w:r>
    </w:p>
    <w:p w:rsidR="004B40BB" w:rsidRPr="008B7CD3" w:rsidRDefault="004B40BB" w:rsidP="004B40BB">
      <w:pPr>
        <w:pStyle w:val="SemEspaamento"/>
        <w:rPr>
          <w:rFonts w:ascii="Times New Roman" w:hAnsi="Times New Roman" w:cs="Times New Roman"/>
          <w:sz w:val="24"/>
          <w:szCs w:val="24"/>
        </w:rPr>
      </w:pPr>
      <w:r w:rsidRPr="008B7CD3">
        <w:rPr>
          <w:rFonts w:ascii="Times New Roman" w:hAnsi="Times New Roman" w:cs="Times New Roman"/>
          <w:sz w:val="24"/>
          <w:szCs w:val="24"/>
        </w:rPr>
        <w:t xml:space="preserve">5) </w:t>
      </w:r>
      <w:r w:rsidRPr="008B7CD3">
        <w:rPr>
          <w:rFonts w:ascii="Times New Roman" w:hAnsi="Times New Roman" w:cs="Times New Roman"/>
          <w:b/>
          <w:sz w:val="24"/>
          <w:szCs w:val="24"/>
        </w:rPr>
        <w:t>Área líquida registrada</w:t>
      </w:r>
      <w:r w:rsidRPr="008B7CD3">
        <w:rPr>
          <w:rFonts w:ascii="Times New Roman" w:hAnsi="Times New Roman" w:cs="Times New Roman"/>
          <w:sz w:val="24"/>
          <w:szCs w:val="24"/>
        </w:rPr>
        <w:t>: 1.600,4882 ha</w:t>
      </w:r>
    </w:p>
    <w:p w:rsidR="004B40BB" w:rsidRPr="008B7CD3" w:rsidRDefault="004B40BB" w:rsidP="004B40BB">
      <w:pPr>
        <w:pStyle w:val="SemEspaamento"/>
        <w:rPr>
          <w:rFonts w:ascii="Times New Roman" w:hAnsi="Times New Roman" w:cs="Times New Roman"/>
          <w:sz w:val="24"/>
          <w:szCs w:val="24"/>
        </w:rPr>
      </w:pPr>
    </w:p>
    <w:p w:rsidR="004B40BB" w:rsidRPr="008B7CD3" w:rsidRDefault="004B40BB" w:rsidP="004B40BB">
      <w:pPr>
        <w:pStyle w:val="SemEspaamento"/>
        <w:jc w:val="both"/>
        <w:rPr>
          <w:rFonts w:ascii="Times New Roman" w:hAnsi="Times New Roman" w:cs="Times New Roman"/>
          <w:sz w:val="24"/>
          <w:szCs w:val="24"/>
        </w:rPr>
      </w:pPr>
      <w:r w:rsidRPr="008B7CD3">
        <w:rPr>
          <w:rFonts w:ascii="Times New Roman" w:hAnsi="Times New Roman" w:cs="Times New Roman"/>
          <w:sz w:val="24"/>
          <w:szCs w:val="24"/>
        </w:rPr>
        <w:t xml:space="preserve">6) </w:t>
      </w:r>
      <w:r w:rsidRPr="008B7CD3">
        <w:rPr>
          <w:rFonts w:ascii="Times New Roman" w:hAnsi="Times New Roman" w:cs="Times New Roman"/>
          <w:b/>
          <w:sz w:val="24"/>
          <w:szCs w:val="24"/>
        </w:rPr>
        <w:t>Nº do processo</w:t>
      </w:r>
      <w:r w:rsidRPr="008B7CD3">
        <w:rPr>
          <w:rFonts w:ascii="Times New Roman" w:hAnsi="Times New Roman" w:cs="Times New Roman"/>
          <w:sz w:val="24"/>
          <w:szCs w:val="24"/>
        </w:rPr>
        <w:t>: 54.140.000.564/2004-17</w:t>
      </w:r>
    </w:p>
    <w:p w:rsidR="004B40BB" w:rsidRPr="008B7CD3" w:rsidRDefault="004B40BB" w:rsidP="004B40BB">
      <w:pPr>
        <w:pStyle w:val="SemEspaamento"/>
        <w:rPr>
          <w:rFonts w:ascii="Times New Roman" w:hAnsi="Times New Roman" w:cs="Times New Roman"/>
          <w:sz w:val="24"/>
          <w:szCs w:val="24"/>
        </w:rPr>
      </w:pPr>
    </w:p>
    <w:p w:rsidR="004B40BB" w:rsidRPr="008B7CD3" w:rsidRDefault="004B40BB" w:rsidP="004B40BB">
      <w:pPr>
        <w:pStyle w:val="SemEspaamento"/>
        <w:jc w:val="both"/>
        <w:rPr>
          <w:rFonts w:ascii="Times New Roman" w:hAnsi="Times New Roman" w:cs="Times New Roman"/>
          <w:color w:val="FF0000"/>
          <w:sz w:val="24"/>
          <w:szCs w:val="24"/>
        </w:rPr>
      </w:pPr>
      <w:r w:rsidRPr="008B7CD3">
        <w:rPr>
          <w:rFonts w:ascii="Times New Roman" w:hAnsi="Times New Roman" w:cs="Times New Roman"/>
          <w:sz w:val="24"/>
          <w:szCs w:val="24"/>
        </w:rPr>
        <w:t xml:space="preserve">7) </w:t>
      </w:r>
      <w:r w:rsidRPr="008B7CD3">
        <w:rPr>
          <w:rFonts w:ascii="Times New Roman" w:hAnsi="Times New Roman" w:cs="Times New Roman"/>
          <w:b/>
          <w:sz w:val="24"/>
          <w:szCs w:val="24"/>
        </w:rPr>
        <w:t>Status atual do processo</w:t>
      </w:r>
      <w:r w:rsidRPr="008B7CD3">
        <w:rPr>
          <w:rFonts w:ascii="Times New Roman" w:hAnsi="Times New Roman" w:cs="Times New Roman"/>
          <w:sz w:val="24"/>
          <w:szCs w:val="24"/>
        </w:rPr>
        <w:t>: Arquivado. A definição do INCRA é pela inviabilidade da utilização do imóvel para fins de reforma agrária, face às limitações e restrições ao uso agrícola, além de aspectos referentes à questão ambiental e posicionamento contrário da prefeitura municipal de São José da Coroa Grande.</w:t>
      </w:r>
    </w:p>
    <w:p w:rsidR="004B40BB" w:rsidRPr="008B7CD3" w:rsidRDefault="004B40BB" w:rsidP="004B40BB">
      <w:pPr>
        <w:pStyle w:val="SemEspaamento"/>
        <w:rPr>
          <w:rFonts w:ascii="Times New Roman" w:hAnsi="Times New Roman" w:cs="Times New Roman"/>
          <w:sz w:val="24"/>
          <w:szCs w:val="24"/>
        </w:rPr>
      </w:pPr>
    </w:p>
    <w:p w:rsidR="0000118D" w:rsidRPr="008B7CD3" w:rsidRDefault="0000118D" w:rsidP="004B40BB">
      <w:pPr>
        <w:pStyle w:val="SemEspaamento"/>
        <w:jc w:val="both"/>
        <w:rPr>
          <w:rFonts w:ascii="Times New Roman" w:hAnsi="Times New Roman" w:cs="Times New Roman"/>
          <w:sz w:val="24"/>
          <w:szCs w:val="24"/>
        </w:rPr>
      </w:pPr>
    </w:p>
    <w:p w:rsidR="004B40BB" w:rsidRPr="009737E3" w:rsidRDefault="004B40BB" w:rsidP="004B40BB">
      <w:pPr>
        <w:rPr>
          <w:rFonts w:asciiTheme="minorHAnsi" w:hAnsiTheme="minorHAnsi"/>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4B40BB" w:rsidRPr="009737E3" w:rsidRDefault="004B40BB" w:rsidP="004B40BB">
      <w:pPr>
        <w:jc w:val="center"/>
        <w:rPr>
          <w:rFonts w:asciiTheme="minorHAnsi" w:hAnsiTheme="minorHAnsi" w:cs="Arial"/>
        </w:rPr>
      </w:pPr>
    </w:p>
    <w:p w:rsidR="00FC6A9F" w:rsidRDefault="00FC6A9F" w:rsidP="00C137D7">
      <w:pPr>
        <w:jc w:val="center"/>
        <w:rPr>
          <w:rFonts w:asciiTheme="minorHAnsi" w:hAnsiTheme="minorHAnsi"/>
          <w:b/>
        </w:rPr>
      </w:pPr>
    </w:p>
    <w:p w:rsidR="008B054B" w:rsidRDefault="008B054B" w:rsidP="00C137D7">
      <w:pPr>
        <w:jc w:val="center"/>
        <w:rPr>
          <w:rFonts w:asciiTheme="minorHAnsi" w:hAnsiTheme="minorHAnsi"/>
          <w:b/>
        </w:rPr>
      </w:pPr>
    </w:p>
    <w:p w:rsidR="008B054B" w:rsidRDefault="008B054B" w:rsidP="00C137D7">
      <w:pPr>
        <w:jc w:val="center"/>
        <w:rPr>
          <w:rFonts w:asciiTheme="minorHAnsi" w:hAnsiTheme="minorHAnsi"/>
          <w:b/>
        </w:rPr>
      </w:pPr>
    </w:p>
    <w:p w:rsidR="008B054B" w:rsidRDefault="008B054B" w:rsidP="00C137D7">
      <w:pPr>
        <w:jc w:val="center"/>
        <w:rPr>
          <w:rFonts w:asciiTheme="minorHAnsi" w:hAnsiTheme="minorHAnsi"/>
          <w:b/>
        </w:rPr>
      </w:pPr>
    </w:p>
    <w:p w:rsidR="008B054B" w:rsidRDefault="008B054B" w:rsidP="00C137D7">
      <w:pPr>
        <w:jc w:val="center"/>
        <w:rPr>
          <w:rFonts w:asciiTheme="minorHAnsi" w:hAnsiTheme="minorHAnsi"/>
          <w:b/>
        </w:rPr>
      </w:pPr>
    </w:p>
    <w:p w:rsidR="00C137D7" w:rsidRPr="008B054B" w:rsidRDefault="00D53B00" w:rsidP="008B054B">
      <w:pPr>
        <w:jc w:val="center"/>
        <w:rPr>
          <w:b/>
        </w:rPr>
      </w:pPr>
      <w:r>
        <w:rPr>
          <w:b/>
        </w:rPr>
        <w:t xml:space="preserve">FAZENDA JUÁ </w:t>
      </w:r>
    </w:p>
    <w:p w:rsidR="00C137D7" w:rsidRPr="008B054B" w:rsidRDefault="00C137D7" w:rsidP="008B054B">
      <w:pPr>
        <w:pStyle w:val="SemEspaamento"/>
        <w:jc w:val="center"/>
        <w:rPr>
          <w:rFonts w:ascii="Times New Roman" w:hAnsi="Times New Roman" w:cs="Times New Roman"/>
          <w:sz w:val="24"/>
          <w:szCs w:val="24"/>
        </w:rPr>
      </w:pPr>
    </w:p>
    <w:p w:rsidR="00C137D7" w:rsidRPr="008B054B" w:rsidRDefault="00C137D7" w:rsidP="008B054B">
      <w:pPr>
        <w:pStyle w:val="SemEspaamento"/>
        <w:jc w:val="both"/>
        <w:rPr>
          <w:rFonts w:ascii="Times New Roman" w:hAnsi="Times New Roman" w:cs="Times New Roman"/>
          <w:sz w:val="24"/>
          <w:szCs w:val="24"/>
        </w:rPr>
      </w:pPr>
      <w:r w:rsidRPr="008B054B">
        <w:rPr>
          <w:rFonts w:ascii="Times New Roman" w:hAnsi="Times New Roman" w:cs="Times New Roman"/>
          <w:sz w:val="24"/>
          <w:szCs w:val="24"/>
        </w:rPr>
        <w:t xml:space="preserve">1) </w:t>
      </w:r>
      <w:r w:rsidRPr="008B054B">
        <w:rPr>
          <w:rFonts w:ascii="Times New Roman" w:hAnsi="Times New Roman" w:cs="Times New Roman"/>
          <w:b/>
          <w:sz w:val="24"/>
          <w:szCs w:val="24"/>
        </w:rPr>
        <w:t>Proprietário</w:t>
      </w:r>
      <w:r w:rsidRPr="008B054B">
        <w:rPr>
          <w:rFonts w:ascii="Times New Roman" w:hAnsi="Times New Roman" w:cs="Times New Roman"/>
          <w:sz w:val="24"/>
          <w:szCs w:val="24"/>
        </w:rPr>
        <w:t>: Caprinor S/A Agropecuária Ind. e Comércio do Nordeste.</w:t>
      </w:r>
    </w:p>
    <w:p w:rsidR="00C137D7" w:rsidRPr="008B054B" w:rsidRDefault="00C137D7" w:rsidP="008B054B">
      <w:pPr>
        <w:pStyle w:val="SemEspaamento"/>
        <w:jc w:val="both"/>
        <w:rPr>
          <w:rFonts w:ascii="Times New Roman" w:hAnsi="Times New Roman" w:cs="Times New Roman"/>
          <w:sz w:val="24"/>
          <w:szCs w:val="24"/>
        </w:rPr>
      </w:pPr>
    </w:p>
    <w:p w:rsidR="00C137D7" w:rsidRPr="008B054B" w:rsidRDefault="00C137D7" w:rsidP="008B054B">
      <w:pPr>
        <w:pStyle w:val="SemEspaamento"/>
        <w:jc w:val="both"/>
        <w:rPr>
          <w:rFonts w:ascii="Times New Roman" w:hAnsi="Times New Roman" w:cs="Times New Roman"/>
          <w:sz w:val="24"/>
          <w:szCs w:val="24"/>
        </w:rPr>
      </w:pPr>
      <w:r w:rsidRPr="008B054B">
        <w:rPr>
          <w:rFonts w:ascii="Times New Roman" w:hAnsi="Times New Roman" w:cs="Times New Roman"/>
          <w:sz w:val="24"/>
          <w:szCs w:val="24"/>
        </w:rPr>
        <w:t xml:space="preserve">2) </w:t>
      </w:r>
      <w:r w:rsidRPr="008B054B">
        <w:rPr>
          <w:rFonts w:ascii="Times New Roman" w:hAnsi="Times New Roman" w:cs="Times New Roman"/>
          <w:b/>
          <w:sz w:val="24"/>
          <w:szCs w:val="24"/>
        </w:rPr>
        <w:t>Endereço para correspondência</w:t>
      </w:r>
      <w:r w:rsidRPr="008B054B">
        <w:rPr>
          <w:rFonts w:ascii="Times New Roman" w:hAnsi="Times New Roman" w:cs="Times New Roman"/>
          <w:sz w:val="24"/>
          <w:szCs w:val="24"/>
        </w:rPr>
        <w:t>: Av. Agamenon Magalhães, 2625, sala 906, Espinheiro, Recife – PE.</w:t>
      </w:r>
    </w:p>
    <w:p w:rsidR="00C137D7" w:rsidRPr="008B054B" w:rsidRDefault="00C137D7" w:rsidP="008B054B">
      <w:pPr>
        <w:pStyle w:val="SemEspaamento"/>
        <w:jc w:val="both"/>
        <w:rPr>
          <w:rFonts w:ascii="Times New Roman" w:hAnsi="Times New Roman" w:cs="Times New Roman"/>
          <w:sz w:val="24"/>
          <w:szCs w:val="24"/>
        </w:rPr>
      </w:pPr>
    </w:p>
    <w:p w:rsidR="00C137D7" w:rsidRPr="008B054B" w:rsidRDefault="00C137D7" w:rsidP="008B054B">
      <w:pPr>
        <w:pStyle w:val="SemEspaamento"/>
        <w:jc w:val="both"/>
        <w:rPr>
          <w:rFonts w:ascii="Times New Roman" w:hAnsi="Times New Roman" w:cs="Times New Roman"/>
          <w:sz w:val="24"/>
          <w:szCs w:val="24"/>
        </w:rPr>
      </w:pPr>
      <w:r w:rsidRPr="008B054B">
        <w:rPr>
          <w:rFonts w:ascii="Times New Roman" w:hAnsi="Times New Roman" w:cs="Times New Roman"/>
          <w:sz w:val="24"/>
          <w:szCs w:val="24"/>
        </w:rPr>
        <w:t xml:space="preserve">3) </w:t>
      </w:r>
      <w:r w:rsidRPr="008B054B">
        <w:rPr>
          <w:rFonts w:ascii="Times New Roman" w:hAnsi="Times New Roman" w:cs="Times New Roman"/>
          <w:b/>
          <w:sz w:val="24"/>
          <w:szCs w:val="24"/>
        </w:rPr>
        <w:t>CNPJ</w:t>
      </w:r>
      <w:r w:rsidRPr="008B054B">
        <w:rPr>
          <w:rFonts w:ascii="Times New Roman" w:hAnsi="Times New Roman" w:cs="Times New Roman"/>
          <w:sz w:val="24"/>
          <w:szCs w:val="24"/>
        </w:rPr>
        <w:t>: 11.458.643/0001-08</w:t>
      </w:r>
    </w:p>
    <w:p w:rsidR="00C137D7" w:rsidRPr="008B054B" w:rsidRDefault="00C137D7" w:rsidP="008B054B">
      <w:pPr>
        <w:pStyle w:val="SemEspaamento"/>
        <w:jc w:val="both"/>
        <w:rPr>
          <w:rFonts w:ascii="Times New Roman" w:hAnsi="Times New Roman" w:cs="Times New Roman"/>
          <w:sz w:val="24"/>
          <w:szCs w:val="24"/>
        </w:rPr>
      </w:pPr>
    </w:p>
    <w:p w:rsidR="00C137D7" w:rsidRPr="008B054B" w:rsidRDefault="00C137D7" w:rsidP="008B054B">
      <w:pPr>
        <w:pStyle w:val="SemEspaamento"/>
        <w:jc w:val="both"/>
        <w:rPr>
          <w:rFonts w:ascii="Times New Roman" w:hAnsi="Times New Roman" w:cs="Times New Roman"/>
          <w:sz w:val="24"/>
          <w:szCs w:val="24"/>
        </w:rPr>
      </w:pPr>
      <w:r w:rsidRPr="008B054B">
        <w:rPr>
          <w:rFonts w:ascii="Times New Roman" w:hAnsi="Times New Roman" w:cs="Times New Roman"/>
          <w:sz w:val="24"/>
          <w:szCs w:val="24"/>
        </w:rPr>
        <w:t xml:space="preserve">4) </w:t>
      </w:r>
      <w:r w:rsidRPr="008B054B">
        <w:rPr>
          <w:rFonts w:ascii="Times New Roman" w:hAnsi="Times New Roman" w:cs="Times New Roman"/>
          <w:b/>
          <w:sz w:val="24"/>
          <w:szCs w:val="24"/>
        </w:rPr>
        <w:t>Município de localização</w:t>
      </w:r>
      <w:r w:rsidRPr="008B054B">
        <w:rPr>
          <w:rFonts w:ascii="Times New Roman" w:hAnsi="Times New Roman" w:cs="Times New Roman"/>
          <w:sz w:val="24"/>
          <w:szCs w:val="24"/>
        </w:rPr>
        <w:t>: Sertânia/Tupanatinga</w:t>
      </w:r>
    </w:p>
    <w:p w:rsidR="00C137D7" w:rsidRPr="008B054B" w:rsidRDefault="00C137D7" w:rsidP="008B054B">
      <w:pPr>
        <w:pStyle w:val="SemEspaamento"/>
        <w:jc w:val="both"/>
        <w:rPr>
          <w:rFonts w:ascii="Times New Roman" w:hAnsi="Times New Roman" w:cs="Times New Roman"/>
          <w:sz w:val="24"/>
          <w:szCs w:val="24"/>
        </w:rPr>
      </w:pPr>
      <w:r w:rsidRPr="008B054B">
        <w:rPr>
          <w:rFonts w:ascii="Times New Roman" w:hAnsi="Times New Roman" w:cs="Times New Roman"/>
          <w:sz w:val="24"/>
          <w:szCs w:val="24"/>
        </w:rPr>
        <w:t xml:space="preserve"> </w:t>
      </w:r>
    </w:p>
    <w:p w:rsidR="00C137D7" w:rsidRPr="008B054B" w:rsidRDefault="00C137D7" w:rsidP="008B054B">
      <w:pPr>
        <w:pStyle w:val="SemEspaamento"/>
        <w:jc w:val="both"/>
        <w:rPr>
          <w:rFonts w:ascii="Times New Roman" w:hAnsi="Times New Roman" w:cs="Times New Roman"/>
          <w:sz w:val="24"/>
          <w:szCs w:val="24"/>
        </w:rPr>
      </w:pPr>
      <w:r w:rsidRPr="008B054B">
        <w:rPr>
          <w:rFonts w:ascii="Times New Roman" w:hAnsi="Times New Roman" w:cs="Times New Roman"/>
          <w:sz w:val="24"/>
          <w:szCs w:val="24"/>
        </w:rPr>
        <w:t xml:space="preserve">5) </w:t>
      </w:r>
      <w:r w:rsidRPr="008B054B">
        <w:rPr>
          <w:rFonts w:ascii="Times New Roman" w:hAnsi="Times New Roman" w:cs="Times New Roman"/>
          <w:b/>
          <w:sz w:val="24"/>
          <w:szCs w:val="24"/>
        </w:rPr>
        <w:t>Área líquida identificada</w:t>
      </w:r>
      <w:r w:rsidRPr="008B054B">
        <w:rPr>
          <w:rFonts w:ascii="Times New Roman" w:hAnsi="Times New Roman" w:cs="Times New Roman"/>
          <w:sz w:val="24"/>
          <w:szCs w:val="24"/>
        </w:rPr>
        <w:t>: 638,1156 ha, fora a área inserida no vale do Catimbau de 3.019.7379 ha.</w:t>
      </w:r>
    </w:p>
    <w:p w:rsidR="00C137D7" w:rsidRPr="008B054B" w:rsidRDefault="00C137D7" w:rsidP="008B054B">
      <w:pPr>
        <w:pStyle w:val="SemEspaamento"/>
        <w:jc w:val="both"/>
        <w:rPr>
          <w:rFonts w:ascii="Times New Roman" w:hAnsi="Times New Roman" w:cs="Times New Roman"/>
          <w:sz w:val="24"/>
          <w:szCs w:val="24"/>
        </w:rPr>
      </w:pPr>
    </w:p>
    <w:p w:rsidR="00C137D7" w:rsidRPr="008B054B" w:rsidRDefault="00C137D7" w:rsidP="008B054B">
      <w:pPr>
        <w:pStyle w:val="SemEspaamento"/>
        <w:jc w:val="both"/>
        <w:rPr>
          <w:rFonts w:ascii="Times New Roman" w:hAnsi="Times New Roman" w:cs="Times New Roman"/>
          <w:sz w:val="24"/>
          <w:szCs w:val="24"/>
        </w:rPr>
      </w:pPr>
      <w:r w:rsidRPr="008B054B">
        <w:rPr>
          <w:rFonts w:ascii="Times New Roman" w:hAnsi="Times New Roman" w:cs="Times New Roman"/>
          <w:sz w:val="24"/>
          <w:szCs w:val="24"/>
        </w:rPr>
        <w:t xml:space="preserve">6) </w:t>
      </w:r>
      <w:r w:rsidRPr="008B054B">
        <w:rPr>
          <w:rFonts w:ascii="Times New Roman" w:hAnsi="Times New Roman" w:cs="Times New Roman"/>
          <w:b/>
          <w:sz w:val="24"/>
          <w:szCs w:val="24"/>
        </w:rPr>
        <w:t>Nº do processo</w:t>
      </w:r>
      <w:r w:rsidRPr="008B054B">
        <w:rPr>
          <w:rFonts w:ascii="Times New Roman" w:hAnsi="Times New Roman" w:cs="Times New Roman"/>
          <w:sz w:val="24"/>
          <w:szCs w:val="24"/>
        </w:rPr>
        <w:t>: 54.140.000.116/2004-13</w:t>
      </w:r>
    </w:p>
    <w:p w:rsidR="00C137D7" w:rsidRPr="008B054B" w:rsidRDefault="00C137D7" w:rsidP="008B054B">
      <w:pPr>
        <w:pStyle w:val="SemEspaamento"/>
        <w:jc w:val="both"/>
        <w:rPr>
          <w:rFonts w:ascii="Times New Roman" w:hAnsi="Times New Roman" w:cs="Times New Roman"/>
          <w:sz w:val="24"/>
          <w:szCs w:val="24"/>
        </w:rPr>
      </w:pPr>
    </w:p>
    <w:p w:rsidR="00C137D7" w:rsidRPr="008B054B" w:rsidRDefault="00C137D7" w:rsidP="008B054B">
      <w:pPr>
        <w:pStyle w:val="SemEspaamento"/>
        <w:jc w:val="both"/>
        <w:rPr>
          <w:rFonts w:ascii="Times New Roman" w:hAnsi="Times New Roman" w:cs="Times New Roman"/>
          <w:sz w:val="24"/>
          <w:szCs w:val="24"/>
        </w:rPr>
      </w:pPr>
      <w:r w:rsidRPr="008B054B">
        <w:rPr>
          <w:rFonts w:ascii="Times New Roman" w:hAnsi="Times New Roman" w:cs="Times New Roman"/>
          <w:sz w:val="24"/>
          <w:szCs w:val="24"/>
        </w:rPr>
        <w:t xml:space="preserve">7) </w:t>
      </w:r>
      <w:r w:rsidRPr="008B054B">
        <w:rPr>
          <w:rFonts w:ascii="Times New Roman" w:hAnsi="Times New Roman" w:cs="Times New Roman"/>
          <w:b/>
          <w:sz w:val="24"/>
          <w:szCs w:val="24"/>
        </w:rPr>
        <w:t>Status atual do processo</w:t>
      </w:r>
      <w:r w:rsidRPr="008B054B">
        <w:rPr>
          <w:rFonts w:ascii="Times New Roman" w:hAnsi="Times New Roman" w:cs="Times New Roman"/>
          <w:sz w:val="24"/>
          <w:szCs w:val="24"/>
        </w:rPr>
        <w:t>: Aguardando análise do cadastro, quanto a produtividade, mas há limitações severas quanto a viabilidade técnica do imóvel face a</w:t>
      </w:r>
      <w:r w:rsidR="00256E7D" w:rsidRPr="008B054B">
        <w:rPr>
          <w:rFonts w:ascii="Times New Roman" w:hAnsi="Times New Roman" w:cs="Times New Roman"/>
          <w:sz w:val="24"/>
          <w:szCs w:val="24"/>
        </w:rPr>
        <w:t>o</w:t>
      </w:r>
      <w:r w:rsidRPr="008B054B">
        <w:rPr>
          <w:rFonts w:ascii="Times New Roman" w:hAnsi="Times New Roman" w:cs="Times New Roman"/>
          <w:sz w:val="24"/>
          <w:szCs w:val="24"/>
        </w:rPr>
        <w:t>:</w:t>
      </w:r>
    </w:p>
    <w:p w:rsidR="00C137D7" w:rsidRPr="008B054B" w:rsidRDefault="00C137D7" w:rsidP="008B054B">
      <w:pPr>
        <w:pStyle w:val="SemEspaamento"/>
        <w:numPr>
          <w:ilvl w:val="0"/>
          <w:numId w:val="3"/>
        </w:numPr>
        <w:jc w:val="both"/>
        <w:rPr>
          <w:rFonts w:ascii="Times New Roman" w:hAnsi="Times New Roman" w:cs="Times New Roman"/>
          <w:sz w:val="24"/>
          <w:szCs w:val="24"/>
        </w:rPr>
      </w:pPr>
      <w:r w:rsidRPr="008B054B">
        <w:rPr>
          <w:rFonts w:ascii="Times New Roman" w:hAnsi="Times New Roman" w:cs="Times New Roman"/>
          <w:sz w:val="24"/>
          <w:szCs w:val="24"/>
        </w:rPr>
        <w:t>Alto custo por família – R$ 132.000 por família. Seriam assentadas, apenas, 25 famílias;</w:t>
      </w:r>
    </w:p>
    <w:p w:rsidR="00C137D7" w:rsidRPr="008B054B" w:rsidRDefault="00C137D7" w:rsidP="008B054B">
      <w:pPr>
        <w:pStyle w:val="SemEspaamento"/>
        <w:numPr>
          <w:ilvl w:val="0"/>
          <w:numId w:val="3"/>
        </w:numPr>
        <w:jc w:val="both"/>
        <w:rPr>
          <w:rFonts w:ascii="Times New Roman" w:hAnsi="Times New Roman" w:cs="Times New Roman"/>
          <w:sz w:val="24"/>
          <w:szCs w:val="24"/>
        </w:rPr>
      </w:pPr>
      <w:r w:rsidRPr="008B054B">
        <w:rPr>
          <w:rFonts w:ascii="Times New Roman" w:hAnsi="Times New Roman" w:cs="Times New Roman"/>
          <w:sz w:val="24"/>
          <w:szCs w:val="24"/>
        </w:rPr>
        <w:t xml:space="preserve">Imóvel </w:t>
      </w:r>
      <w:r w:rsidR="00256E7D" w:rsidRPr="008B054B">
        <w:rPr>
          <w:rFonts w:ascii="Times New Roman" w:hAnsi="Times New Roman" w:cs="Times New Roman"/>
          <w:sz w:val="24"/>
          <w:szCs w:val="24"/>
        </w:rPr>
        <w:t>poossuir</w:t>
      </w:r>
      <w:r w:rsidRPr="008B054B">
        <w:rPr>
          <w:rFonts w:ascii="Times New Roman" w:hAnsi="Times New Roman" w:cs="Times New Roman"/>
          <w:sz w:val="24"/>
          <w:szCs w:val="24"/>
        </w:rPr>
        <w:t xml:space="preserve"> baixíssimo potencial edáfico-climático;</w:t>
      </w:r>
    </w:p>
    <w:p w:rsidR="00C137D7" w:rsidRPr="008B054B" w:rsidRDefault="00C137D7" w:rsidP="008B054B">
      <w:pPr>
        <w:pStyle w:val="PargrafodaLista"/>
        <w:numPr>
          <w:ilvl w:val="0"/>
          <w:numId w:val="3"/>
        </w:numPr>
        <w:jc w:val="both"/>
        <w:rPr>
          <w:rFonts w:ascii="Times New Roman" w:hAnsi="Times New Roman" w:cs="Times New Roman"/>
          <w:sz w:val="24"/>
          <w:szCs w:val="24"/>
        </w:rPr>
      </w:pPr>
      <w:r w:rsidRPr="008B054B">
        <w:rPr>
          <w:rFonts w:ascii="Times New Roman" w:hAnsi="Times New Roman" w:cs="Times New Roman"/>
          <w:sz w:val="24"/>
          <w:szCs w:val="24"/>
        </w:rPr>
        <w:t>Há necessidade de realização de investimentos com irrigação e recuperação dos aviários para que o mesmo torne-se viável economicamente. Seria necessário um aporte de R$ 2.590.000,00 para recuperar e aparelhar os 25 galpões de aviários e implantação de 50 hectares de irrigação por microaspersão. Porém devido ao custo por família ficar bastante elevado o imóvel deixa de atender as portarias 5, 6 e 7 de 31 de janeiro de 2013.</w:t>
      </w:r>
    </w:p>
    <w:p w:rsidR="00C137D7" w:rsidRPr="008B054B" w:rsidRDefault="00C137D7" w:rsidP="008B054B">
      <w:pPr>
        <w:jc w:val="both"/>
      </w:pPr>
    </w:p>
    <w:p w:rsidR="00C137D7" w:rsidRPr="008B054B" w:rsidRDefault="00C137D7" w:rsidP="008B054B">
      <w:pPr>
        <w:jc w:val="both"/>
      </w:pPr>
    </w:p>
    <w:p w:rsidR="00C137D7" w:rsidRPr="008B054B" w:rsidRDefault="00C137D7" w:rsidP="008B054B">
      <w:pPr>
        <w:jc w:val="both"/>
      </w:pPr>
    </w:p>
    <w:p w:rsidR="00C137D7" w:rsidRPr="008B054B" w:rsidRDefault="00C137D7" w:rsidP="008B054B">
      <w:pPr>
        <w:jc w:val="both"/>
      </w:pPr>
    </w:p>
    <w:p w:rsidR="00C137D7" w:rsidRPr="008B054B" w:rsidRDefault="00C137D7" w:rsidP="008B054B">
      <w:pPr>
        <w:jc w:val="both"/>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FD0EC6" w:rsidRDefault="00FD0EC6" w:rsidP="00C137D7">
      <w:pPr>
        <w:jc w:val="center"/>
        <w:rPr>
          <w:rFonts w:asciiTheme="minorHAnsi" w:hAnsiTheme="minorHAnsi"/>
          <w:b/>
        </w:rPr>
      </w:pPr>
    </w:p>
    <w:p w:rsidR="00FD0EC6" w:rsidRDefault="00FD0EC6" w:rsidP="00411599">
      <w:pPr>
        <w:rPr>
          <w:rFonts w:asciiTheme="minorHAnsi" w:hAnsiTheme="minorHAnsi"/>
          <w:b/>
        </w:rPr>
      </w:pPr>
    </w:p>
    <w:p w:rsidR="00411599" w:rsidRDefault="00411599" w:rsidP="00411599">
      <w:pPr>
        <w:rPr>
          <w:rFonts w:asciiTheme="minorHAnsi" w:hAnsiTheme="minorHAnsi"/>
          <w:b/>
        </w:rPr>
      </w:pPr>
    </w:p>
    <w:p w:rsidR="00D53B00" w:rsidRDefault="00D53B00" w:rsidP="000B283A">
      <w:pPr>
        <w:jc w:val="center"/>
        <w:rPr>
          <w:b/>
        </w:rPr>
      </w:pPr>
    </w:p>
    <w:p w:rsidR="00C137D7" w:rsidRDefault="00C137D7" w:rsidP="000B283A">
      <w:pPr>
        <w:jc w:val="center"/>
        <w:rPr>
          <w:b/>
        </w:rPr>
      </w:pPr>
      <w:r w:rsidRPr="000B283A">
        <w:rPr>
          <w:b/>
        </w:rPr>
        <w:lastRenderedPageBreak/>
        <w:t>AMEIXAS 1, FAZENDA</w:t>
      </w:r>
      <w:r w:rsidR="00D53B00">
        <w:rPr>
          <w:b/>
        </w:rPr>
        <w:t xml:space="preserve"> AMEIXAS 2, FAZENDA AMEIXAS 3  </w:t>
      </w:r>
    </w:p>
    <w:p w:rsidR="00411599" w:rsidRPr="000B283A" w:rsidRDefault="00411599" w:rsidP="000B283A">
      <w:pPr>
        <w:jc w:val="center"/>
        <w:rPr>
          <w:b/>
        </w:rPr>
      </w:pPr>
    </w:p>
    <w:p w:rsidR="00C137D7" w:rsidRPr="000B283A" w:rsidRDefault="00C137D7" w:rsidP="000B283A">
      <w:pPr>
        <w:pStyle w:val="SemEspaamento"/>
        <w:jc w:val="both"/>
        <w:rPr>
          <w:rFonts w:ascii="Times New Roman" w:hAnsi="Times New Roman" w:cs="Times New Roman"/>
          <w:sz w:val="24"/>
          <w:szCs w:val="24"/>
        </w:rPr>
      </w:pPr>
    </w:p>
    <w:p w:rsidR="00C137D7" w:rsidRPr="000B283A" w:rsidRDefault="00C137D7" w:rsidP="000B283A">
      <w:pPr>
        <w:pStyle w:val="SemEspaamento"/>
        <w:jc w:val="both"/>
        <w:rPr>
          <w:rFonts w:ascii="Times New Roman" w:hAnsi="Times New Roman" w:cs="Times New Roman"/>
          <w:sz w:val="24"/>
          <w:szCs w:val="24"/>
        </w:rPr>
      </w:pPr>
      <w:r w:rsidRPr="000B283A">
        <w:rPr>
          <w:rFonts w:ascii="Times New Roman" w:hAnsi="Times New Roman" w:cs="Times New Roman"/>
          <w:sz w:val="24"/>
          <w:szCs w:val="24"/>
        </w:rPr>
        <w:t xml:space="preserve">1) </w:t>
      </w:r>
      <w:r w:rsidRPr="000B283A">
        <w:rPr>
          <w:rFonts w:ascii="Times New Roman" w:hAnsi="Times New Roman" w:cs="Times New Roman"/>
          <w:b/>
          <w:sz w:val="24"/>
          <w:szCs w:val="24"/>
        </w:rPr>
        <w:t>Proprietário</w:t>
      </w:r>
      <w:r w:rsidRPr="000B283A">
        <w:rPr>
          <w:rFonts w:ascii="Times New Roman" w:hAnsi="Times New Roman" w:cs="Times New Roman"/>
          <w:sz w:val="24"/>
          <w:szCs w:val="24"/>
        </w:rPr>
        <w:t>: São 3 imóveis, respectivamente,  pertencentes a:</w:t>
      </w:r>
    </w:p>
    <w:p w:rsidR="00C137D7" w:rsidRPr="000B283A" w:rsidRDefault="00C137D7" w:rsidP="000B283A">
      <w:pPr>
        <w:pStyle w:val="SemEspaamento"/>
        <w:numPr>
          <w:ilvl w:val="0"/>
          <w:numId w:val="1"/>
        </w:numPr>
        <w:jc w:val="both"/>
        <w:rPr>
          <w:rFonts w:ascii="Times New Roman" w:hAnsi="Times New Roman" w:cs="Times New Roman"/>
          <w:sz w:val="24"/>
          <w:szCs w:val="24"/>
        </w:rPr>
      </w:pPr>
      <w:r w:rsidRPr="000B283A">
        <w:rPr>
          <w:rFonts w:ascii="Times New Roman" w:hAnsi="Times New Roman" w:cs="Times New Roman"/>
          <w:sz w:val="24"/>
          <w:szCs w:val="24"/>
        </w:rPr>
        <w:t xml:space="preserve">Ameixas Fazendas reunidas LTDA, CNPJ: 07.060.497/0001-82; representantes: </w:t>
      </w:r>
      <w:r w:rsidR="006F1C7D">
        <w:rPr>
          <w:rFonts w:ascii="Times New Roman" w:hAnsi="Times New Roman" w:cs="Times New Roman"/>
          <w:sz w:val="24"/>
          <w:szCs w:val="24"/>
        </w:rPr>
        <w:t>Mariana Vilela Duarte Clemente e</w:t>
      </w:r>
      <w:r w:rsidRPr="000B283A">
        <w:rPr>
          <w:rFonts w:ascii="Times New Roman" w:hAnsi="Times New Roman" w:cs="Times New Roman"/>
          <w:sz w:val="24"/>
          <w:szCs w:val="24"/>
        </w:rPr>
        <w:t xml:space="preserve"> Maria Emília Vilela Duarte Clemente, CPF: 045.795.584-80;</w:t>
      </w:r>
    </w:p>
    <w:p w:rsidR="00C137D7" w:rsidRPr="000B283A" w:rsidRDefault="00C137D7" w:rsidP="000B283A">
      <w:pPr>
        <w:pStyle w:val="SemEspaamento"/>
        <w:numPr>
          <w:ilvl w:val="0"/>
          <w:numId w:val="1"/>
        </w:numPr>
        <w:jc w:val="both"/>
        <w:rPr>
          <w:rFonts w:ascii="Times New Roman" w:hAnsi="Times New Roman" w:cs="Times New Roman"/>
          <w:sz w:val="24"/>
          <w:szCs w:val="24"/>
        </w:rPr>
      </w:pPr>
      <w:r w:rsidRPr="000B283A">
        <w:rPr>
          <w:rFonts w:ascii="Times New Roman" w:hAnsi="Times New Roman" w:cs="Times New Roman"/>
          <w:sz w:val="24"/>
          <w:szCs w:val="24"/>
        </w:rPr>
        <w:t>Agropecuária Ameixas LTDA, CNPJ 07.060.885/0001-63; representantes: Mariana Duarte Clemente, Maria Emília Vilela Duarte Clemente, CPF: 045.795.584-80;</w:t>
      </w:r>
    </w:p>
    <w:p w:rsidR="00C137D7" w:rsidRPr="000B283A" w:rsidRDefault="006F1C7D" w:rsidP="000B283A">
      <w:pPr>
        <w:pStyle w:val="SemEspaamento"/>
        <w:numPr>
          <w:ilvl w:val="0"/>
          <w:numId w:val="1"/>
        </w:numPr>
        <w:jc w:val="both"/>
        <w:rPr>
          <w:rFonts w:ascii="Times New Roman" w:hAnsi="Times New Roman" w:cs="Times New Roman"/>
          <w:sz w:val="24"/>
          <w:szCs w:val="24"/>
        </w:rPr>
      </w:pPr>
      <w:r>
        <w:rPr>
          <w:rFonts w:ascii="Times New Roman" w:hAnsi="Times New Roman" w:cs="Times New Roman"/>
          <w:sz w:val="24"/>
          <w:szCs w:val="24"/>
        </w:rPr>
        <w:t>Mariana Vilela Duarte Clemente</w:t>
      </w:r>
    </w:p>
    <w:p w:rsidR="00C137D7" w:rsidRPr="000B283A" w:rsidRDefault="00C137D7" w:rsidP="000B283A">
      <w:pPr>
        <w:pStyle w:val="SemEspaamento"/>
        <w:jc w:val="both"/>
        <w:rPr>
          <w:rFonts w:ascii="Times New Roman" w:hAnsi="Times New Roman" w:cs="Times New Roman"/>
          <w:sz w:val="24"/>
          <w:szCs w:val="24"/>
        </w:rPr>
      </w:pPr>
    </w:p>
    <w:p w:rsidR="00C137D7" w:rsidRPr="000B283A" w:rsidRDefault="00C137D7" w:rsidP="000B283A">
      <w:pPr>
        <w:pStyle w:val="SemEspaamento"/>
        <w:jc w:val="both"/>
        <w:rPr>
          <w:rFonts w:ascii="Times New Roman" w:hAnsi="Times New Roman" w:cs="Times New Roman"/>
          <w:sz w:val="24"/>
          <w:szCs w:val="24"/>
        </w:rPr>
      </w:pPr>
      <w:r w:rsidRPr="000B283A">
        <w:rPr>
          <w:rFonts w:ascii="Times New Roman" w:hAnsi="Times New Roman" w:cs="Times New Roman"/>
          <w:sz w:val="24"/>
          <w:szCs w:val="24"/>
        </w:rPr>
        <w:t xml:space="preserve">2) </w:t>
      </w:r>
      <w:r w:rsidRPr="000B283A">
        <w:rPr>
          <w:rFonts w:ascii="Times New Roman" w:hAnsi="Times New Roman" w:cs="Times New Roman"/>
          <w:b/>
          <w:sz w:val="24"/>
          <w:szCs w:val="24"/>
        </w:rPr>
        <w:t>Endereço para correspondência</w:t>
      </w:r>
      <w:r w:rsidRPr="000B283A">
        <w:rPr>
          <w:rFonts w:ascii="Times New Roman" w:hAnsi="Times New Roman" w:cs="Times New Roman"/>
          <w:sz w:val="24"/>
          <w:szCs w:val="24"/>
        </w:rPr>
        <w:t>: Rua Goiana, nº 51, apto 1401, Piedade, Jaboatão dos Guararapes, CEP 54.420-001.</w:t>
      </w:r>
    </w:p>
    <w:p w:rsidR="00C137D7" w:rsidRPr="000B283A" w:rsidRDefault="00C137D7" w:rsidP="000B283A">
      <w:pPr>
        <w:pStyle w:val="SemEspaamento"/>
        <w:jc w:val="both"/>
        <w:rPr>
          <w:rFonts w:ascii="Times New Roman" w:hAnsi="Times New Roman" w:cs="Times New Roman"/>
          <w:sz w:val="24"/>
          <w:szCs w:val="24"/>
        </w:rPr>
      </w:pPr>
    </w:p>
    <w:p w:rsidR="00C137D7" w:rsidRPr="000B283A" w:rsidRDefault="00C137D7" w:rsidP="000B283A">
      <w:pPr>
        <w:pStyle w:val="SemEspaamento"/>
        <w:jc w:val="both"/>
        <w:rPr>
          <w:rFonts w:ascii="Times New Roman" w:hAnsi="Times New Roman" w:cs="Times New Roman"/>
          <w:sz w:val="24"/>
          <w:szCs w:val="24"/>
        </w:rPr>
      </w:pPr>
      <w:r w:rsidRPr="000B283A">
        <w:rPr>
          <w:rFonts w:ascii="Times New Roman" w:hAnsi="Times New Roman" w:cs="Times New Roman"/>
          <w:sz w:val="24"/>
          <w:szCs w:val="24"/>
        </w:rPr>
        <w:t xml:space="preserve">3) </w:t>
      </w:r>
      <w:r w:rsidRPr="000B283A">
        <w:rPr>
          <w:rFonts w:ascii="Times New Roman" w:hAnsi="Times New Roman" w:cs="Times New Roman"/>
          <w:b/>
          <w:sz w:val="24"/>
          <w:szCs w:val="24"/>
        </w:rPr>
        <w:t>CNPJ</w:t>
      </w:r>
      <w:r w:rsidRPr="000B283A">
        <w:rPr>
          <w:rFonts w:ascii="Times New Roman" w:hAnsi="Times New Roman" w:cs="Times New Roman"/>
          <w:sz w:val="24"/>
          <w:szCs w:val="24"/>
        </w:rPr>
        <w:t>:</w:t>
      </w:r>
    </w:p>
    <w:p w:rsidR="00C137D7" w:rsidRPr="000B283A" w:rsidRDefault="00C137D7" w:rsidP="000B283A">
      <w:pPr>
        <w:pStyle w:val="SemEspaamento"/>
        <w:numPr>
          <w:ilvl w:val="0"/>
          <w:numId w:val="2"/>
        </w:numPr>
        <w:jc w:val="both"/>
        <w:rPr>
          <w:rFonts w:ascii="Times New Roman" w:hAnsi="Times New Roman" w:cs="Times New Roman"/>
          <w:sz w:val="24"/>
          <w:szCs w:val="24"/>
        </w:rPr>
      </w:pPr>
      <w:r w:rsidRPr="000B283A">
        <w:rPr>
          <w:rFonts w:ascii="Times New Roman" w:hAnsi="Times New Roman" w:cs="Times New Roman"/>
          <w:sz w:val="24"/>
          <w:szCs w:val="24"/>
        </w:rPr>
        <w:t>CNPJ: 07.060.497/0001-82;</w:t>
      </w:r>
    </w:p>
    <w:p w:rsidR="00C137D7" w:rsidRPr="000B283A" w:rsidRDefault="00C137D7" w:rsidP="000B283A">
      <w:pPr>
        <w:pStyle w:val="SemEspaamento"/>
        <w:numPr>
          <w:ilvl w:val="0"/>
          <w:numId w:val="2"/>
        </w:numPr>
        <w:jc w:val="both"/>
        <w:rPr>
          <w:rFonts w:ascii="Times New Roman" w:hAnsi="Times New Roman" w:cs="Times New Roman"/>
          <w:sz w:val="24"/>
          <w:szCs w:val="24"/>
        </w:rPr>
      </w:pPr>
      <w:r w:rsidRPr="000B283A">
        <w:rPr>
          <w:rFonts w:ascii="Times New Roman" w:hAnsi="Times New Roman" w:cs="Times New Roman"/>
          <w:sz w:val="24"/>
          <w:szCs w:val="24"/>
        </w:rPr>
        <w:t>CNPJ 07.060.885/0001-63;</w:t>
      </w:r>
    </w:p>
    <w:p w:rsidR="00C137D7" w:rsidRPr="000B283A" w:rsidRDefault="00C137D7" w:rsidP="000B283A">
      <w:pPr>
        <w:pStyle w:val="SemEspaamento"/>
        <w:numPr>
          <w:ilvl w:val="0"/>
          <w:numId w:val="2"/>
        </w:numPr>
        <w:jc w:val="both"/>
        <w:rPr>
          <w:rFonts w:ascii="Times New Roman" w:hAnsi="Times New Roman" w:cs="Times New Roman"/>
          <w:sz w:val="24"/>
          <w:szCs w:val="24"/>
        </w:rPr>
      </w:pPr>
      <w:r w:rsidRPr="000B283A">
        <w:rPr>
          <w:rFonts w:ascii="Times New Roman" w:hAnsi="Times New Roman" w:cs="Times New Roman"/>
          <w:sz w:val="24"/>
          <w:szCs w:val="24"/>
        </w:rPr>
        <w:t xml:space="preserve">CPF: </w:t>
      </w:r>
    </w:p>
    <w:p w:rsidR="00C137D7" w:rsidRPr="000B283A" w:rsidRDefault="00C137D7" w:rsidP="000B283A">
      <w:pPr>
        <w:pStyle w:val="SemEspaamento"/>
        <w:jc w:val="both"/>
        <w:rPr>
          <w:rFonts w:ascii="Times New Roman" w:hAnsi="Times New Roman" w:cs="Times New Roman"/>
          <w:sz w:val="24"/>
          <w:szCs w:val="24"/>
        </w:rPr>
      </w:pPr>
    </w:p>
    <w:p w:rsidR="00C137D7" w:rsidRPr="000B283A" w:rsidRDefault="00C137D7" w:rsidP="000B283A">
      <w:pPr>
        <w:pStyle w:val="SemEspaamento"/>
        <w:jc w:val="both"/>
        <w:rPr>
          <w:rFonts w:ascii="Times New Roman" w:hAnsi="Times New Roman" w:cs="Times New Roman"/>
          <w:sz w:val="24"/>
          <w:szCs w:val="24"/>
        </w:rPr>
      </w:pPr>
      <w:r w:rsidRPr="000B283A">
        <w:rPr>
          <w:rFonts w:ascii="Times New Roman" w:hAnsi="Times New Roman" w:cs="Times New Roman"/>
          <w:sz w:val="24"/>
          <w:szCs w:val="24"/>
        </w:rPr>
        <w:t xml:space="preserve">4) </w:t>
      </w:r>
      <w:r w:rsidRPr="000B283A">
        <w:rPr>
          <w:rFonts w:ascii="Times New Roman" w:hAnsi="Times New Roman" w:cs="Times New Roman"/>
          <w:b/>
          <w:sz w:val="24"/>
          <w:szCs w:val="24"/>
        </w:rPr>
        <w:t>Município de localização</w:t>
      </w:r>
      <w:r w:rsidRPr="000B283A">
        <w:rPr>
          <w:rFonts w:ascii="Times New Roman" w:hAnsi="Times New Roman" w:cs="Times New Roman"/>
          <w:sz w:val="24"/>
          <w:szCs w:val="24"/>
        </w:rPr>
        <w:t xml:space="preserve">: Cumaru </w:t>
      </w:r>
    </w:p>
    <w:p w:rsidR="00C137D7" w:rsidRPr="000B283A" w:rsidRDefault="00C137D7" w:rsidP="000B283A">
      <w:pPr>
        <w:pStyle w:val="SemEspaamento"/>
        <w:jc w:val="both"/>
        <w:rPr>
          <w:rFonts w:ascii="Times New Roman" w:hAnsi="Times New Roman" w:cs="Times New Roman"/>
          <w:sz w:val="24"/>
          <w:szCs w:val="24"/>
        </w:rPr>
      </w:pPr>
      <w:r w:rsidRPr="000B283A">
        <w:rPr>
          <w:rFonts w:ascii="Times New Roman" w:hAnsi="Times New Roman" w:cs="Times New Roman"/>
          <w:sz w:val="24"/>
          <w:szCs w:val="24"/>
        </w:rPr>
        <w:t xml:space="preserve"> </w:t>
      </w:r>
    </w:p>
    <w:p w:rsidR="00C137D7" w:rsidRPr="000B283A" w:rsidRDefault="00C137D7" w:rsidP="000B283A">
      <w:pPr>
        <w:pStyle w:val="SemEspaamento"/>
        <w:jc w:val="both"/>
        <w:rPr>
          <w:rFonts w:ascii="Times New Roman" w:hAnsi="Times New Roman" w:cs="Times New Roman"/>
          <w:sz w:val="24"/>
          <w:szCs w:val="24"/>
        </w:rPr>
      </w:pPr>
      <w:r w:rsidRPr="000B283A">
        <w:rPr>
          <w:rFonts w:ascii="Times New Roman" w:hAnsi="Times New Roman" w:cs="Times New Roman"/>
          <w:sz w:val="24"/>
          <w:szCs w:val="24"/>
        </w:rPr>
        <w:t xml:space="preserve">5) </w:t>
      </w:r>
      <w:r w:rsidRPr="000B283A">
        <w:rPr>
          <w:rFonts w:ascii="Times New Roman" w:hAnsi="Times New Roman" w:cs="Times New Roman"/>
          <w:b/>
          <w:sz w:val="24"/>
          <w:szCs w:val="24"/>
        </w:rPr>
        <w:t>Área líquida registrada</w:t>
      </w:r>
      <w:r w:rsidRPr="000B283A">
        <w:rPr>
          <w:rFonts w:ascii="Times New Roman" w:hAnsi="Times New Roman" w:cs="Times New Roman"/>
          <w:sz w:val="24"/>
          <w:szCs w:val="24"/>
        </w:rPr>
        <w:t>:</w:t>
      </w:r>
    </w:p>
    <w:p w:rsidR="00C137D7" w:rsidRPr="000B283A" w:rsidRDefault="00C137D7" w:rsidP="000B283A">
      <w:pPr>
        <w:pStyle w:val="SemEspaamento"/>
        <w:numPr>
          <w:ilvl w:val="0"/>
          <w:numId w:val="1"/>
        </w:numPr>
        <w:jc w:val="both"/>
        <w:rPr>
          <w:rFonts w:ascii="Times New Roman" w:hAnsi="Times New Roman" w:cs="Times New Roman"/>
          <w:sz w:val="24"/>
          <w:szCs w:val="24"/>
        </w:rPr>
      </w:pPr>
      <w:r w:rsidRPr="000B283A">
        <w:rPr>
          <w:rFonts w:ascii="Times New Roman" w:hAnsi="Times New Roman" w:cs="Times New Roman"/>
          <w:sz w:val="24"/>
          <w:szCs w:val="24"/>
        </w:rPr>
        <w:t xml:space="preserve">413,4412 ha - média propriedade; </w:t>
      </w:r>
    </w:p>
    <w:p w:rsidR="00C137D7" w:rsidRPr="000B283A" w:rsidRDefault="00C137D7" w:rsidP="000B283A">
      <w:pPr>
        <w:pStyle w:val="SemEspaamento"/>
        <w:numPr>
          <w:ilvl w:val="0"/>
          <w:numId w:val="1"/>
        </w:numPr>
        <w:jc w:val="both"/>
        <w:rPr>
          <w:rFonts w:ascii="Times New Roman" w:hAnsi="Times New Roman" w:cs="Times New Roman"/>
          <w:sz w:val="24"/>
          <w:szCs w:val="24"/>
        </w:rPr>
      </w:pPr>
      <w:r w:rsidRPr="000B283A">
        <w:rPr>
          <w:rFonts w:ascii="Times New Roman" w:hAnsi="Times New Roman" w:cs="Times New Roman"/>
          <w:sz w:val="24"/>
          <w:szCs w:val="24"/>
        </w:rPr>
        <w:t xml:space="preserve">382,8101 ha - média propriedade produtiva; </w:t>
      </w:r>
      <w:r w:rsidRPr="000B283A">
        <w:rPr>
          <w:rFonts w:ascii="Times New Roman" w:hAnsi="Times New Roman" w:cs="Times New Roman"/>
          <w:sz w:val="24"/>
          <w:szCs w:val="24"/>
          <w:u w:val="single"/>
        </w:rPr>
        <w:t>Parte do imóvel já negociada</w:t>
      </w:r>
      <w:r w:rsidRPr="000B283A">
        <w:rPr>
          <w:rFonts w:ascii="Times New Roman" w:hAnsi="Times New Roman" w:cs="Times New Roman"/>
          <w:sz w:val="24"/>
          <w:szCs w:val="24"/>
        </w:rPr>
        <w:t>.</w:t>
      </w:r>
    </w:p>
    <w:p w:rsidR="00C137D7" w:rsidRPr="000B283A" w:rsidRDefault="00C137D7" w:rsidP="000B283A">
      <w:pPr>
        <w:pStyle w:val="SemEspaamento"/>
        <w:numPr>
          <w:ilvl w:val="0"/>
          <w:numId w:val="1"/>
        </w:numPr>
        <w:jc w:val="both"/>
        <w:rPr>
          <w:rFonts w:ascii="Times New Roman" w:hAnsi="Times New Roman" w:cs="Times New Roman"/>
          <w:sz w:val="24"/>
          <w:szCs w:val="24"/>
        </w:rPr>
      </w:pPr>
      <w:r w:rsidRPr="000B283A">
        <w:rPr>
          <w:rFonts w:ascii="Times New Roman" w:hAnsi="Times New Roman" w:cs="Times New Roman"/>
          <w:sz w:val="24"/>
          <w:szCs w:val="24"/>
        </w:rPr>
        <w:t>188,8244 ha - média propriedade  produtiva;</w:t>
      </w:r>
    </w:p>
    <w:p w:rsidR="00C137D7" w:rsidRPr="000B283A" w:rsidRDefault="00C137D7" w:rsidP="000B283A">
      <w:pPr>
        <w:pStyle w:val="SemEspaamento"/>
        <w:jc w:val="both"/>
        <w:rPr>
          <w:rFonts w:ascii="Times New Roman" w:hAnsi="Times New Roman" w:cs="Times New Roman"/>
          <w:sz w:val="24"/>
          <w:szCs w:val="24"/>
        </w:rPr>
      </w:pPr>
    </w:p>
    <w:p w:rsidR="00C137D7" w:rsidRPr="000B283A" w:rsidRDefault="00C137D7" w:rsidP="000B283A">
      <w:pPr>
        <w:pStyle w:val="SemEspaamento"/>
        <w:jc w:val="both"/>
        <w:rPr>
          <w:rFonts w:ascii="Times New Roman" w:hAnsi="Times New Roman" w:cs="Times New Roman"/>
          <w:sz w:val="24"/>
          <w:szCs w:val="24"/>
        </w:rPr>
      </w:pPr>
      <w:r w:rsidRPr="000B283A">
        <w:rPr>
          <w:rFonts w:ascii="Times New Roman" w:hAnsi="Times New Roman" w:cs="Times New Roman"/>
          <w:sz w:val="24"/>
          <w:szCs w:val="24"/>
        </w:rPr>
        <w:t xml:space="preserve">6) </w:t>
      </w:r>
      <w:r w:rsidRPr="000B283A">
        <w:rPr>
          <w:rFonts w:ascii="Times New Roman" w:hAnsi="Times New Roman" w:cs="Times New Roman"/>
          <w:b/>
          <w:sz w:val="24"/>
          <w:szCs w:val="24"/>
        </w:rPr>
        <w:t>Nº do processo</w:t>
      </w:r>
      <w:r w:rsidRPr="000B283A">
        <w:rPr>
          <w:rFonts w:ascii="Times New Roman" w:hAnsi="Times New Roman" w:cs="Times New Roman"/>
          <w:sz w:val="24"/>
          <w:szCs w:val="24"/>
        </w:rPr>
        <w:t>:</w:t>
      </w:r>
    </w:p>
    <w:p w:rsidR="00C137D7" w:rsidRPr="000B283A" w:rsidRDefault="00C137D7" w:rsidP="000B283A">
      <w:pPr>
        <w:pStyle w:val="SemEspaamento"/>
        <w:numPr>
          <w:ilvl w:val="0"/>
          <w:numId w:val="1"/>
        </w:numPr>
        <w:jc w:val="both"/>
        <w:rPr>
          <w:rFonts w:ascii="Times New Roman" w:hAnsi="Times New Roman" w:cs="Times New Roman"/>
          <w:sz w:val="24"/>
          <w:szCs w:val="24"/>
        </w:rPr>
      </w:pPr>
      <w:r w:rsidRPr="000B283A">
        <w:rPr>
          <w:rFonts w:ascii="Times New Roman" w:hAnsi="Times New Roman" w:cs="Times New Roman"/>
          <w:sz w:val="24"/>
          <w:szCs w:val="24"/>
        </w:rPr>
        <w:t>54.140.001.483/2008-50</w:t>
      </w:r>
    </w:p>
    <w:p w:rsidR="00C137D7" w:rsidRPr="000B283A" w:rsidRDefault="00C137D7" w:rsidP="000B283A">
      <w:pPr>
        <w:pStyle w:val="SemEspaamento"/>
        <w:numPr>
          <w:ilvl w:val="0"/>
          <w:numId w:val="1"/>
        </w:numPr>
        <w:jc w:val="both"/>
        <w:rPr>
          <w:rFonts w:ascii="Times New Roman" w:hAnsi="Times New Roman" w:cs="Times New Roman"/>
          <w:sz w:val="24"/>
          <w:szCs w:val="24"/>
        </w:rPr>
      </w:pPr>
      <w:r w:rsidRPr="000B283A">
        <w:rPr>
          <w:rFonts w:ascii="Times New Roman" w:hAnsi="Times New Roman" w:cs="Times New Roman"/>
          <w:sz w:val="24"/>
          <w:szCs w:val="24"/>
        </w:rPr>
        <w:t>54.140.001.482/2008-13</w:t>
      </w:r>
    </w:p>
    <w:p w:rsidR="00C137D7" w:rsidRPr="000B283A" w:rsidRDefault="00C137D7" w:rsidP="000B283A">
      <w:pPr>
        <w:pStyle w:val="SemEspaamento"/>
        <w:numPr>
          <w:ilvl w:val="0"/>
          <w:numId w:val="1"/>
        </w:numPr>
        <w:jc w:val="both"/>
        <w:rPr>
          <w:rFonts w:ascii="Times New Roman" w:hAnsi="Times New Roman" w:cs="Times New Roman"/>
          <w:sz w:val="24"/>
          <w:szCs w:val="24"/>
        </w:rPr>
      </w:pPr>
      <w:r w:rsidRPr="000B283A">
        <w:rPr>
          <w:rFonts w:ascii="Times New Roman" w:hAnsi="Times New Roman" w:cs="Times New Roman"/>
          <w:sz w:val="24"/>
          <w:szCs w:val="24"/>
        </w:rPr>
        <w:t>54.140.001.484/2008-02</w:t>
      </w:r>
    </w:p>
    <w:p w:rsidR="00C137D7" w:rsidRPr="000B283A" w:rsidRDefault="00C137D7" w:rsidP="000B283A">
      <w:pPr>
        <w:pStyle w:val="SemEspaamento"/>
        <w:jc w:val="both"/>
        <w:rPr>
          <w:rFonts w:ascii="Times New Roman" w:hAnsi="Times New Roman" w:cs="Times New Roman"/>
          <w:sz w:val="24"/>
          <w:szCs w:val="24"/>
        </w:rPr>
      </w:pPr>
    </w:p>
    <w:p w:rsidR="00C137D7" w:rsidRPr="000B283A" w:rsidRDefault="00C137D7" w:rsidP="000B283A">
      <w:pPr>
        <w:pStyle w:val="SemEspaamento"/>
        <w:jc w:val="both"/>
        <w:rPr>
          <w:rFonts w:ascii="Times New Roman" w:hAnsi="Times New Roman" w:cs="Times New Roman"/>
          <w:color w:val="FF0000"/>
          <w:sz w:val="24"/>
          <w:szCs w:val="24"/>
        </w:rPr>
      </w:pPr>
      <w:r w:rsidRPr="000B283A">
        <w:rPr>
          <w:rFonts w:ascii="Times New Roman" w:hAnsi="Times New Roman" w:cs="Times New Roman"/>
          <w:sz w:val="24"/>
          <w:szCs w:val="24"/>
        </w:rPr>
        <w:t xml:space="preserve">7) </w:t>
      </w:r>
      <w:r w:rsidRPr="000B283A">
        <w:rPr>
          <w:rFonts w:ascii="Times New Roman" w:hAnsi="Times New Roman" w:cs="Times New Roman"/>
          <w:b/>
          <w:sz w:val="24"/>
          <w:szCs w:val="24"/>
        </w:rPr>
        <w:t>Status atual do processo</w:t>
      </w:r>
      <w:r w:rsidRPr="000B283A">
        <w:rPr>
          <w:rFonts w:ascii="Times New Roman" w:hAnsi="Times New Roman" w:cs="Times New Roman"/>
          <w:sz w:val="24"/>
          <w:szCs w:val="24"/>
        </w:rPr>
        <w:t>: Arquivado. A propriedade que foi oferecida ao INCRA (uma vez que é média propriedade) é inviável para reforma agrária, em virtude da ausência de fontes de água, mananciais como barragens, açudes e barreiros que possibilitassem o suporte para criação ou plantio. Além do mais o custo por família ultrapassou os critérios de obtenção de terras instituídos pelas portarias 5, 6 e 7 de 31 de janeiro de 2013.</w:t>
      </w:r>
    </w:p>
    <w:p w:rsidR="00C137D7" w:rsidRPr="000B283A" w:rsidRDefault="00C137D7" w:rsidP="000B283A">
      <w:pPr>
        <w:pStyle w:val="SemEspaamento"/>
        <w:jc w:val="both"/>
        <w:rPr>
          <w:rFonts w:ascii="Times New Roman" w:hAnsi="Times New Roman" w:cs="Times New Roman"/>
          <w:sz w:val="24"/>
          <w:szCs w:val="24"/>
        </w:rPr>
      </w:pPr>
    </w:p>
    <w:p w:rsidR="0000118D" w:rsidRPr="000B283A" w:rsidRDefault="00152BAD" w:rsidP="00152BAD">
      <w:pPr>
        <w:pStyle w:val="SemEspaamento"/>
        <w:numPr>
          <w:ilvl w:val="0"/>
          <w:numId w:val="28"/>
        </w:numPr>
        <w:jc w:val="both"/>
        <w:rPr>
          <w:rFonts w:ascii="Times New Roman" w:hAnsi="Times New Roman" w:cs="Times New Roman"/>
          <w:sz w:val="24"/>
          <w:szCs w:val="24"/>
        </w:rPr>
      </w:pPr>
      <w:r>
        <w:rPr>
          <w:rFonts w:ascii="Times New Roman" w:hAnsi="Times New Roman" w:cs="Times New Roman"/>
          <w:sz w:val="24"/>
          <w:szCs w:val="24"/>
        </w:rPr>
        <w:t>O</w:t>
      </w:r>
      <w:r w:rsidR="0000118D" w:rsidRPr="000B283A">
        <w:rPr>
          <w:rFonts w:ascii="Times New Roman" w:hAnsi="Times New Roman" w:cs="Times New Roman"/>
          <w:sz w:val="24"/>
          <w:szCs w:val="24"/>
        </w:rPr>
        <w:t>s acampados deverão sugerir outra área</w:t>
      </w:r>
      <w:r w:rsidR="00DF0760" w:rsidRPr="000B283A">
        <w:rPr>
          <w:rFonts w:ascii="Times New Roman" w:hAnsi="Times New Roman" w:cs="Times New Roman"/>
          <w:sz w:val="24"/>
          <w:szCs w:val="24"/>
        </w:rPr>
        <w:t>, por ser constituir o imóvel em área de expansão urbana do Distrito de Ameixa, município de Cumaru.</w:t>
      </w:r>
    </w:p>
    <w:p w:rsidR="00C137D7" w:rsidRPr="000B283A" w:rsidRDefault="00C137D7" w:rsidP="000B283A">
      <w:pPr>
        <w:jc w:val="both"/>
      </w:pPr>
    </w:p>
    <w:p w:rsidR="00C137D7" w:rsidRPr="000B283A" w:rsidRDefault="00C137D7" w:rsidP="000B283A">
      <w:pPr>
        <w:jc w:val="both"/>
      </w:pPr>
    </w:p>
    <w:p w:rsidR="00C137D7" w:rsidRPr="000B283A" w:rsidRDefault="00C137D7" w:rsidP="000B283A">
      <w:pPr>
        <w:jc w:val="both"/>
      </w:pPr>
    </w:p>
    <w:p w:rsidR="00C137D7" w:rsidRPr="000B283A" w:rsidRDefault="00C137D7" w:rsidP="000B283A">
      <w:pPr>
        <w:jc w:val="both"/>
      </w:pPr>
    </w:p>
    <w:p w:rsidR="00C137D7" w:rsidRPr="000B283A" w:rsidRDefault="00C137D7" w:rsidP="000B283A">
      <w:pPr>
        <w:jc w:val="both"/>
      </w:pPr>
    </w:p>
    <w:p w:rsidR="00C137D7" w:rsidRPr="009737E3" w:rsidRDefault="00C137D7" w:rsidP="00C137D7">
      <w:pPr>
        <w:jc w:val="center"/>
        <w:rPr>
          <w:rFonts w:asciiTheme="minorHAnsi" w:hAnsiTheme="minorHAnsi" w:cs="Arial"/>
        </w:rPr>
      </w:pPr>
    </w:p>
    <w:p w:rsidR="00C137D7" w:rsidRPr="009737E3" w:rsidRDefault="00C137D7" w:rsidP="00C137D7">
      <w:pPr>
        <w:jc w:val="center"/>
        <w:rPr>
          <w:rFonts w:asciiTheme="minorHAnsi" w:hAnsiTheme="minorHAnsi" w:cs="Arial"/>
        </w:rPr>
      </w:pPr>
    </w:p>
    <w:p w:rsidR="00411599" w:rsidRDefault="00411599" w:rsidP="00411599">
      <w:pPr>
        <w:rPr>
          <w:rFonts w:asciiTheme="minorHAnsi" w:hAnsiTheme="minorHAnsi" w:cs="Arial"/>
        </w:rPr>
      </w:pPr>
    </w:p>
    <w:p w:rsidR="00E42529" w:rsidRDefault="00D53B00" w:rsidP="00411599">
      <w:pPr>
        <w:jc w:val="center"/>
        <w:rPr>
          <w:b/>
        </w:rPr>
      </w:pPr>
      <w:r>
        <w:rPr>
          <w:b/>
        </w:rPr>
        <w:lastRenderedPageBreak/>
        <w:t>FAZENDA IPIRANGA</w:t>
      </w:r>
    </w:p>
    <w:p w:rsidR="00411599" w:rsidRPr="00CE038E" w:rsidRDefault="00411599" w:rsidP="00411599">
      <w:pPr>
        <w:jc w:val="center"/>
        <w:rPr>
          <w:b/>
        </w:rPr>
      </w:pP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1) </w:t>
      </w:r>
      <w:r w:rsidRPr="00CE038E">
        <w:rPr>
          <w:rFonts w:ascii="Times New Roman" w:hAnsi="Times New Roman" w:cs="Times New Roman"/>
          <w:b/>
          <w:sz w:val="24"/>
          <w:szCs w:val="24"/>
        </w:rPr>
        <w:t>Proprietário</w:t>
      </w:r>
      <w:r w:rsidRPr="00CE038E">
        <w:rPr>
          <w:rFonts w:ascii="Times New Roman" w:hAnsi="Times New Roman" w:cs="Times New Roman"/>
          <w:sz w:val="24"/>
          <w:szCs w:val="24"/>
        </w:rPr>
        <w:t xml:space="preserve">: Vanda Maria Mota Didier; Ana Lúcia Didier Andrade; Hamilton Mota Didier; Sônia Maria Mota Didier; Regina Maria Mota Didier e Helena Maria Mota Didier. </w:t>
      </w:r>
      <w:r w:rsidRPr="00CE038E">
        <w:rPr>
          <w:rFonts w:ascii="Times New Roman" w:hAnsi="Times New Roman" w:cs="Times New Roman"/>
          <w:b/>
          <w:sz w:val="24"/>
          <w:szCs w:val="24"/>
        </w:rPr>
        <w:t>Usufrutuários</w:t>
      </w:r>
      <w:r w:rsidRPr="00CE038E">
        <w:rPr>
          <w:rFonts w:ascii="Times New Roman" w:hAnsi="Times New Roman" w:cs="Times New Roman"/>
          <w:sz w:val="24"/>
          <w:szCs w:val="24"/>
        </w:rPr>
        <w:t xml:space="preserve">: Milton do Rêgo Barros Didier e Maria Edite Mota Didier </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2) </w:t>
      </w:r>
      <w:r w:rsidRPr="00CE038E">
        <w:rPr>
          <w:rFonts w:ascii="Times New Roman" w:hAnsi="Times New Roman" w:cs="Times New Roman"/>
          <w:b/>
          <w:sz w:val="24"/>
          <w:szCs w:val="24"/>
        </w:rPr>
        <w:t>Endereço para correspondência (Milton do Rêgo Barros Didier)</w:t>
      </w:r>
      <w:r w:rsidRPr="00CE038E">
        <w:rPr>
          <w:rFonts w:ascii="Times New Roman" w:hAnsi="Times New Roman" w:cs="Times New Roman"/>
          <w:sz w:val="24"/>
          <w:szCs w:val="24"/>
        </w:rPr>
        <w:t>: Praça Dom José Lopes, nº 81, Pesqueira, Pernambuco. CEP 55.200-000</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3) </w:t>
      </w:r>
      <w:r w:rsidRPr="00CE038E">
        <w:rPr>
          <w:rFonts w:ascii="Times New Roman" w:hAnsi="Times New Roman" w:cs="Times New Roman"/>
          <w:b/>
          <w:sz w:val="24"/>
          <w:szCs w:val="24"/>
        </w:rPr>
        <w:t>CPF dos usufrutuários</w:t>
      </w:r>
      <w:r w:rsidR="006F1C7D">
        <w:rPr>
          <w:rFonts w:ascii="Times New Roman" w:hAnsi="Times New Roman" w:cs="Times New Roman"/>
          <w:sz w:val="24"/>
          <w:szCs w:val="24"/>
        </w:rPr>
        <w:t>:</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4) </w:t>
      </w:r>
      <w:r w:rsidRPr="00CE038E">
        <w:rPr>
          <w:rFonts w:ascii="Times New Roman" w:hAnsi="Times New Roman" w:cs="Times New Roman"/>
          <w:b/>
          <w:sz w:val="24"/>
          <w:szCs w:val="24"/>
        </w:rPr>
        <w:t>Município de localização</w:t>
      </w:r>
      <w:r w:rsidRPr="00CE038E">
        <w:rPr>
          <w:rFonts w:ascii="Times New Roman" w:hAnsi="Times New Roman" w:cs="Times New Roman"/>
          <w:sz w:val="24"/>
          <w:szCs w:val="24"/>
        </w:rPr>
        <w:t>: Pesqueira</w:t>
      </w: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 </w:t>
      </w: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5) </w:t>
      </w:r>
      <w:r w:rsidRPr="00CE038E">
        <w:rPr>
          <w:rFonts w:ascii="Times New Roman" w:hAnsi="Times New Roman" w:cs="Times New Roman"/>
          <w:b/>
          <w:sz w:val="24"/>
          <w:szCs w:val="24"/>
        </w:rPr>
        <w:t>Área líquida registrada</w:t>
      </w:r>
      <w:r w:rsidRPr="00CE038E">
        <w:rPr>
          <w:rFonts w:ascii="Times New Roman" w:hAnsi="Times New Roman" w:cs="Times New Roman"/>
          <w:sz w:val="24"/>
          <w:szCs w:val="24"/>
        </w:rPr>
        <w:t xml:space="preserve">: 414 ha. </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6) </w:t>
      </w:r>
      <w:r w:rsidRPr="00CE038E">
        <w:rPr>
          <w:rFonts w:ascii="Times New Roman" w:hAnsi="Times New Roman" w:cs="Times New Roman"/>
          <w:b/>
          <w:sz w:val="24"/>
          <w:szCs w:val="24"/>
        </w:rPr>
        <w:t>Nº do processo</w:t>
      </w:r>
      <w:r w:rsidRPr="00CE038E">
        <w:rPr>
          <w:rFonts w:ascii="Times New Roman" w:hAnsi="Times New Roman" w:cs="Times New Roman"/>
          <w:sz w:val="24"/>
          <w:szCs w:val="24"/>
        </w:rPr>
        <w:t>: 54.140.000.838/2009-74</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color w:val="FF0000"/>
          <w:sz w:val="24"/>
          <w:szCs w:val="24"/>
        </w:rPr>
      </w:pPr>
      <w:r w:rsidRPr="00CE038E">
        <w:rPr>
          <w:rFonts w:ascii="Times New Roman" w:hAnsi="Times New Roman" w:cs="Times New Roman"/>
          <w:sz w:val="24"/>
          <w:szCs w:val="24"/>
        </w:rPr>
        <w:t xml:space="preserve">7) </w:t>
      </w:r>
      <w:r w:rsidRPr="00CE038E">
        <w:rPr>
          <w:rFonts w:ascii="Times New Roman" w:hAnsi="Times New Roman" w:cs="Times New Roman"/>
          <w:b/>
          <w:sz w:val="24"/>
          <w:szCs w:val="24"/>
        </w:rPr>
        <w:t>Status atual do processo</w:t>
      </w:r>
      <w:r w:rsidRPr="00CE038E">
        <w:rPr>
          <w:rFonts w:ascii="Times New Roman" w:hAnsi="Times New Roman" w:cs="Times New Roman"/>
          <w:sz w:val="24"/>
          <w:szCs w:val="24"/>
        </w:rPr>
        <w:t>: Imóvel não notificado, face a recusa dos proprietários e dos Usufrutuários. Submetido a PFE.</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C02DAD" w:rsidP="00CE038E">
      <w:pPr>
        <w:pStyle w:val="PargrafodaLista"/>
        <w:numPr>
          <w:ilvl w:val="0"/>
          <w:numId w:val="29"/>
        </w:numPr>
        <w:jc w:val="both"/>
        <w:rPr>
          <w:rFonts w:ascii="Times New Roman" w:hAnsi="Times New Roman" w:cs="Times New Roman"/>
          <w:sz w:val="24"/>
          <w:szCs w:val="24"/>
        </w:rPr>
      </w:pPr>
      <w:r w:rsidRPr="00CE038E">
        <w:rPr>
          <w:rFonts w:ascii="Times New Roman" w:hAnsi="Times New Roman" w:cs="Times New Roman"/>
          <w:sz w:val="24"/>
          <w:szCs w:val="24"/>
        </w:rPr>
        <w:t>A PFE analisará se o caso se refere à ocupação diminuta e nesse caso, promoverá vistoria</w:t>
      </w:r>
      <w:r w:rsidR="005B031F" w:rsidRPr="00CE038E">
        <w:rPr>
          <w:rFonts w:ascii="Times New Roman" w:hAnsi="Times New Roman" w:cs="Times New Roman"/>
          <w:sz w:val="24"/>
          <w:szCs w:val="24"/>
        </w:rPr>
        <w:t>;</w:t>
      </w:r>
    </w:p>
    <w:p w:rsidR="00E42529" w:rsidRPr="00CE038E" w:rsidRDefault="00E42529" w:rsidP="00CE038E">
      <w:pPr>
        <w:jc w:val="both"/>
      </w:pPr>
    </w:p>
    <w:p w:rsidR="00E42529" w:rsidRPr="00CE038E" w:rsidRDefault="00E42529" w:rsidP="00CE038E">
      <w:pPr>
        <w:jc w:val="both"/>
      </w:pPr>
    </w:p>
    <w:p w:rsidR="00E42529" w:rsidRPr="00CE038E" w:rsidRDefault="00E42529" w:rsidP="00CE038E">
      <w:pPr>
        <w:jc w:val="both"/>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CE038E" w:rsidRDefault="00CE038E" w:rsidP="00E42529">
      <w:pPr>
        <w:jc w:val="center"/>
        <w:rPr>
          <w:rFonts w:asciiTheme="minorHAnsi" w:hAnsiTheme="minorHAnsi"/>
          <w:b/>
        </w:rPr>
      </w:pPr>
    </w:p>
    <w:p w:rsidR="00CE038E" w:rsidRDefault="00CE038E" w:rsidP="00E42529">
      <w:pPr>
        <w:jc w:val="center"/>
        <w:rPr>
          <w:rFonts w:asciiTheme="minorHAnsi" w:hAnsiTheme="minorHAnsi"/>
          <w:b/>
        </w:rPr>
      </w:pPr>
    </w:p>
    <w:p w:rsidR="00E42529" w:rsidRPr="00CE038E" w:rsidRDefault="00D53B00" w:rsidP="00CE038E">
      <w:pPr>
        <w:jc w:val="center"/>
        <w:rPr>
          <w:b/>
        </w:rPr>
      </w:pPr>
      <w:r>
        <w:rPr>
          <w:b/>
        </w:rPr>
        <w:t xml:space="preserve">ENGENHO CURIJÓ </w:t>
      </w:r>
    </w:p>
    <w:p w:rsidR="00E42529" w:rsidRPr="00CE038E" w:rsidRDefault="00E42529" w:rsidP="00CE038E">
      <w:pPr>
        <w:pStyle w:val="SemEspaamento"/>
        <w:jc w:val="center"/>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1) </w:t>
      </w:r>
      <w:r w:rsidRPr="00CE038E">
        <w:rPr>
          <w:rFonts w:ascii="Times New Roman" w:hAnsi="Times New Roman" w:cs="Times New Roman"/>
          <w:b/>
          <w:sz w:val="24"/>
          <w:szCs w:val="24"/>
        </w:rPr>
        <w:t>Proprietário</w:t>
      </w:r>
      <w:r w:rsidRPr="00CE038E">
        <w:rPr>
          <w:rFonts w:ascii="Times New Roman" w:hAnsi="Times New Roman" w:cs="Times New Roman"/>
          <w:sz w:val="24"/>
          <w:szCs w:val="24"/>
        </w:rPr>
        <w:t>: Espólio de Izabel Mendes Gouveia, que tem como inventariante a Sra. Rosidete Maria Mendes de Freitas.</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2) </w:t>
      </w:r>
      <w:r w:rsidRPr="00CE038E">
        <w:rPr>
          <w:rFonts w:ascii="Times New Roman" w:hAnsi="Times New Roman" w:cs="Times New Roman"/>
          <w:b/>
          <w:sz w:val="24"/>
          <w:szCs w:val="24"/>
        </w:rPr>
        <w:t>Endereço (inventariante) para correspondência</w:t>
      </w:r>
      <w:r w:rsidRPr="00CE038E">
        <w:rPr>
          <w:rFonts w:ascii="Times New Roman" w:hAnsi="Times New Roman" w:cs="Times New Roman"/>
          <w:sz w:val="24"/>
          <w:szCs w:val="24"/>
        </w:rPr>
        <w:t>: Av. Parnamirim, nº 58, apto 1004, Parnamirim, Recife, PE. CEP 52060-000.</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3) </w:t>
      </w:r>
      <w:r w:rsidRPr="00CE038E">
        <w:rPr>
          <w:rFonts w:ascii="Times New Roman" w:hAnsi="Times New Roman" w:cs="Times New Roman"/>
          <w:b/>
          <w:sz w:val="24"/>
          <w:szCs w:val="24"/>
        </w:rPr>
        <w:t>CPF (espólio)</w:t>
      </w:r>
      <w:r w:rsidRPr="00CE038E">
        <w:rPr>
          <w:rFonts w:ascii="Times New Roman" w:hAnsi="Times New Roman" w:cs="Times New Roman"/>
          <w:sz w:val="24"/>
          <w:szCs w:val="24"/>
        </w:rPr>
        <w:t xml:space="preserve">: </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4) </w:t>
      </w:r>
      <w:r w:rsidRPr="00CE038E">
        <w:rPr>
          <w:rFonts w:ascii="Times New Roman" w:hAnsi="Times New Roman" w:cs="Times New Roman"/>
          <w:b/>
          <w:sz w:val="24"/>
          <w:szCs w:val="24"/>
        </w:rPr>
        <w:t>Município de localização</w:t>
      </w:r>
      <w:r w:rsidRPr="00CE038E">
        <w:rPr>
          <w:rFonts w:ascii="Times New Roman" w:hAnsi="Times New Roman" w:cs="Times New Roman"/>
          <w:sz w:val="24"/>
          <w:szCs w:val="24"/>
        </w:rPr>
        <w:t>: Itaquitinga</w:t>
      </w: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 </w:t>
      </w: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5) </w:t>
      </w:r>
      <w:r w:rsidRPr="00CE038E">
        <w:rPr>
          <w:rFonts w:ascii="Times New Roman" w:hAnsi="Times New Roman" w:cs="Times New Roman"/>
          <w:b/>
          <w:sz w:val="24"/>
          <w:szCs w:val="24"/>
        </w:rPr>
        <w:t>Área líquida registrada</w:t>
      </w:r>
      <w:r w:rsidRPr="00CE038E">
        <w:rPr>
          <w:rFonts w:ascii="Times New Roman" w:hAnsi="Times New Roman" w:cs="Times New Roman"/>
          <w:sz w:val="24"/>
          <w:szCs w:val="24"/>
        </w:rPr>
        <w:t>: 285 ha.</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6) </w:t>
      </w:r>
      <w:r w:rsidRPr="00CE038E">
        <w:rPr>
          <w:rFonts w:ascii="Times New Roman" w:hAnsi="Times New Roman" w:cs="Times New Roman"/>
          <w:b/>
          <w:sz w:val="24"/>
          <w:szCs w:val="24"/>
        </w:rPr>
        <w:t>Nº do processo</w:t>
      </w:r>
      <w:r w:rsidRPr="00CE038E">
        <w:rPr>
          <w:rFonts w:ascii="Times New Roman" w:hAnsi="Times New Roman" w:cs="Times New Roman"/>
          <w:sz w:val="24"/>
          <w:szCs w:val="24"/>
        </w:rPr>
        <w:t>: 54.140.000.912/2009-52</w:t>
      </w:r>
    </w:p>
    <w:p w:rsidR="00E42529" w:rsidRPr="00CE038E" w:rsidRDefault="00E42529" w:rsidP="00CE038E">
      <w:pPr>
        <w:pStyle w:val="SemEspaamento"/>
        <w:jc w:val="both"/>
        <w:rPr>
          <w:rFonts w:ascii="Times New Roman" w:hAnsi="Times New Roman" w:cs="Times New Roman"/>
          <w:sz w:val="24"/>
          <w:szCs w:val="24"/>
        </w:rPr>
      </w:pPr>
    </w:p>
    <w:p w:rsidR="00E42529" w:rsidRPr="00CE038E" w:rsidRDefault="00E42529" w:rsidP="00CE038E">
      <w:pPr>
        <w:pStyle w:val="SemEspaamento"/>
        <w:jc w:val="both"/>
        <w:rPr>
          <w:rFonts w:ascii="Times New Roman" w:hAnsi="Times New Roman" w:cs="Times New Roman"/>
          <w:sz w:val="24"/>
          <w:szCs w:val="24"/>
        </w:rPr>
      </w:pPr>
      <w:r w:rsidRPr="00CE038E">
        <w:rPr>
          <w:rFonts w:ascii="Times New Roman" w:hAnsi="Times New Roman" w:cs="Times New Roman"/>
          <w:sz w:val="24"/>
          <w:szCs w:val="24"/>
        </w:rPr>
        <w:t xml:space="preserve">7) </w:t>
      </w:r>
      <w:r w:rsidRPr="00CE038E">
        <w:rPr>
          <w:rFonts w:ascii="Times New Roman" w:hAnsi="Times New Roman" w:cs="Times New Roman"/>
          <w:b/>
          <w:sz w:val="24"/>
          <w:szCs w:val="24"/>
        </w:rPr>
        <w:t>Status atual do processo</w:t>
      </w:r>
      <w:r w:rsidRPr="00CE038E">
        <w:rPr>
          <w:rFonts w:ascii="Times New Roman" w:hAnsi="Times New Roman" w:cs="Times New Roman"/>
          <w:sz w:val="24"/>
          <w:szCs w:val="24"/>
        </w:rPr>
        <w:t>: segundo despacho, exarado no processo, pelo Chefe da Divisão de Obtenção de Terras, datado de 28.01.2013, há recomendação expressa de nova apreciação pela Procuradoria Federal Especializada - PFE, acerca da questão da reocupação (esbulho possessório), para, à luz da legislação vigente, orientar os atos por vir desta autarquia. Imóvel não notificado, face à recusa da inventariante.</w:t>
      </w:r>
    </w:p>
    <w:p w:rsidR="00E42529" w:rsidRPr="00CE038E" w:rsidRDefault="00E42529" w:rsidP="00CE038E">
      <w:pPr>
        <w:pStyle w:val="SemEspaamento"/>
        <w:jc w:val="both"/>
        <w:rPr>
          <w:rFonts w:ascii="Times New Roman" w:hAnsi="Times New Roman" w:cs="Times New Roman"/>
          <w:sz w:val="24"/>
          <w:szCs w:val="24"/>
        </w:rPr>
      </w:pPr>
    </w:p>
    <w:p w:rsidR="00295C21" w:rsidRPr="00CE038E" w:rsidRDefault="00C02DAD" w:rsidP="00CE038E">
      <w:pPr>
        <w:pStyle w:val="SemEspaamento"/>
        <w:numPr>
          <w:ilvl w:val="0"/>
          <w:numId w:val="30"/>
        </w:numPr>
        <w:jc w:val="both"/>
        <w:rPr>
          <w:rFonts w:ascii="Times New Roman" w:hAnsi="Times New Roman" w:cs="Times New Roman"/>
          <w:sz w:val="24"/>
          <w:szCs w:val="24"/>
        </w:rPr>
      </w:pPr>
      <w:r w:rsidRPr="00CE038E">
        <w:rPr>
          <w:rFonts w:ascii="Times New Roman" w:hAnsi="Times New Roman" w:cs="Times New Roman"/>
          <w:sz w:val="24"/>
          <w:szCs w:val="24"/>
        </w:rPr>
        <w:t>A PFE analisará se o caso se refere à ocupação diminuta e, em caso positivo, apresentará parecer favorável ao início da vistoria.</w:t>
      </w:r>
    </w:p>
    <w:p w:rsidR="00E42529" w:rsidRPr="00CE038E" w:rsidRDefault="00E42529" w:rsidP="00CE038E">
      <w:pPr>
        <w:jc w:val="both"/>
      </w:pPr>
    </w:p>
    <w:p w:rsidR="00E42529" w:rsidRPr="00CE038E" w:rsidRDefault="00E42529" w:rsidP="00CE038E">
      <w:pPr>
        <w:jc w:val="both"/>
      </w:pPr>
    </w:p>
    <w:p w:rsidR="00E42529" w:rsidRPr="00CE038E" w:rsidRDefault="00E42529" w:rsidP="00CE038E">
      <w:pPr>
        <w:jc w:val="both"/>
      </w:pPr>
    </w:p>
    <w:p w:rsidR="00E42529" w:rsidRPr="00CE038E" w:rsidRDefault="00E42529" w:rsidP="00CE038E">
      <w:pPr>
        <w:jc w:val="both"/>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Pr="009737E3" w:rsidRDefault="00E42529" w:rsidP="00E42529">
      <w:pPr>
        <w:jc w:val="center"/>
        <w:rPr>
          <w:rFonts w:asciiTheme="minorHAnsi" w:hAnsiTheme="minorHAnsi" w:cs="Arial"/>
        </w:rPr>
      </w:pPr>
    </w:p>
    <w:p w:rsidR="00E42529" w:rsidRDefault="00E42529" w:rsidP="00E42529">
      <w:pPr>
        <w:jc w:val="center"/>
        <w:rPr>
          <w:rFonts w:asciiTheme="minorHAnsi" w:hAnsiTheme="minorHAnsi" w:cs="Arial"/>
        </w:rPr>
      </w:pPr>
    </w:p>
    <w:p w:rsidR="00F67855" w:rsidRDefault="00F67855" w:rsidP="00E42529">
      <w:pPr>
        <w:jc w:val="center"/>
        <w:rPr>
          <w:rFonts w:asciiTheme="minorHAnsi" w:hAnsiTheme="minorHAnsi"/>
          <w:b/>
        </w:rPr>
      </w:pPr>
    </w:p>
    <w:p w:rsidR="00F67855" w:rsidRDefault="00F67855" w:rsidP="00E42529">
      <w:pPr>
        <w:jc w:val="center"/>
        <w:rPr>
          <w:rFonts w:asciiTheme="minorHAnsi" w:hAnsiTheme="minorHAnsi"/>
          <w:b/>
        </w:rPr>
      </w:pPr>
    </w:p>
    <w:p w:rsidR="00E42529" w:rsidRDefault="00D53B00" w:rsidP="00F67855">
      <w:pPr>
        <w:jc w:val="center"/>
        <w:rPr>
          <w:b/>
        </w:rPr>
      </w:pPr>
      <w:r>
        <w:rPr>
          <w:b/>
        </w:rPr>
        <w:t xml:space="preserve">ENGENHO PARAGUASSU </w:t>
      </w:r>
    </w:p>
    <w:p w:rsidR="00411599" w:rsidRPr="00F67855" w:rsidRDefault="00411599" w:rsidP="00F67855">
      <w:pPr>
        <w:jc w:val="center"/>
        <w:rPr>
          <w:b/>
        </w:rPr>
      </w:pP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1) </w:t>
      </w:r>
      <w:r w:rsidRPr="00F67855">
        <w:rPr>
          <w:rFonts w:ascii="Times New Roman" w:hAnsi="Times New Roman" w:cs="Times New Roman"/>
          <w:b/>
          <w:sz w:val="24"/>
          <w:szCs w:val="24"/>
        </w:rPr>
        <w:t>Proprietário</w:t>
      </w:r>
      <w:r w:rsidRPr="00F67855">
        <w:rPr>
          <w:rFonts w:ascii="Times New Roman" w:hAnsi="Times New Roman" w:cs="Times New Roman"/>
          <w:sz w:val="24"/>
          <w:szCs w:val="24"/>
        </w:rPr>
        <w:t>: Usina Maravilha S/A</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2) </w:t>
      </w:r>
      <w:r w:rsidRPr="00F67855">
        <w:rPr>
          <w:rFonts w:ascii="Times New Roman" w:hAnsi="Times New Roman" w:cs="Times New Roman"/>
          <w:b/>
          <w:sz w:val="24"/>
          <w:szCs w:val="24"/>
        </w:rPr>
        <w:t>Endereço para correspondência</w:t>
      </w:r>
      <w:r w:rsidRPr="00F67855">
        <w:rPr>
          <w:rFonts w:ascii="Times New Roman" w:hAnsi="Times New Roman" w:cs="Times New Roman"/>
          <w:sz w:val="24"/>
          <w:szCs w:val="24"/>
        </w:rPr>
        <w:t>: BR 101, Km 4,3, município de Goiana.</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3) </w:t>
      </w:r>
      <w:r w:rsidRPr="00F67855">
        <w:rPr>
          <w:rFonts w:ascii="Times New Roman" w:hAnsi="Times New Roman" w:cs="Times New Roman"/>
          <w:b/>
          <w:sz w:val="24"/>
          <w:szCs w:val="24"/>
        </w:rPr>
        <w:t>CNPJ</w:t>
      </w:r>
      <w:r w:rsidRPr="00F67855">
        <w:rPr>
          <w:rFonts w:ascii="Times New Roman" w:hAnsi="Times New Roman" w:cs="Times New Roman"/>
          <w:sz w:val="24"/>
          <w:szCs w:val="24"/>
        </w:rPr>
        <w:t xml:space="preserve">: </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4) </w:t>
      </w:r>
      <w:r w:rsidRPr="00F67855">
        <w:rPr>
          <w:rFonts w:ascii="Times New Roman" w:hAnsi="Times New Roman" w:cs="Times New Roman"/>
          <w:b/>
          <w:sz w:val="24"/>
          <w:szCs w:val="24"/>
        </w:rPr>
        <w:t>Município de localização</w:t>
      </w:r>
      <w:r w:rsidRPr="00F67855">
        <w:rPr>
          <w:rFonts w:ascii="Times New Roman" w:hAnsi="Times New Roman" w:cs="Times New Roman"/>
          <w:sz w:val="24"/>
          <w:szCs w:val="24"/>
        </w:rPr>
        <w:t>: Itambé</w:t>
      </w: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 </w:t>
      </w: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5) </w:t>
      </w:r>
      <w:r w:rsidRPr="00F67855">
        <w:rPr>
          <w:rFonts w:ascii="Times New Roman" w:hAnsi="Times New Roman" w:cs="Times New Roman"/>
          <w:b/>
          <w:sz w:val="24"/>
          <w:szCs w:val="24"/>
        </w:rPr>
        <w:t>Área líquida identificada</w:t>
      </w:r>
      <w:r w:rsidRPr="00F67855">
        <w:rPr>
          <w:rFonts w:ascii="Times New Roman" w:hAnsi="Times New Roman" w:cs="Times New Roman"/>
          <w:sz w:val="24"/>
          <w:szCs w:val="24"/>
        </w:rPr>
        <w:t>: 308,1250 ha. (área registrada, já que não foram realizadas vistoria e avaliação, em virtude do imóvel encontrar-se ocupado (</w:t>
      </w:r>
      <w:r w:rsidRPr="00F67855">
        <w:rPr>
          <w:rFonts w:ascii="Times New Roman" w:hAnsi="Times New Roman" w:cs="Times New Roman"/>
          <w:b/>
          <w:sz w:val="24"/>
          <w:szCs w:val="24"/>
        </w:rPr>
        <w:t>esbulho possessório</w:t>
      </w:r>
      <w:r w:rsidRPr="00F67855">
        <w:rPr>
          <w:rFonts w:ascii="Times New Roman" w:hAnsi="Times New Roman" w:cs="Times New Roman"/>
          <w:sz w:val="24"/>
          <w:szCs w:val="24"/>
        </w:rPr>
        <w:t>) a época da notificação em 2003 e 2008).</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6) </w:t>
      </w:r>
      <w:r w:rsidRPr="00F67855">
        <w:rPr>
          <w:rFonts w:ascii="Times New Roman" w:hAnsi="Times New Roman" w:cs="Times New Roman"/>
          <w:b/>
          <w:sz w:val="24"/>
          <w:szCs w:val="24"/>
        </w:rPr>
        <w:t>Nº do processo</w:t>
      </w:r>
      <w:r w:rsidRPr="00F67855">
        <w:rPr>
          <w:rFonts w:ascii="Times New Roman" w:hAnsi="Times New Roman" w:cs="Times New Roman"/>
          <w:sz w:val="24"/>
          <w:szCs w:val="24"/>
        </w:rPr>
        <w:t>: 54.140.002.183/</w:t>
      </w:r>
      <w:r w:rsidRPr="00F67855">
        <w:rPr>
          <w:rFonts w:ascii="Times New Roman" w:hAnsi="Times New Roman" w:cs="Times New Roman"/>
          <w:b/>
          <w:sz w:val="24"/>
          <w:szCs w:val="24"/>
        </w:rPr>
        <w:t>2003-83</w:t>
      </w:r>
      <w:r w:rsidRPr="00F67855">
        <w:rPr>
          <w:rFonts w:ascii="Times New Roman" w:hAnsi="Times New Roman" w:cs="Times New Roman"/>
          <w:sz w:val="24"/>
          <w:szCs w:val="24"/>
        </w:rPr>
        <w:t xml:space="preserve"> (houve notificação e emissão de ordem de serviço)</w:t>
      </w: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                                   54.140.001.193/</w:t>
      </w:r>
      <w:r w:rsidRPr="00F67855">
        <w:rPr>
          <w:rFonts w:ascii="Times New Roman" w:hAnsi="Times New Roman" w:cs="Times New Roman"/>
          <w:b/>
          <w:sz w:val="24"/>
          <w:szCs w:val="24"/>
        </w:rPr>
        <w:t>2008-61</w:t>
      </w:r>
      <w:r w:rsidRPr="00F67855">
        <w:rPr>
          <w:rFonts w:ascii="Times New Roman" w:hAnsi="Times New Roman" w:cs="Times New Roman"/>
          <w:sz w:val="24"/>
          <w:szCs w:val="24"/>
        </w:rPr>
        <w:t>(houve, apenas, a notificação)</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7) </w:t>
      </w:r>
      <w:r w:rsidRPr="00F67855">
        <w:rPr>
          <w:rFonts w:ascii="Times New Roman" w:hAnsi="Times New Roman" w:cs="Times New Roman"/>
          <w:b/>
          <w:sz w:val="24"/>
          <w:szCs w:val="24"/>
        </w:rPr>
        <w:t>Status atual do processo</w:t>
      </w:r>
      <w:r w:rsidRPr="00F67855">
        <w:rPr>
          <w:rFonts w:ascii="Times New Roman" w:hAnsi="Times New Roman" w:cs="Times New Roman"/>
          <w:sz w:val="24"/>
          <w:szCs w:val="24"/>
        </w:rPr>
        <w:t>: Aguardando pronunciamento da Procuradoria Federal Especializada - PFE, acerca da questão do esbulho possessório, para fins de realização da vistoria e avaliação.</w:t>
      </w:r>
    </w:p>
    <w:p w:rsidR="00E42529" w:rsidRPr="00F67855" w:rsidRDefault="00E42529" w:rsidP="00F67855">
      <w:pPr>
        <w:jc w:val="both"/>
      </w:pPr>
    </w:p>
    <w:p w:rsidR="008A4F52" w:rsidRPr="00F67855" w:rsidRDefault="00C02DAD" w:rsidP="00F67855">
      <w:pPr>
        <w:pStyle w:val="SemEspaamento"/>
        <w:numPr>
          <w:ilvl w:val="0"/>
          <w:numId w:val="31"/>
        </w:numPr>
        <w:jc w:val="both"/>
        <w:rPr>
          <w:rFonts w:ascii="Times New Roman" w:hAnsi="Times New Roman" w:cs="Times New Roman"/>
          <w:sz w:val="24"/>
          <w:szCs w:val="24"/>
        </w:rPr>
      </w:pPr>
      <w:r w:rsidRPr="00F67855">
        <w:rPr>
          <w:rFonts w:ascii="Times New Roman" w:hAnsi="Times New Roman" w:cs="Times New Roman"/>
          <w:sz w:val="24"/>
          <w:szCs w:val="24"/>
        </w:rPr>
        <w:t>A PFE analisará se o caso se refere à ocupação diminuta e, em caso positivo, apresentará parecer favorável ao início da vistoria.</w:t>
      </w:r>
    </w:p>
    <w:p w:rsidR="00E42529" w:rsidRPr="00F67855" w:rsidRDefault="00E42529" w:rsidP="00F67855">
      <w:pPr>
        <w:jc w:val="both"/>
      </w:pPr>
    </w:p>
    <w:p w:rsidR="00E42529" w:rsidRPr="00F67855" w:rsidRDefault="00E42529" w:rsidP="00F67855">
      <w:pPr>
        <w:jc w:val="both"/>
      </w:pPr>
    </w:p>
    <w:p w:rsidR="00E42529" w:rsidRPr="00F67855" w:rsidRDefault="00E42529" w:rsidP="00F67855">
      <w:pPr>
        <w:jc w:val="both"/>
      </w:pPr>
    </w:p>
    <w:p w:rsidR="00E42529" w:rsidRPr="00F67855" w:rsidRDefault="00E42529" w:rsidP="00F67855">
      <w:pPr>
        <w:jc w:val="both"/>
      </w:pPr>
    </w:p>
    <w:p w:rsidR="00E42529" w:rsidRPr="00F67855" w:rsidRDefault="00E42529" w:rsidP="00F67855">
      <w:pPr>
        <w:jc w:val="both"/>
      </w:pPr>
    </w:p>
    <w:p w:rsidR="00E42529" w:rsidRPr="00F67855" w:rsidRDefault="00E42529" w:rsidP="00F67855">
      <w:pPr>
        <w:jc w:val="both"/>
      </w:pPr>
    </w:p>
    <w:p w:rsidR="00E42529" w:rsidRPr="009737E3" w:rsidRDefault="00E42529" w:rsidP="00E42529">
      <w:pPr>
        <w:jc w:val="center"/>
        <w:rPr>
          <w:rFonts w:asciiTheme="minorHAnsi" w:hAnsiTheme="minorHAnsi" w:cs="Arial"/>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E42529" w:rsidRDefault="00E42529" w:rsidP="00366266">
      <w:pPr>
        <w:jc w:val="center"/>
        <w:rPr>
          <w:rFonts w:asciiTheme="minorHAnsi" w:hAnsiTheme="minorHAnsi"/>
          <w:b/>
        </w:rPr>
      </w:pPr>
    </w:p>
    <w:p w:rsidR="00F67855" w:rsidRDefault="00F67855" w:rsidP="00E42529">
      <w:pPr>
        <w:jc w:val="center"/>
        <w:rPr>
          <w:rFonts w:asciiTheme="minorHAnsi" w:hAnsiTheme="minorHAnsi"/>
          <w:b/>
        </w:rPr>
      </w:pPr>
    </w:p>
    <w:p w:rsidR="00E42529" w:rsidRDefault="00D53B00" w:rsidP="0024031C">
      <w:pPr>
        <w:jc w:val="center"/>
        <w:rPr>
          <w:b/>
        </w:rPr>
      </w:pPr>
      <w:r>
        <w:rPr>
          <w:b/>
        </w:rPr>
        <w:lastRenderedPageBreak/>
        <w:t xml:space="preserve">FAZENDA SERRO AZUL </w:t>
      </w:r>
    </w:p>
    <w:p w:rsidR="00411599" w:rsidRPr="00F67855" w:rsidRDefault="00411599" w:rsidP="0024031C">
      <w:pPr>
        <w:jc w:val="center"/>
        <w:rPr>
          <w:b/>
        </w:rPr>
      </w:pPr>
    </w:p>
    <w:p w:rsidR="00E42529" w:rsidRPr="00F67855" w:rsidRDefault="00E42529" w:rsidP="0024031C">
      <w:pPr>
        <w:pStyle w:val="SemEspaamento"/>
        <w:jc w:val="center"/>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1) </w:t>
      </w:r>
      <w:r w:rsidRPr="00F67855">
        <w:rPr>
          <w:rFonts w:ascii="Times New Roman" w:hAnsi="Times New Roman" w:cs="Times New Roman"/>
          <w:b/>
          <w:sz w:val="24"/>
          <w:szCs w:val="24"/>
        </w:rPr>
        <w:t>Proprietário</w:t>
      </w:r>
      <w:r w:rsidRPr="00F67855">
        <w:rPr>
          <w:rFonts w:ascii="Times New Roman" w:hAnsi="Times New Roman" w:cs="Times New Roman"/>
          <w:sz w:val="24"/>
          <w:szCs w:val="24"/>
        </w:rPr>
        <w:t>: Espólio de Fernando Gomes de Melo (Vera Manoelita Gomes de Melo - herdeira e inventariante)</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2) </w:t>
      </w:r>
      <w:r w:rsidRPr="00F67855">
        <w:rPr>
          <w:rFonts w:ascii="Times New Roman" w:hAnsi="Times New Roman" w:cs="Times New Roman"/>
          <w:b/>
          <w:sz w:val="24"/>
          <w:szCs w:val="24"/>
        </w:rPr>
        <w:t>Endereço para correspondência</w:t>
      </w:r>
      <w:r w:rsidRPr="00F67855">
        <w:rPr>
          <w:rFonts w:ascii="Times New Roman" w:hAnsi="Times New Roman" w:cs="Times New Roman"/>
          <w:sz w:val="24"/>
          <w:szCs w:val="24"/>
        </w:rPr>
        <w:t>: Rua Marques de Tamandaré n 62, apartamento 1.101, Poço da Panela, Recife/PE. CEP: 52.061-170. (Vera Manoelita Gomes de Melo)</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3) </w:t>
      </w:r>
      <w:r w:rsidRPr="00F67855">
        <w:rPr>
          <w:rFonts w:ascii="Times New Roman" w:hAnsi="Times New Roman" w:cs="Times New Roman"/>
          <w:b/>
          <w:sz w:val="24"/>
          <w:szCs w:val="24"/>
        </w:rPr>
        <w:t>CPF</w:t>
      </w:r>
      <w:r w:rsidRPr="00F67855">
        <w:rPr>
          <w:rFonts w:ascii="Times New Roman" w:hAnsi="Times New Roman" w:cs="Times New Roman"/>
          <w:sz w:val="24"/>
          <w:szCs w:val="24"/>
        </w:rPr>
        <w:t>: (Fernando Gomes de Melo)</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4) </w:t>
      </w:r>
      <w:r w:rsidRPr="00F67855">
        <w:rPr>
          <w:rFonts w:ascii="Times New Roman" w:hAnsi="Times New Roman" w:cs="Times New Roman"/>
          <w:b/>
          <w:sz w:val="24"/>
          <w:szCs w:val="24"/>
        </w:rPr>
        <w:t>Município de localização</w:t>
      </w:r>
      <w:r w:rsidRPr="00F67855">
        <w:rPr>
          <w:rFonts w:ascii="Times New Roman" w:hAnsi="Times New Roman" w:cs="Times New Roman"/>
          <w:sz w:val="24"/>
          <w:szCs w:val="24"/>
        </w:rPr>
        <w:t>: Agrestina</w:t>
      </w: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 </w:t>
      </w: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5) </w:t>
      </w:r>
      <w:r w:rsidRPr="00F67855">
        <w:rPr>
          <w:rFonts w:ascii="Times New Roman" w:hAnsi="Times New Roman" w:cs="Times New Roman"/>
          <w:b/>
          <w:sz w:val="24"/>
          <w:szCs w:val="24"/>
        </w:rPr>
        <w:t>Área registrada</w:t>
      </w:r>
      <w:r w:rsidRPr="00F67855">
        <w:rPr>
          <w:rFonts w:ascii="Times New Roman" w:hAnsi="Times New Roman" w:cs="Times New Roman"/>
          <w:sz w:val="24"/>
          <w:szCs w:val="24"/>
        </w:rPr>
        <w:t>: 721,0000 ha.</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6) </w:t>
      </w:r>
      <w:r w:rsidRPr="00F67855">
        <w:rPr>
          <w:rFonts w:ascii="Times New Roman" w:hAnsi="Times New Roman" w:cs="Times New Roman"/>
          <w:b/>
          <w:sz w:val="24"/>
          <w:szCs w:val="24"/>
        </w:rPr>
        <w:t>Nº do processo</w:t>
      </w:r>
      <w:r w:rsidRPr="00F67855">
        <w:rPr>
          <w:rFonts w:ascii="Times New Roman" w:hAnsi="Times New Roman" w:cs="Times New Roman"/>
          <w:sz w:val="24"/>
          <w:szCs w:val="24"/>
        </w:rPr>
        <w:t xml:space="preserve">: 54.140.000.539/2011-54 </w:t>
      </w:r>
    </w:p>
    <w:p w:rsidR="00E42529" w:rsidRPr="00F67855" w:rsidRDefault="00E42529" w:rsidP="00F67855">
      <w:pPr>
        <w:pStyle w:val="SemEspaamento"/>
        <w:jc w:val="both"/>
        <w:rPr>
          <w:rFonts w:ascii="Times New Roman" w:hAnsi="Times New Roman" w:cs="Times New Roman"/>
          <w:sz w:val="24"/>
          <w:szCs w:val="24"/>
        </w:rPr>
      </w:pPr>
    </w:p>
    <w:p w:rsidR="00E42529" w:rsidRPr="00F67855" w:rsidRDefault="00E42529"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7) </w:t>
      </w:r>
      <w:r w:rsidRPr="00F67855">
        <w:rPr>
          <w:rFonts w:ascii="Times New Roman" w:hAnsi="Times New Roman" w:cs="Times New Roman"/>
          <w:b/>
          <w:sz w:val="24"/>
          <w:szCs w:val="24"/>
        </w:rPr>
        <w:t>Status atual do processo</w:t>
      </w:r>
      <w:r w:rsidRPr="00F67855">
        <w:rPr>
          <w:rFonts w:ascii="Times New Roman" w:hAnsi="Times New Roman" w:cs="Times New Roman"/>
          <w:sz w:val="24"/>
          <w:szCs w:val="24"/>
        </w:rPr>
        <w:t>: O imóvel foi ocupado e posteriormente desocupado por intermédio do pedido de reintegração de posse. Tentativas frustradas de notificação. A inventariante se recusa a receber a notificação. Segundo despacho, exarado no processo, pelo Chefe da Divisão de Obtenção de Terras, datado de 13.03.2012, o mesmo solicita a análise e a manifestação da PFE sobre o OFÍCIO/INCRA/G/T/SR-03/N 214/2012, afirmando que a Divisão Técnica encontra-se impossibilitada de emitir qualquer manifestação acerca do tema tratado no que concerne à realização ou não de vistoria preliminar no imóvel em estudo face à necessidade premente de manifestação jurídica indicando quais os procedimentos a serem adotados. Aguardando posicionamento da PFE.</w:t>
      </w:r>
    </w:p>
    <w:p w:rsidR="00AD509A" w:rsidRPr="00F67855" w:rsidRDefault="00AD509A" w:rsidP="00F67855">
      <w:pPr>
        <w:pStyle w:val="SemEspaamento"/>
        <w:jc w:val="both"/>
        <w:rPr>
          <w:rFonts w:ascii="Times New Roman" w:hAnsi="Times New Roman" w:cs="Times New Roman"/>
          <w:sz w:val="24"/>
          <w:szCs w:val="24"/>
        </w:rPr>
      </w:pPr>
    </w:p>
    <w:p w:rsidR="00AD509A" w:rsidRPr="00F67855" w:rsidRDefault="00AD509A" w:rsidP="00F67855">
      <w:pPr>
        <w:jc w:val="both"/>
        <w:rPr>
          <w:b/>
        </w:rPr>
      </w:pPr>
      <w:r w:rsidRPr="00F67855">
        <w:rPr>
          <w:b/>
        </w:rPr>
        <w:t xml:space="preserve">Situação do conflito: </w:t>
      </w:r>
    </w:p>
    <w:p w:rsidR="00AD509A" w:rsidRPr="00F67855" w:rsidRDefault="00AD509A" w:rsidP="00F67855">
      <w:pPr>
        <w:jc w:val="both"/>
      </w:pPr>
    </w:p>
    <w:p w:rsidR="00AD509A" w:rsidRPr="00F67855" w:rsidRDefault="00AD509A" w:rsidP="00F67855">
      <w:pPr>
        <w:pStyle w:val="SemEspaamento"/>
        <w:jc w:val="both"/>
        <w:rPr>
          <w:rFonts w:ascii="Times New Roman" w:hAnsi="Times New Roman" w:cs="Times New Roman"/>
          <w:sz w:val="24"/>
          <w:szCs w:val="24"/>
        </w:rPr>
      </w:pPr>
      <w:r w:rsidRPr="00F67855">
        <w:rPr>
          <w:rFonts w:ascii="Times New Roman" w:hAnsi="Times New Roman" w:cs="Times New Roman"/>
          <w:sz w:val="24"/>
          <w:szCs w:val="24"/>
        </w:rPr>
        <w:t xml:space="preserve">Em </w:t>
      </w:r>
      <w:r w:rsidRPr="00F67855">
        <w:rPr>
          <w:rFonts w:ascii="Times New Roman" w:hAnsi="Times New Roman" w:cs="Times New Roman"/>
          <w:b/>
          <w:sz w:val="24"/>
          <w:szCs w:val="24"/>
        </w:rPr>
        <w:t>16/04/2015</w:t>
      </w:r>
      <w:r w:rsidRPr="00F67855">
        <w:rPr>
          <w:rFonts w:ascii="Times New Roman" w:hAnsi="Times New Roman" w:cs="Times New Roman"/>
          <w:sz w:val="24"/>
          <w:szCs w:val="24"/>
        </w:rPr>
        <w:t xml:space="preserve"> aconteceu a Reunião da Comissão Nacional de Combate à Violência no Campo. Na reunião a proprietária do imóvel destacou que </w:t>
      </w:r>
      <w:r w:rsidRPr="00F67855">
        <w:rPr>
          <w:rFonts w:ascii="Times New Roman" w:hAnsi="Times New Roman" w:cs="Times New Roman"/>
          <w:b/>
          <w:sz w:val="24"/>
          <w:szCs w:val="24"/>
          <w:u w:val="single"/>
        </w:rPr>
        <w:t>não possui interesse na negociação com o INCRA</w:t>
      </w:r>
      <w:r w:rsidRPr="00F67855">
        <w:rPr>
          <w:rFonts w:ascii="Times New Roman" w:hAnsi="Times New Roman" w:cs="Times New Roman"/>
          <w:sz w:val="24"/>
          <w:szCs w:val="24"/>
        </w:rPr>
        <w:t>. O INCRA se comprometeu a vistoriar o imóvel no prazo de 60 dias, a partir do momento em que for efetivada a notificação da proprietária, com a finalidade de verificar o cumprimento da função social do imóvel, bem como sua classificação fundiária.</w:t>
      </w:r>
    </w:p>
    <w:p w:rsidR="00E42529" w:rsidRPr="00F67855" w:rsidRDefault="00E42529" w:rsidP="00F67855">
      <w:pPr>
        <w:pStyle w:val="SemEspaamento"/>
        <w:jc w:val="both"/>
        <w:rPr>
          <w:rFonts w:ascii="Times New Roman" w:hAnsi="Times New Roman" w:cs="Times New Roman"/>
          <w:sz w:val="24"/>
          <w:szCs w:val="24"/>
        </w:rPr>
      </w:pPr>
    </w:p>
    <w:p w:rsidR="0024031C" w:rsidRDefault="0024031C" w:rsidP="0024031C">
      <w:pPr>
        <w:pStyle w:val="SemEspaamento"/>
        <w:numPr>
          <w:ilvl w:val="0"/>
          <w:numId w:val="32"/>
        </w:numPr>
        <w:jc w:val="both"/>
        <w:rPr>
          <w:rFonts w:ascii="Times New Roman" w:hAnsi="Times New Roman" w:cs="Times New Roman"/>
          <w:sz w:val="24"/>
          <w:szCs w:val="24"/>
        </w:rPr>
      </w:pPr>
      <w:r>
        <w:rPr>
          <w:rFonts w:ascii="Times New Roman" w:hAnsi="Times New Roman" w:cs="Times New Roman"/>
          <w:sz w:val="24"/>
          <w:szCs w:val="24"/>
        </w:rPr>
        <w:t>Aguardando posicionamento da PFE</w:t>
      </w: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24031C" w:rsidRDefault="0024031C" w:rsidP="0024031C">
      <w:pPr>
        <w:pStyle w:val="SemEspaamento"/>
        <w:ind w:left="720"/>
        <w:jc w:val="both"/>
        <w:rPr>
          <w:rFonts w:ascii="Times New Roman" w:hAnsi="Times New Roman" w:cs="Times New Roman"/>
          <w:sz w:val="24"/>
          <w:szCs w:val="24"/>
        </w:rPr>
      </w:pPr>
    </w:p>
    <w:p w:rsidR="00411599" w:rsidRDefault="00411599" w:rsidP="00411599">
      <w:pPr>
        <w:spacing w:after="200" w:line="276" w:lineRule="auto"/>
        <w:rPr>
          <w:rFonts w:eastAsiaTheme="minorHAnsi"/>
          <w:lang w:eastAsia="en-US"/>
        </w:rPr>
      </w:pPr>
    </w:p>
    <w:p w:rsidR="009042E5" w:rsidRPr="00411599" w:rsidRDefault="00D53B00" w:rsidP="00411599">
      <w:pPr>
        <w:spacing w:after="200" w:line="276" w:lineRule="auto"/>
        <w:jc w:val="center"/>
        <w:rPr>
          <w:rFonts w:asciiTheme="minorHAnsi" w:hAnsiTheme="minorHAnsi"/>
          <w:b/>
        </w:rPr>
      </w:pPr>
      <w:r>
        <w:rPr>
          <w:b/>
        </w:rPr>
        <w:lastRenderedPageBreak/>
        <w:t>FAZENDA PAPAGAIO</w:t>
      </w:r>
    </w:p>
    <w:p w:rsidR="009042E5" w:rsidRPr="0024031C" w:rsidRDefault="009042E5" w:rsidP="0024031C">
      <w:pPr>
        <w:pStyle w:val="SemEspaamento"/>
        <w:jc w:val="both"/>
        <w:rPr>
          <w:rFonts w:ascii="Times New Roman" w:hAnsi="Times New Roman" w:cs="Times New Roman"/>
          <w:sz w:val="24"/>
          <w:szCs w:val="24"/>
        </w:rPr>
      </w:pPr>
    </w:p>
    <w:p w:rsidR="009042E5" w:rsidRP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 xml:space="preserve">1) </w:t>
      </w:r>
      <w:r w:rsidRPr="0024031C">
        <w:rPr>
          <w:rFonts w:ascii="Times New Roman" w:hAnsi="Times New Roman" w:cs="Times New Roman"/>
          <w:b/>
          <w:sz w:val="24"/>
          <w:szCs w:val="24"/>
        </w:rPr>
        <w:t>Proprietário</w:t>
      </w:r>
      <w:r w:rsidRPr="0024031C">
        <w:rPr>
          <w:rFonts w:ascii="Times New Roman" w:hAnsi="Times New Roman" w:cs="Times New Roman"/>
          <w:sz w:val="24"/>
          <w:szCs w:val="24"/>
        </w:rPr>
        <w:t>: Maria Eliza Guimarães Correa de Araújo</w:t>
      </w:r>
    </w:p>
    <w:p w:rsidR="009042E5" w:rsidRPr="0024031C" w:rsidRDefault="009042E5" w:rsidP="0024031C">
      <w:pPr>
        <w:pStyle w:val="SemEspaamento"/>
        <w:jc w:val="both"/>
        <w:rPr>
          <w:rFonts w:ascii="Times New Roman" w:hAnsi="Times New Roman" w:cs="Times New Roman"/>
          <w:sz w:val="24"/>
          <w:szCs w:val="24"/>
        </w:rPr>
      </w:pPr>
    </w:p>
    <w:p w:rsidR="009042E5" w:rsidRP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 xml:space="preserve">2) </w:t>
      </w:r>
      <w:r w:rsidRPr="0024031C">
        <w:rPr>
          <w:rFonts w:ascii="Times New Roman" w:hAnsi="Times New Roman" w:cs="Times New Roman"/>
          <w:b/>
          <w:sz w:val="24"/>
          <w:szCs w:val="24"/>
        </w:rPr>
        <w:t>Endereço para correspondência</w:t>
      </w:r>
      <w:r w:rsidRPr="0024031C">
        <w:rPr>
          <w:rFonts w:ascii="Times New Roman" w:hAnsi="Times New Roman" w:cs="Times New Roman"/>
          <w:sz w:val="24"/>
          <w:szCs w:val="24"/>
        </w:rPr>
        <w:t>: Av. General Manoel Rabelo, nº 4.347, Sucupira – Jaboatão dos Guararapes - PE</w:t>
      </w:r>
    </w:p>
    <w:p w:rsidR="009042E5" w:rsidRPr="0024031C" w:rsidRDefault="009042E5" w:rsidP="0024031C">
      <w:pPr>
        <w:pStyle w:val="SemEspaamento"/>
        <w:jc w:val="both"/>
        <w:rPr>
          <w:rFonts w:ascii="Times New Roman" w:hAnsi="Times New Roman" w:cs="Times New Roman"/>
          <w:sz w:val="24"/>
          <w:szCs w:val="24"/>
        </w:rPr>
      </w:pPr>
    </w:p>
    <w:p w:rsidR="009042E5" w:rsidRP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 xml:space="preserve">3) </w:t>
      </w:r>
      <w:r w:rsidRPr="0024031C">
        <w:rPr>
          <w:rFonts w:ascii="Times New Roman" w:hAnsi="Times New Roman" w:cs="Times New Roman"/>
          <w:b/>
          <w:sz w:val="24"/>
          <w:szCs w:val="24"/>
        </w:rPr>
        <w:t>CPF</w:t>
      </w:r>
      <w:r w:rsidRPr="0024031C">
        <w:rPr>
          <w:rFonts w:ascii="Times New Roman" w:hAnsi="Times New Roman" w:cs="Times New Roman"/>
          <w:sz w:val="24"/>
          <w:szCs w:val="24"/>
        </w:rPr>
        <w:t xml:space="preserve">: </w:t>
      </w:r>
    </w:p>
    <w:p w:rsidR="009042E5" w:rsidRPr="0024031C" w:rsidRDefault="009042E5" w:rsidP="0024031C">
      <w:pPr>
        <w:pStyle w:val="SemEspaamento"/>
        <w:jc w:val="both"/>
        <w:rPr>
          <w:rFonts w:ascii="Times New Roman" w:hAnsi="Times New Roman" w:cs="Times New Roman"/>
          <w:sz w:val="24"/>
          <w:szCs w:val="24"/>
        </w:rPr>
      </w:pPr>
    </w:p>
    <w:p w:rsidR="009042E5" w:rsidRP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 xml:space="preserve">4) </w:t>
      </w:r>
      <w:r w:rsidRPr="0024031C">
        <w:rPr>
          <w:rFonts w:ascii="Times New Roman" w:hAnsi="Times New Roman" w:cs="Times New Roman"/>
          <w:b/>
          <w:sz w:val="24"/>
          <w:szCs w:val="24"/>
        </w:rPr>
        <w:t>Município de localização</w:t>
      </w:r>
      <w:r w:rsidRPr="0024031C">
        <w:rPr>
          <w:rFonts w:ascii="Times New Roman" w:hAnsi="Times New Roman" w:cs="Times New Roman"/>
          <w:sz w:val="24"/>
          <w:szCs w:val="24"/>
        </w:rPr>
        <w:t>: São Caetano</w:t>
      </w:r>
    </w:p>
    <w:p w:rsidR="009042E5" w:rsidRP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 xml:space="preserve"> </w:t>
      </w:r>
    </w:p>
    <w:p w:rsidR="009042E5" w:rsidRP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 xml:space="preserve">5) </w:t>
      </w:r>
      <w:r w:rsidRPr="0024031C">
        <w:rPr>
          <w:rFonts w:ascii="Times New Roman" w:hAnsi="Times New Roman" w:cs="Times New Roman"/>
          <w:b/>
          <w:sz w:val="24"/>
          <w:szCs w:val="24"/>
        </w:rPr>
        <w:t>Área líquida identificada</w:t>
      </w:r>
      <w:r w:rsidRPr="0024031C">
        <w:rPr>
          <w:rFonts w:ascii="Times New Roman" w:hAnsi="Times New Roman" w:cs="Times New Roman"/>
          <w:sz w:val="24"/>
          <w:szCs w:val="24"/>
        </w:rPr>
        <w:t>: 704,3009 ha</w:t>
      </w:r>
    </w:p>
    <w:p w:rsidR="009042E5" w:rsidRPr="0024031C" w:rsidRDefault="009042E5" w:rsidP="0024031C">
      <w:pPr>
        <w:pStyle w:val="SemEspaamento"/>
        <w:jc w:val="both"/>
        <w:rPr>
          <w:rFonts w:ascii="Times New Roman" w:hAnsi="Times New Roman" w:cs="Times New Roman"/>
          <w:sz w:val="24"/>
          <w:szCs w:val="24"/>
        </w:rPr>
      </w:pPr>
    </w:p>
    <w:p w:rsidR="009042E5" w:rsidRP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 xml:space="preserve">6) </w:t>
      </w:r>
      <w:r w:rsidRPr="0024031C">
        <w:rPr>
          <w:rFonts w:ascii="Times New Roman" w:hAnsi="Times New Roman" w:cs="Times New Roman"/>
          <w:b/>
          <w:sz w:val="24"/>
          <w:szCs w:val="24"/>
        </w:rPr>
        <w:t>Nº do processo</w:t>
      </w:r>
      <w:r w:rsidRPr="0024031C">
        <w:rPr>
          <w:rFonts w:ascii="Times New Roman" w:hAnsi="Times New Roman" w:cs="Times New Roman"/>
          <w:sz w:val="24"/>
          <w:szCs w:val="24"/>
        </w:rPr>
        <w:t>: 54.140.001416/</w:t>
      </w:r>
      <w:r w:rsidRPr="0024031C">
        <w:rPr>
          <w:rFonts w:ascii="Times New Roman" w:hAnsi="Times New Roman" w:cs="Times New Roman"/>
          <w:b/>
          <w:sz w:val="24"/>
          <w:szCs w:val="24"/>
        </w:rPr>
        <w:t>2001</w:t>
      </w:r>
      <w:r w:rsidRPr="0024031C">
        <w:rPr>
          <w:rFonts w:ascii="Times New Roman" w:hAnsi="Times New Roman" w:cs="Times New Roman"/>
          <w:sz w:val="24"/>
          <w:szCs w:val="24"/>
        </w:rPr>
        <w:t>-69</w:t>
      </w:r>
    </w:p>
    <w:p w:rsidR="009042E5" w:rsidRPr="0024031C" w:rsidRDefault="009042E5" w:rsidP="0024031C">
      <w:pPr>
        <w:pStyle w:val="SemEspaamento"/>
        <w:jc w:val="both"/>
        <w:rPr>
          <w:rFonts w:ascii="Times New Roman" w:hAnsi="Times New Roman" w:cs="Times New Roman"/>
          <w:sz w:val="24"/>
          <w:szCs w:val="24"/>
        </w:rPr>
      </w:pPr>
    </w:p>
    <w:p w:rsid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 xml:space="preserve">7) </w:t>
      </w:r>
      <w:r w:rsidRPr="0024031C">
        <w:rPr>
          <w:rFonts w:ascii="Times New Roman" w:hAnsi="Times New Roman" w:cs="Times New Roman"/>
          <w:b/>
          <w:sz w:val="24"/>
          <w:szCs w:val="24"/>
        </w:rPr>
        <w:t>Status atual do processo</w:t>
      </w:r>
      <w:r w:rsidRPr="0024031C">
        <w:rPr>
          <w:rFonts w:ascii="Times New Roman" w:hAnsi="Times New Roman" w:cs="Times New Roman"/>
          <w:sz w:val="24"/>
          <w:szCs w:val="24"/>
        </w:rPr>
        <w:t xml:space="preserve">: Processo encontra-se no Tribunal Regional Federal – 5º região – ação de desapropriação nº 0000234-14.2009.4.05.8302 extinta sem resolução de mérito, após a sentença que julgou procedente o pedido da autora, no bojo da ação declaratória de produtividade nº 0000367-90.2008.4.05.8302, para declarar a produtividade do imóvel e cessar os efeitos desapropriatórios do decreto presidencial. Houve embargos declaratórios do INCRA, que não foram conhecidos, estando o processo no TRF-5, para julgamento da apelação interposta pela Autarquia. A apelação foi recebida em ambos os efeitos, suspendendo, assim, a decisão de extinção do feito. </w:t>
      </w:r>
    </w:p>
    <w:p w:rsidR="0024031C" w:rsidRDefault="0024031C" w:rsidP="0024031C">
      <w:pPr>
        <w:pStyle w:val="SemEspaamento"/>
        <w:jc w:val="both"/>
        <w:rPr>
          <w:rFonts w:ascii="Times New Roman" w:hAnsi="Times New Roman" w:cs="Times New Roman"/>
          <w:sz w:val="24"/>
          <w:szCs w:val="24"/>
        </w:rPr>
      </w:pPr>
    </w:p>
    <w:p w:rsidR="009042E5" w:rsidRPr="0024031C" w:rsidRDefault="009042E5" w:rsidP="0024031C">
      <w:pPr>
        <w:pStyle w:val="SemEspaamento"/>
        <w:jc w:val="both"/>
        <w:rPr>
          <w:rFonts w:ascii="Times New Roman" w:hAnsi="Times New Roman" w:cs="Times New Roman"/>
          <w:sz w:val="24"/>
          <w:szCs w:val="24"/>
        </w:rPr>
      </w:pPr>
      <w:r w:rsidRPr="0024031C">
        <w:rPr>
          <w:rFonts w:ascii="Times New Roman" w:hAnsi="Times New Roman" w:cs="Times New Roman"/>
          <w:sz w:val="24"/>
          <w:szCs w:val="24"/>
        </w:rPr>
        <w:t>Ação de reintegração de posse nº 0000438-18.2005.8.17.1290, movida pela proprietária em face do MST – com liminar concedida em 04.04.12, pendente de cumprimento – mandado expedido desde 09.04.12.</w:t>
      </w:r>
    </w:p>
    <w:p w:rsidR="00237448" w:rsidRPr="0024031C" w:rsidRDefault="00237448" w:rsidP="0024031C">
      <w:pPr>
        <w:pStyle w:val="SemEspaamento"/>
        <w:jc w:val="both"/>
        <w:rPr>
          <w:rFonts w:ascii="Times New Roman" w:hAnsi="Times New Roman" w:cs="Times New Roman"/>
          <w:sz w:val="24"/>
          <w:szCs w:val="24"/>
        </w:rPr>
      </w:pPr>
    </w:p>
    <w:p w:rsidR="00237448" w:rsidRPr="0024031C" w:rsidRDefault="00237448" w:rsidP="0024031C">
      <w:pPr>
        <w:jc w:val="both"/>
        <w:rPr>
          <w:b/>
        </w:rPr>
      </w:pPr>
      <w:r w:rsidRPr="0024031C">
        <w:rPr>
          <w:b/>
        </w:rPr>
        <w:t xml:space="preserve">Ação de reintegração de posse: </w:t>
      </w:r>
      <w:r w:rsidRPr="0024031C">
        <w:t>Autos nº 0000438-18.2005.8.17.1290</w:t>
      </w:r>
    </w:p>
    <w:p w:rsidR="0024031C" w:rsidRDefault="0024031C" w:rsidP="0024031C">
      <w:pPr>
        <w:jc w:val="both"/>
        <w:rPr>
          <w:b/>
        </w:rPr>
      </w:pPr>
    </w:p>
    <w:p w:rsidR="00237448" w:rsidRPr="0024031C" w:rsidRDefault="00237448" w:rsidP="0024031C">
      <w:pPr>
        <w:jc w:val="both"/>
        <w:rPr>
          <w:b/>
        </w:rPr>
      </w:pPr>
      <w:r w:rsidRPr="0024031C">
        <w:rPr>
          <w:b/>
        </w:rPr>
        <w:t>Situação do conflito:</w:t>
      </w:r>
    </w:p>
    <w:p w:rsidR="00237448" w:rsidRPr="0024031C" w:rsidRDefault="00237448" w:rsidP="0024031C">
      <w:pPr>
        <w:jc w:val="both"/>
        <w:rPr>
          <w:b/>
        </w:rPr>
      </w:pPr>
    </w:p>
    <w:p w:rsidR="00237448" w:rsidRPr="0024031C" w:rsidRDefault="00237448" w:rsidP="0024031C">
      <w:pPr>
        <w:jc w:val="both"/>
        <w:rPr>
          <w:b/>
        </w:rPr>
      </w:pPr>
      <w:r w:rsidRPr="0024031C">
        <w:rPr>
          <w:b/>
        </w:rPr>
        <w:t>OBS: ITERPE realizou levantamento socioeconômico no ano de 2013.</w:t>
      </w:r>
    </w:p>
    <w:p w:rsidR="00237448" w:rsidRPr="0024031C" w:rsidRDefault="00237448" w:rsidP="0024031C">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Em </w:t>
      </w:r>
      <w:r w:rsidRPr="00423010">
        <w:rPr>
          <w:rFonts w:ascii="Times New Roman" w:hAnsi="Times New Roman" w:cs="Times New Roman"/>
          <w:b/>
          <w:sz w:val="24"/>
          <w:szCs w:val="24"/>
        </w:rPr>
        <w:t>16/04/2015</w:t>
      </w:r>
      <w:r w:rsidRPr="00423010">
        <w:rPr>
          <w:rFonts w:ascii="Times New Roman" w:hAnsi="Times New Roman" w:cs="Times New Roman"/>
          <w:sz w:val="24"/>
          <w:szCs w:val="24"/>
        </w:rPr>
        <w:t xml:space="preserve"> aconteceu a Reunião da Comissão Nacional de Combate à Violência no Campo. Na ocasião, o promotor de justiça agrário de Pernambuco, doutor Edson José Guerra, esclareceu que tramita ação de reintegração de posse na comarca de São Caetano que apresenta Maria Eliza Guimarães Correia de Araújo como requerente e trabalhadores rurais ligados ao MST como requeridos, conforme processo nº 438-18.2005.8.17.1290, que se refere à fazenda Papagaio, localizada no município de São Caetano.  </w:t>
      </w:r>
    </w:p>
    <w:p w:rsidR="00423010" w:rsidRPr="00423010" w:rsidRDefault="00423010" w:rsidP="00423010">
      <w:pPr>
        <w:pStyle w:val="PargrafodaLista"/>
        <w:jc w:val="both"/>
        <w:rPr>
          <w:rFonts w:ascii="Times New Roman" w:hAnsi="Times New Roman" w:cs="Times New Roman"/>
          <w:sz w:val="24"/>
          <w:szCs w:val="24"/>
        </w:rPr>
      </w:pPr>
    </w:p>
    <w:p w:rsidR="00423010"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O chefe da Divisão de Obtenção de Terras do Incra de Recife, doutor Isaías Valeriano Leite, esclareceu que a ação de desapropriação, inclusive com imissão do Incra na posse suspensa, se encontra sobrestada em razão de ação declaratória de produtividade proposta pela proprietária da fazenda Papagaio, localizada no município de São Caetano, conforme processo nº 0000367-90.2008.4.05.8302, </w:t>
      </w:r>
      <w:r w:rsidRPr="00423010">
        <w:rPr>
          <w:rFonts w:ascii="Times New Roman" w:hAnsi="Times New Roman" w:cs="Times New Roman"/>
          <w:sz w:val="24"/>
          <w:szCs w:val="24"/>
        </w:rPr>
        <w:lastRenderedPageBreak/>
        <w:t xml:space="preserve">que se encontra na 1ª Turma do STJ, tendo como relator o ministro Sérgio Kukina, mediante recurso especial proposto pelo Incra.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O chefe da Seção de Cumprimento das Ordens Judiciais da Polícia Militar de Pernambuco e representante agrário da Polícia Militar junto à Ouvidoria Agrária Nacional, capitão Augusto Aurélio Vilaça dos Santos, informou que já recebeu a requisição de policiais para dar apoio no cumprimento do mandado de reintegração de posse referente à fazenda Papagaio, localizada no município de São Caetano, o que foi encaminhado à Ouvidoria Agrária Nacional mediante o Ofício nº 021, de 07 de janeiro de 2014.</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A Comissão Nacional de Combate à Violência no Campo, acolhendo pedido do coordenador estadual do MST, senhor Jaime Amorim, oficiará à Procuradoria Regional do Incra de Recife solicitando informação sobre possível parecer autorizando o Incra fazer nova vistoria na fazenda Papagaio, localizada no município de São Caetano, conforme conversa do chefe da PFE/Incra, doutor José Cláudio Godoy, com o mencionado coordenador do MST, no dia 15 de abril de 2015, durante reunião da Comissão Nacional de Combate à Violência no Campo, na sede da Secretaria de Agricultura.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O chefe da Divisão de Obtenção de Terras do Incra de Recife, doutor Isaías Valeriano Leite, esclareceu que o Incra vai publicar edital para possível aquisição de imóveis rurais mediante o processo de compra e venda regulado pelo Decreto 433/92 na região do município de São Caetano para assentamento de trabalhadores rurais sem-terras que demandam providências do Incra para a execução do programa de reforma agrária na mencionada região.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A Comissão Nacional de Combate à Violência no Campo, acolhendo pedido do coordenador estadual do MST, senhor Jaime Amorim, agendará reunião em Brasília, na sede do STJ, com o ministro Sérgio Kukina, que é o relator do recurso especial proposto pelo Incra no bojo da ação de desapropriação, inclusive com imissão do Incra na posse suspensa, que se encontra sobrestada em razão de ação declaratória de produtividade proposta pela proprietária da fazenda Papagaio, localizada no município de São Caetano, conforme processo nº 0000367-90.2008.4.05.8302, que devera contar com a presença de representantes da PFE/SR-03, do Incra, da Procuradoria Geral do Incra, da Procuradoria Geral Federal e do MST (Jaime Amorim).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O coordenador estadual do MST, senhor Jaime Amorim, esclareceu que a fazenda Papagaio, localizada no município de São Caetano, se encontra ocupada por trabalhadores rurais sem-terras ligados ao MST, a qual é pleiteada, também, </w:t>
      </w:r>
      <w:r w:rsidRPr="00423010">
        <w:rPr>
          <w:rFonts w:ascii="Times New Roman" w:hAnsi="Times New Roman" w:cs="Times New Roman"/>
          <w:sz w:val="24"/>
          <w:szCs w:val="24"/>
        </w:rPr>
        <w:lastRenderedPageBreak/>
        <w:t xml:space="preserve">por trabalhadores rurais sem-terras ligados ao MTR, que se encontram acampados fora da citada fazenda na margem direita da BR-423, km 03, sentido São Caetano/Garanhuns.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Os trabalhadores rurais Carlos Alberto de Souza e João Pedro da Silva, ligados ao MTR, informaram que o representante do Dnit, conhecido como Roberto, esteve no acampamento Papagaio, localizado fora da fazenda Papagaio na margem direita da BR-423, sentido São Caetano/Garanhuns, pedindo que os trabalhadores desocupem a margem da referida rodovia porque o Dnit vai instalar adutora do agreste no local e porque vai duplicar a mencionada rodovia.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A Comissão Nacional de Combate à Violência no Campo agendará reunião em Recife, na sede do Dnit, com a finalidade de discutir a questão referente à retirada dos trabalhadores rurais sem-terras do acampamento Papagaio,  localizado  fora da fazenda Papagaio na margem direita da BR-423, sentido São Caetano/Garanhuns, haja vista que segundo informação dos trabalhadores rurais Carlos Alberto de Souza e João Pedro da Silva, ligados ao MTR, o representante do Dnit, conhecido como Roberto, pediu que os trabalhadores desocupem a margem da referida rodovia porque o Dnit vai instalar adutora do agreste no local e porque vai duplicar a mencionada rodovia.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O assessor do Gabinete da SR-03, doutor Zildomar Lopes da Silva, respondendo questionamento do funcionário da Chesf de Recife, Marco Pollo C. Dutra da Silva, esclareceu as 19 casas no projeto São João da Prata, no município de Palmares, serão construídas com os recursos financeiros, no valor de 15 mil reais por casa, que foram devolvidos à associação do mencionado projeto, sendo que o início da obra acontecerá quando os recursos orçamentários e financeiros que já foram solicitados à Diretoria de Desenvolvimento de Projetos de Assentamento do Incra de Brasília, chegarem à SR-03 para acompanhamento da obra, acolhendo, deste modo, o pedido do representante da Associação Comunitária do Engenho São João da Prata e Flor do Una, senhor Ailton Vasconcelos da Silva.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O assessor do Gabinete da SR-03, doutor Zildomar Lopes da Silva, respondendo questionamento do funcionário da Chesf de Recife, Marco Pollo C. Dutra da Silva, esclareceu que vai reunir com o coordenador do MST, senhor Jaime Amorim e com o presidente da associação do projeto de assentamento Riqueza, com a finalidade de discutir questão referente aos procedimentos que devem ser adotados para reforma de 19 casas e construção de 02 casas no projeto de assentamento Riqueza, localizado no município de Palmares, junto à Caixa Econômica Federal de Caruaru no que se refere aos documentos necessários para serem beneficiados com o Programa Nacional de Habitação Rural. </w:t>
      </w:r>
      <w:r w:rsidRPr="00423010">
        <w:rPr>
          <w:rFonts w:ascii="Times New Roman" w:hAnsi="Times New Roman" w:cs="Times New Roman"/>
          <w:sz w:val="24"/>
          <w:szCs w:val="24"/>
        </w:rPr>
        <w:lastRenderedPageBreak/>
        <w:t>Respondendo questionamento do funcionário da Chesf de Recife, Marco Pollo C. Dutra da Silva, esclareceu que vai iniciar o processo de cadastramento das famílias visando a elaboração de projeto técnico para encaminhamento à Caixa Econômica Federal ou Banco do Brasil para financiamento da construção das unidades habitacionais no projeto de assentamento Serro Azul Velho, no município de Palmares. Esclareceu que o parcelamento de 39 lotes no projeto de assentamento Serro Azul Velho, no município de Palmares, será realizado conforme termo de referência do Incra de Recife que está sendo construído, e, sendo aprovado por seus superiores, o parcelamento em tela será feito no exercício de 2015, mediante contratação de empresa.</w:t>
      </w:r>
    </w:p>
    <w:p w:rsidR="00423010" w:rsidRPr="00423010" w:rsidRDefault="00423010" w:rsidP="00423010">
      <w:pPr>
        <w:pStyle w:val="PargrafodaLista"/>
        <w:jc w:val="both"/>
        <w:rPr>
          <w:rFonts w:ascii="Times New Roman" w:hAnsi="Times New Roman" w:cs="Times New Roman"/>
          <w:sz w:val="24"/>
          <w:szCs w:val="24"/>
        </w:rPr>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O secretário da Associação de Assentamento Santa Isabel, ligada à Fetape, senhor José Ariberto Soares Matos, pediu que o Incra retire os trabalhadores rurais sem-terras ligados ao MST que se encontram acampados no projeto de assentamento Santa Isabel, localizado no município de São Caetano. </w:t>
      </w:r>
    </w:p>
    <w:p w:rsidR="00423010" w:rsidRPr="00423010" w:rsidRDefault="00423010" w:rsidP="00423010">
      <w:pPr>
        <w:jc w:val="both"/>
      </w:pPr>
    </w:p>
    <w:p w:rsidR="00237448"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 xml:space="preserve">O coordenador estadual do MST, senhor Jaime Amorim, esclareceu que os trabalhadores rurais sem-terras ligados ao MST desocuparão o projeto de assentamento Santa Isabel, localizado no município de São Caetano, depois que o Incra conseguir outro imóvel para assentar as famílias vinculadas ao MST, conforme acordo formalizado entre o MST, a Fetape e o Incra. </w:t>
      </w:r>
    </w:p>
    <w:p w:rsidR="00423010" w:rsidRPr="00423010" w:rsidRDefault="00423010" w:rsidP="00423010">
      <w:pPr>
        <w:jc w:val="both"/>
      </w:pPr>
    </w:p>
    <w:p w:rsidR="00237448" w:rsidRPr="00423010" w:rsidRDefault="00237448" w:rsidP="00423010">
      <w:pPr>
        <w:pStyle w:val="PargrafodaLista"/>
        <w:numPr>
          <w:ilvl w:val="0"/>
          <w:numId w:val="34"/>
        </w:numPr>
        <w:jc w:val="both"/>
        <w:rPr>
          <w:rFonts w:ascii="Times New Roman" w:hAnsi="Times New Roman" w:cs="Times New Roman"/>
          <w:sz w:val="24"/>
          <w:szCs w:val="24"/>
        </w:rPr>
      </w:pPr>
      <w:r w:rsidRPr="00423010">
        <w:rPr>
          <w:rFonts w:ascii="Times New Roman" w:hAnsi="Times New Roman" w:cs="Times New Roman"/>
          <w:sz w:val="24"/>
          <w:szCs w:val="24"/>
        </w:rPr>
        <w:t>O chefe da Divisão de Obtenção de Terras do Incra de Recife, doutor Isaías Valeriano Leite, esclareceu que o Incra vai publicar edital para possível aquisição de imóveis rurais mediante o processo de compra e venda regulado pelo Decreto 433/92 na região do município de São Caetano para assentamento de trabalhadores rurais sem-terras ligados ao MST que se encontram acampados no projeto de assentamento Santa Isabel e que demandam providências do Incra para a execução do programa de reforma agrária na mencionada região, cumprindo, assim, o acordo formalizado entre o MST, a Fetape e o Incra.</w:t>
      </w:r>
    </w:p>
    <w:p w:rsidR="009042E5" w:rsidRPr="00423010" w:rsidRDefault="009042E5" w:rsidP="0024031C">
      <w:pPr>
        <w:pStyle w:val="SemEspaamento"/>
        <w:jc w:val="both"/>
        <w:rPr>
          <w:rFonts w:ascii="Times New Roman" w:hAnsi="Times New Roman" w:cs="Times New Roman"/>
          <w:sz w:val="24"/>
          <w:szCs w:val="24"/>
        </w:rPr>
      </w:pPr>
    </w:p>
    <w:p w:rsidR="00F67607" w:rsidRPr="00423010" w:rsidRDefault="00423010" w:rsidP="00423010">
      <w:pPr>
        <w:pStyle w:val="PargrafodaLista"/>
        <w:numPr>
          <w:ilvl w:val="0"/>
          <w:numId w:val="34"/>
        </w:numPr>
        <w:jc w:val="both"/>
        <w:rPr>
          <w:rFonts w:ascii="Times New Roman" w:hAnsi="Times New Roman" w:cs="Times New Roman"/>
          <w:sz w:val="24"/>
          <w:szCs w:val="24"/>
        </w:rPr>
      </w:pPr>
      <w:r>
        <w:rPr>
          <w:rFonts w:ascii="Times New Roman" w:hAnsi="Times New Roman" w:cs="Times New Roman"/>
          <w:sz w:val="24"/>
          <w:szCs w:val="24"/>
        </w:rPr>
        <w:t>A</w:t>
      </w:r>
      <w:r w:rsidR="00295C21" w:rsidRPr="00423010">
        <w:rPr>
          <w:rFonts w:ascii="Times New Roman" w:hAnsi="Times New Roman" w:cs="Times New Roman"/>
          <w:sz w:val="24"/>
          <w:szCs w:val="24"/>
        </w:rPr>
        <w:t xml:space="preserve"> </w:t>
      </w:r>
      <w:r w:rsidR="00F67607" w:rsidRPr="00423010">
        <w:rPr>
          <w:rFonts w:ascii="Times New Roman" w:hAnsi="Times New Roman" w:cs="Times New Roman"/>
          <w:sz w:val="24"/>
          <w:szCs w:val="24"/>
        </w:rPr>
        <w:t>P</w:t>
      </w:r>
      <w:r w:rsidR="00295C21" w:rsidRPr="00423010">
        <w:rPr>
          <w:rFonts w:ascii="Times New Roman" w:hAnsi="Times New Roman" w:cs="Times New Roman"/>
          <w:sz w:val="24"/>
          <w:szCs w:val="24"/>
        </w:rPr>
        <w:t xml:space="preserve">rocuradoria </w:t>
      </w:r>
      <w:r w:rsidR="00F67607" w:rsidRPr="00423010">
        <w:rPr>
          <w:rFonts w:ascii="Times New Roman" w:hAnsi="Times New Roman" w:cs="Times New Roman"/>
          <w:sz w:val="24"/>
          <w:szCs w:val="24"/>
        </w:rPr>
        <w:t>F</w:t>
      </w:r>
      <w:r w:rsidR="00295C21" w:rsidRPr="00423010">
        <w:rPr>
          <w:rFonts w:ascii="Times New Roman" w:hAnsi="Times New Roman" w:cs="Times New Roman"/>
          <w:sz w:val="24"/>
          <w:szCs w:val="24"/>
        </w:rPr>
        <w:t xml:space="preserve">ederal </w:t>
      </w:r>
      <w:r w:rsidR="00F67607" w:rsidRPr="00423010">
        <w:rPr>
          <w:rFonts w:ascii="Times New Roman" w:hAnsi="Times New Roman" w:cs="Times New Roman"/>
          <w:sz w:val="24"/>
          <w:szCs w:val="24"/>
        </w:rPr>
        <w:t>E</w:t>
      </w:r>
      <w:r w:rsidR="00295C21" w:rsidRPr="00423010">
        <w:rPr>
          <w:rFonts w:ascii="Times New Roman" w:hAnsi="Times New Roman" w:cs="Times New Roman"/>
          <w:sz w:val="24"/>
          <w:szCs w:val="24"/>
        </w:rPr>
        <w:t xml:space="preserve">specializada - PFE </w:t>
      </w:r>
      <w:r w:rsidR="00F67607" w:rsidRPr="00423010">
        <w:rPr>
          <w:rFonts w:ascii="Times New Roman" w:hAnsi="Times New Roman" w:cs="Times New Roman"/>
          <w:sz w:val="24"/>
          <w:szCs w:val="24"/>
        </w:rPr>
        <w:t>estabelecerá entendimentos com a Justiça Federal.</w:t>
      </w:r>
    </w:p>
    <w:p w:rsidR="009042E5" w:rsidRPr="009737E3" w:rsidRDefault="003E376F" w:rsidP="003E376F">
      <w:pPr>
        <w:tabs>
          <w:tab w:val="left" w:pos="6159"/>
        </w:tabs>
        <w:rPr>
          <w:rFonts w:asciiTheme="minorHAnsi" w:hAnsiTheme="minorHAnsi" w:cs="Arial"/>
        </w:rPr>
      </w:pPr>
      <w:r>
        <w:rPr>
          <w:rFonts w:asciiTheme="minorHAnsi" w:hAnsiTheme="minorHAnsi" w:cs="Arial"/>
        </w:rPr>
        <w:tab/>
      </w: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423010" w:rsidRDefault="00423010" w:rsidP="00423010">
      <w:pPr>
        <w:rPr>
          <w:rFonts w:asciiTheme="minorHAnsi" w:hAnsiTheme="minorHAnsi" w:cs="Arial"/>
        </w:rPr>
      </w:pPr>
    </w:p>
    <w:p w:rsidR="009042E5" w:rsidRDefault="009042E5" w:rsidP="00423010">
      <w:pPr>
        <w:jc w:val="center"/>
        <w:rPr>
          <w:b/>
        </w:rPr>
      </w:pPr>
      <w:r w:rsidRPr="00423010">
        <w:rPr>
          <w:b/>
        </w:rPr>
        <w:lastRenderedPageBreak/>
        <w:t xml:space="preserve"> FAZENDA SANTA MARIA localizada no lugar CONSULTA </w:t>
      </w:r>
      <w:r w:rsidR="00411599">
        <w:rPr>
          <w:b/>
        </w:rPr>
        <w:t>–</w:t>
      </w:r>
    </w:p>
    <w:p w:rsidR="00411599" w:rsidRDefault="00411599" w:rsidP="00423010">
      <w:pPr>
        <w:jc w:val="center"/>
        <w:rPr>
          <w:b/>
        </w:rPr>
      </w:pPr>
    </w:p>
    <w:p w:rsidR="00411599" w:rsidRPr="00423010" w:rsidRDefault="00411599" w:rsidP="00423010">
      <w:pPr>
        <w:jc w:val="center"/>
        <w:rPr>
          <w:b/>
        </w:rPr>
      </w:pPr>
    </w:p>
    <w:p w:rsidR="009042E5" w:rsidRPr="00423010" w:rsidRDefault="009042E5" w:rsidP="00423010">
      <w:pPr>
        <w:pStyle w:val="SemEspaamento"/>
        <w:jc w:val="center"/>
        <w:rPr>
          <w:rFonts w:ascii="Times New Roman" w:hAnsi="Times New Roman" w:cs="Times New Roman"/>
          <w:sz w:val="24"/>
          <w:szCs w:val="24"/>
        </w:rPr>
      </w:pPr>
    </w:p>
    <w:p w:rsidR="009042E5" w:rsidRPr="00423010" w:rsidRDefault="009042E5"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1) </w:t>
      </w:r>
      <w:r w:rsidRPr="00423010">
        <w:rPr>
          <w:rFonts w:ascii="Times New Roman" w:hAnsi="Times New Roman" w:cs="Times New Roman"/>
          <w:b/>
          <w:sz w:val="24"/>
          <w:szCs w:val="24"/>
        </w:rPr>
        <w:t>Proprietário</w:t>
      </w:r>
      <w:r w:rsidRPr="00423010">
        <w:rPr>
          <w:rFonts w:ascii="Times New Roman" w:hAnsi="Times New Roman" w:cs="Times New Roman"/>
          <w:sz w:val="24"/>
          <w:szCs w:val="24"/>
        </w:rPr>
        <w:t>: Espólio José Pessoa Rangel de Melo. Inventariante José Maria Rangel Pessoa e Melo.</w:t>
      </w:r>
    </w:p>
    <w:p w:rsidR="009042E5" w:rsidRPr="00423010" w:rsidRDefault="009042E5" w:rsidP="00423010">
      <w:pPr>
        <w:pStyle w:val="SemEspaamento"/>
        <w:jc w:val="both"/>
        <w:rPr>
          <w:rFonts w:ascii="Times New Roman" w:hAnsi="Times New Roman" w:cs="Times New Roman"/>
          <w:sz w:val="24"/>
          <w:szCs w:val="24"/>
        </w:rPr>
      </w:pPr>
    </w:p>
    <w:p w:rsidR="009042E5" w:rsidRPr="00423010" w:rsidRDefault="009042E5"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2) </w:t>
      </w:r>
      <w:r w:rsidRPr="00423010">
        <w:rPr>
          <w:rFonts w:ascii="Times New Roman" w:hAnsi="Times New Roman" w:cs="Times New Roman"/>
          <w:b/>
          <w:sz w:val="24"/>
          <w:szCs w:val="24"/>
        </w:rPr>
        <w:t>Endereço para correspondência</w:t>
      </w:r>
      <w:r w:rsidRPr="00423010">
        <w:rPr>
          <w:rFonts w:ascii="Times New Roman" w:hAnsi="Times New Roman" w:cs="Times New Roman"/>
          <w:sz w:val="24"/>
          <w:szCs w:val="24"/>
        </w:rPr>
        <w:t xml:space="preserve">: Rua 13 de maio nº 267, Bonito, Pernambuco. </w:t>
      </w:r>
    </w:p>
    <w:p w:rsidR="009042E5" w:rsidRPr="00423010" w:rsidRDefault="009042E5" w:rsidP="00423010">
      <w:pPr>
        <w:pStyle w:val="SemEspaamento"/>
        <w:jc w:val="both"/>
        <w:rPr>
          <w:rFonts w:ascii="Times New Roman" w:hAnsi="Times New Roman" w:cs="Times New Roman"/>
          <w:sz w:val="24"/>
          <w:szCs w:val="24"/>
        </w:rPr>
      </w:pPr>
    </w:p>
    <w:p w:rsidR="009042E5" w:rsidRPr="00423010" w:rsidRDefault="009042E5"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3) </w:t>
      </w:r>
      <w:r w:rsidRPr="00423010">
        <w:rPr>
          <w:rFonts w:ascii="Times New Roman" w:hAnsi="Times New Roman" w:cs="Times New Roman"/>
          <w:b/>
          <w:sz w:val="24"/>
          <w:szCs w:val="24"/>
        </w:rPr>
        <w:t>CPF</w:t>
      </w:r>
      <w:r w:rsidRPr="00423010">
        <w:rPr>
          <w:rFonts w:ascii="Times New Roman" w:hAnsi="Times New Roman" w:cs="Times New Roman"/>
          <w:sz w:val="24"/>
          <w:szCs w:val="24"/>
        </w:rPr>
        <w:t xml:space="preserve">: </w:t>
      </w:r>
    </w:p>
    <w:p w:rsidR="009042E5" w:rsidRPr="00423010" w:rsidRDefault="009042E5" w:rsidP="00423010">
      <w:pPr>
        <w:pStyle w:val="SemEspaamento"/>
        <w:jc w:val="both"/>
        <w:rPr>
          <w:rFonts w:ascii="Times New Roman" w:hAnsi="Times New Roman" w:cs="Times New Roman"/>
          <w:sz w:val="24"/>
          <w:szCs w:val="24"/>
        </w:rPr>
      </w:pPr>
    </w:p>
    <w:p w:rsidR="009042E5" w:rsidRPr="00423010" w:rsidRDefault="009042E5"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4) </w:t>
      </w:r>
      <w:r w:rsidRPr="00423010">
        <w:rPr>
          <w:rFonts w:ascii="Times New Roman" w:hAnsi="Times New Roman" w:cs="Times New Roman"/>
          <w:b/>
          <w:sz w:val="24"/>
          <w:szCs w:val="24"/>
        </w:rPr>
        <w:t>Município de localização</w:t>
      </w:r>
      <w:r w:rsidRPr="00423010">
        <w:rPr>
          <w:rFonts w:ascii="Times New Roman" w:hAnsi="Times New Roman" w:cs="Times New Roman"/>
          <w:sz w:val="24"/>
          <w:szCs w:val="24"/>
        </w:rPr>
        <w:t>: São Joaquim do Monte</w:t>
      </w:r>
    </w:p>
    <w:p w:rsidR="009042E5" w:rsidRPr="00423010" w:rsidRDefault="009042E5"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 </w:t>
      </w:r>
    </w:p>
    <w:p w:rsidR="009042E5" w:rsidRPr="00423010" w:rsidRDefault="009042E5"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5) </w:t>
      </w:r>
      <w:r w:rsidRPr="00423010">
        <w:rPr>
          <w:rFonts w:ascii="Times New Roman" w:hAnsi="Times New Roman" w:cs="Times New Roman"/>
          <w:b/>
          <w:sz w:val="24"/>
          <w:szCs w:val="24"/>
        </w:rPr>
        <w:t>Área líquida registrada</w:t>
      </w:r>
      <w:r w:rsidRPr="00423010">
        <w:rPr>
          <w:rFonts w:ascii="Times New Roman" w:hAnsi="Times New Roman" w:cs="Times New Roman"/>
          <w:sz w:val="24"/>
          <w:szCs w:val="24"/>
        </w:rPr>
        <w:t>: 986,6194 ha</w:t>
      </w:r>
    </w:p>
    <w:p w:rsidR="009042E5" w:rsidRPr="00423010" w:rsidRDefault="009042E5" w:rsidP="00423010">
      <w:pPr>
        <w:pStyle w:val="SemEspaamento"/>
        <w:jc w:val="both"/>
        <w:rPr>
          <w:rFonts w:ascii="Times New Roman" w:hAnsi="Times New Roman" w:cs="Times New Roman"/>
          <w:sz w:val="24"/>
          <w:szCs w:val="24"/>
        </w:rPr>
      </w:pPr>
    </w:p>
    <w:p w:rsidR="009042E5" w:rsidRPr="00423010" w:rsidRDefault="009042E5"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6) </w:t>
      </w:r>
      <w:r w:rsidRPr="00423010">
        <w:rPr>
          <w:rFonts w:ascii="Times New Roman" w:hAnsi="Times New Roman" w:cs="Times New Roman"/>
          <w:b/>
          <w:sz w:val="24"/>
          <w:szCs w:val="24"/>
        </w:rPr>
        <w:t>Nº do processo</w:t>
      </w:r>
      <w:r w:rsidRPr="00423010">
        <w:rPr>
          <w:rFonts w:ascii="Times New Roman" w:hAnsi="Times New Roman" w:cs="Times New Roman"/>
          <w:sz w:val="24"/>
          <w:szCs w:val="24"/>
        </w:rPr>
        <w:t xml:space="preserve">: 54.140.000.290/2005-39 </w:t>
      </w:r>
    </w:p>
    <w:p w:rsidR="009042E5" w:rsidRPr="00423010" w:rsidRDefault="009042E5" w:rsidP="00423010">
      <w:pPr>
        <w:pStyle w:val="SemEspaamento"/>
        <w:jc w:val="both"/>
        <w:rPr>
          <w:rFonts w:ascii="Times New Roman" w:hAnsi="Times New Roman" w:cs="Times New Roman"/>
          <w:sz w:val="24"/>
          <w:szCs w:val="24"/>
        </w:rPr>
      </w:pPr>
    </w:p>
    <w:p w:rsidR="009042E5" w:rsidRPr="00423010" w:rsidRDefault="009042E5" w:rsidP="00423010">
      <w:pPr>
        <w:pStyle w:val="SemEspaamento"/>
        <w:jc w:val="both"/>
        <w:rPr>
          <w:rFonts w:ascii="Times New Roman" w:hAnsi="Times New Roman" w:cs="Times New Roman"/>
          <w:color w:val="FF0000"/>
          <w:sz w:val="24"/>
          <w:szCs w:val="24"/>
        </w:rPr>
      </w:pPr>
      <w:r w:rsidRPr="00423010">
        <w:rPr>
          <w:rFonts w:ascii="Times New Roman" w:hAnsi="Times New Roman" w:cs="Times New Roman"/>
          <w:sz w:val="24"/>
          <w:szCs w:val="24"/>
        </w:rPr>
        <w:t xml:space="preserve">7) </w:t>
      </w:r>
      <w:r w:rsidRPr="00423010">
        <w:rPr>
          <w:rFonts w:ascii="Times New Roman" w:hAnsi="Times New Roman" w:cs="Times New Roman"/>
          <w:b/>
          <w:sz w:val="24"/>
          <w:szCs w:val="24"/>
        </w:rPr>
        <w:t>Status atual do processo</w:t>
      </w:r>
      <w:r w:rsidRPr="00423010">
        <w:rPr>
          <w:rFonts w:ascii="Times New Roman" w:hAnsi="Times New Roman" w:cs="Times New Roman"/>
          <w:sz w:val="24"/>
          <w:szCs w:val="24"/>
        </w:rPr>
        <w:t xml:space="preserve">: Óbice judicial. CCIR liberado. </w:t>
      </w:r>
    </w:p>
    <w:p w:rsidR="009042E5" w:rsidRPr="00423010" w:rsidRDefault="009042E5" w:rsidP="00423010">
      <w:pPr>
        <w:pStyle w:val="SemEspaamento"/>
        <w:jc w:val="both"/>
        <w:rPr>
          <w:rFonts w:ascii="Times New Roman" w:hAnsi="Times New Roman" w:cs="Times New Roman"/>
          <w:sz w:val="24"/>
          <w:szCs w:val="24"/>
        </w:rPr>
      </w:pPr>
    </w:p>
    <w:p w:rsidR="009042E5" w:rsidRPr="00423010" w:rsidRDefault="009042E5"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8) </w:t>
      </w:r>
      <w:r w:rsidRPr="00423010">
        <w:rPr>
          <w:rFonts w:ascii="Times New Roman" w:hAnsi="Times New Roman" w:cs="Times New Roman"/>
          <w:b/>
          <w:sz w:val="24"/>
          <w:szCs w:val="24"/>
        </w:rPr>
        <w:t>Posicionamento do grupo de trabalho</w:t>
      </w:r>
      <w:r w:rsidRPr="00423010">
        <w:rPr>
          <w:rFonts w:ascii="Times New Roman" w:hAnsi="Times New Roman" w:cs="Times New Roman"/>
          <w:sz w:val="24"/>
          <w:szCs w:val="24"/>
        </w:rPr>
        <w:t xml:space="preserve">: </w:t>
      </w:r>
    </w:p>
    <w:p w:rsidR="009042E5" w:rsidRPr="00423010" w:rsidRDefault="009042E5" w:rsidP="00423010">
      <w:pPr>
        <w:jc w:val="both"/>
      </w:pPr>
    </w:p>
    <w:p w:rsidR="009042E5" w:rsidRPr="00423010" w:rsidRDefault="00295C21" w:rsidP="00423010">
      <w:pPr>
        <w:pStyle w:val="PargrafodaLista"/>
        <w:numPr>
          <w:ilvl w:val="0"/>
          <w:numId w:val="35"/>
        </w:numPr>
        <w:jc w:val="both"/>
        <w:rPr>
          <w:rFonts w:ascii="Times New Roman" w:hAnsi="Times New Roman" w:cs="Times New Roman"/>
          <w:sz w:val="24"/>
          <w:szCs w:val="24"/>
        </w:rPr>
      </w:pPr>
      <w:r w:rsidRPr="00423010">
        <w:rPr>
          <w:rFonts w:ascii="Times New Roman" w:hAnsi="Times New Roman" w:cs="Times New Roman"/>
          <w:sz w:val="24"/>
          <w:szCs w:val="24"/>
        </w:rPr>
        <w:t>A Procuradoria Federal Especializada - PFE estabelecerá entendimentos com a Justiça Federal.</w:t>
      </w:r>
      <w:r w:rsidR="00941973" w:rsidRPr="00423010">
        <w:rPr>
          <w:rFonts w:ascii="Times New Roman" w:hAnsi="Times New Roman" w:cs="Times New Roman"/>
          <w:sz w:val="24"/>
          <w:szCs w:val="24"/>
        </w:rPr>
        <w:t xml:space="preserve"> </w:t>
      </w:r>
    </w:p>
    <w:p w:rsidR="009042E5" w:rsidRPr="00423010" w:rsidRDefault="009042E5" w:rsidP="00423010">
      <w:pPr>
        <w:jc w:val="both"/>
      </w:pPr>
    </w:p>
    <w:p w:rsidR="009042E5" w:rsidRPr="00423010" w:rsidRDefault="009042E5" w:rsidP="00423010">
      <w:pPr>
        <w:jc w:val="both"/>
      </w:pPr>
    </w:p>
    <w:p w:rsidR="009042E5" w:rsidRPr="00423010" w:rsidRDefault="009042E5" w:rsidP="00423010">
      <w:pPr>
        <w:jc w:val="both"/>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9042E5" w:rsidRPr="009737E3" w:rsidRDefault="009042E5" w:rsidP="009042E5">
      <w:pPr>
        <w:jc w:val="center"/>
        <w:rPr>
          <w:rFonts w:asciiTheme="minorHAnsi" w:hAnsiTheme="minorHAnsi" w:cs="Arial"/>
        </w:rPr>
      </w:pPr>
    </w:p>
    <w:p w:rsidR="00411599" w:rsidRDefault="00411599" w:rsidP="00411599">
      <w:pPr>
        <w:rPr>
          <w:rFonts w:asciiTheme="minorHAnsi" w:hAnsiTheme="minorHAnsi" w:cs="Arial"/>
        </w:rPr>
      </w:pPr>
    </w:p>
    <w:p w:rsidR="00411599" w:rsidRDefault="00411599" w:rsidP="00411599">
      <w:pPr>
        <w:rPr>
          <w:rFonts w:asciiTheme="minorHAnsi" w:hAnsiTheme="minorHAnsi" w:cs="Arial"/>
        </w:rPr>
      </w:pPr>
    </w:p>
    <w:p w:rsidR="00366266" w:rsidRDefault="00D53B00" w:rsidP="00411599">
      <w:pPr>
        <w:jc w:val="center"/>
        <w:rPr>
          <w:b/>
        </w:rPr>
      </w:pPr>
      <w:r>
        <w:rPr>
          <w:b/>
        </w:rPr>
        <w:lastRenderedPageBreak/>
        <w:t>ENGENHO BARRA DE CARAÇUÍPE</w:t>
      </w:r>
    </w:p>
    <w:p w:rsidR="00411599" w:rsidRDefault="00411599" w:rsidP="00411599">
      <w:pPr>
        <w:rPr>
          <w:b/>
        </w:rPr>
      </w:pPr>
    </w:p>
    <w:p w:rsidR="00411599" w:rsidRPr="00423010" w:rsidRDefault="00411599" w:rsidP="00411599">
      <w:pPr>
        <w:rPr>
          <w:b/>
        </w:rPr>
      </w:pPr>
    </w:p>
    <w:p w:rsidR="00366266" w:rsidRPr="00423010" w:rsidRDefault="00366266" w:rsidP="00423010">
      <w:pPr>
        <w:pStyle w:val="SemEspaamento"/>
        <w:jc w:val="both"/>
        <w:rPr>
          <w:rFonts w:ascii="Times New Roman" w:hAnsi="Times New Roman" w:cs="Times New Roman"/>
          <w:sz w:val="24"/>
          <w:szCs w:val="24"/>
        </w:rPr>
      </w:pPr>
    </w:p>
    <w:p w:rsidR="00366266" w:rsidRPr="00423010" w:rsidRDefault="00366266"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1) </w:t>
      </w:r>
      <w:r w:rsidRPr="00423010">
        <w:rPr>
          <w:rFonts w:ascii="Times New Roman" w:hAnsi="Times New Roman" w:cs="Times New Roman"/>
          <w:b/>
          <w:sz w:val="24"/>
          <w:szCs w:val="24"/>
        </w:rPr>
        <w:t>Proprietário</w:t>
      </w:r>
      <w:r w:rsidRPr="00423010">
        <w:rPr>
          <w:rFonts w:ascii="Times New Roman" w:hAnsi="Times New Roman" w:cs="Times New Roman"/>
          <w:sz w:val="24"/>
          <w:szCs w:val="24"/>
        </w:rPr>
        <w:t>: Espólio de Clóvis Monteiro Ferreira da Silva, que tem como inventariante a Sra. Sandra Monteiro Barreto.</w:t>
      </w:r>
    </w:p>
    <w:p w:rsidR="00366266" w:rsidRPr="00423010" w:rsidRDefault="00366266" w:rsidP="00423010">
      <w:pPr>
        <w:pStyle w:val="SemEspaamento"/>
        <w:jc w:val="both"/>
        <w:rPr>
          <w:rFonts w:ascii="Times New Roman" w:hAnsi="Times New Roman" w:cs="Times New Roman"/>
          <w:sz w:val="24"/>
          <w:szCs w:val="24"/>
        </w:rPr>
      </w:pPr>
    </w:p>
    <w:p w:rsidR="00366266" w:rsidRPr="00423010" w:rsidRDefault="00366266"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2) </w:t>
      </w:r>
      <w:r w:rsidRPr="00423010">
        <w:rPr>
          <w:rFonts w:ascii="Times New Roman" w:hAnsi="Times New Roman" w:cs="Times New Roman"/>
          <w:b/>
          <w:sz w:val="24"/>
          <w:szCs w:val="24"/>
        </w:rPr>
        <w:t>Endereço (inventariante) para correspondência</w:t>
      </w:r>
      <w:r w:rsidRPr="00423010">
        <w:rPr>
          <w:rFonts w:ascii="Times New Roman" w:hAnsi="Times New Roman" w:cs="Times New Roman"/>
          <w:sz w:val="24"/>
          <w:szCs w:val="24"/>
        </w:rPr>
        <w:t xml:space="preserve">: Av. Boa Viagem, nº 4.268, apto. 1602, Boa Viagem, Recife, PE. </w:t>
      </w:r>
    </w:p>
    <w:p w:rsidR="00366266" w:rsidRPr="00423010" w:rsidRDefault="00366266" w:rsidP="00423010">
      <w:pPr>
        <w:pStyle w:val="SemEspaamento"/>
        <w:jc w:val="both"/>
        <w:rPr>
          <w:rFonts w:ascii="Times New Roman" w:hAnsi="Times New Roman" w:cs="Times New Roman"/>
          <w:sz w:val="24"/>
          <w:szCs w:val="24"/>
        </w:rPr>
      </w:pPr>
    </w:p>
    <w:p w:rsidR="00366266" w:rsidRDefault="00366266"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3) </w:t>
      </w:r>
      <w:r w:rsidRPr="00423010">
        <w:rPr>
          <w:rFonts w:ascii="Times New Roman" w:hAnsi="Times New Roman" w:cs="Times New Roman"/>
          <w:b/>
          <w:sz w:val="24"/>
          <w:szCs w:val="24"/>
        </w:rPr>
        <w:t>CPF (espólio)</w:t>
      </w:r>
      <w:r w:rsidRPr="00423010">
        <w:rPr>
          <w:rFonts w:ascii="Times New Roman" w:hAnsi="Times New Roman" w:cs="Times New Roman"/>
          <w:sz w:val="24"/>
          <w:szCs w:val="24"/>
        </w:rPr>
        <w:t xml:space="preserve">: </w:t>
      </w:r>
    </w:p>
    <w:p w:rsidR="006F1C7D" w:rsidRPr="00423010" w:rsidRDefault="006F1C7D" w:rsidP="00423010">
      <w:pPr>
        <w:pStyle w:val="SemEspaamento"/>
        <w:jc w:val="both"/>
        <w:rPr>
          <w:rFonts w:ascii="Times New Roman" w:hAnsi="Times New Roman" w:cs="Times New Roman"/>
          <w:sz w:val="24"/>
          <w:szCs w:val="24"/>
        </w:rPr>
      </w:pPr>
    </w:p>
    <w:p w:rsidR="00366266" w:rsidRPr="00423010" w:rsidRDefault="00366266"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4) </w:t>
      </w:r>
      <w:r w:rsidRPr="00423010">
        <w:rPr>
          <w:rFonts w:ascii="Times New Roman" w:hAnsi="Times New Roman" w:cs="Times New Roman"/>
          <w:b/>
          <w:sz w:val="24"/>
          <w:szCs w:val="24"/>
        </w:rPr>
        <w:t>Município de localização</w:t>
      </w:r>
      <w:r w:rsidRPr="00423010">
        <w:rPr>
          <w:rFonts w:ascii="Times New Roman" w:hAnsi="Times New Roman" w:cs="Times New Roman"/>
          <w:sz w:val="24"/>
          <w:szCs w:val="24"/>
        </w:rPr>
        <w:t>: Água Preta</w:t>
      </w:r>
    </w:p>
    <w:p w:rsidR="00366266" w:rsidRPr="00423010" w:rsidRDefault="00366266"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 </w:t>
      </w:r>
    </w:p>
    <w:p w:rsidR="00366266" w:rsidRPr="00423010" w:rsidRDefault="00366266"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5) </w:t>
      </w:r>
      <w:r w:rsidRPr="00423010">
        <w:rPr>
          <w:rFonts w:ascii="Times New Roman" w:hAnsi="Times New Roman" w:cs="Times New Roman"/>
          <w:b/>
          <w:sz w:val="24"/>
          <w:szCs w:val="24"/>
        </w:rPr>
        <w:t>Área líquida registrada</w:t>
      </w:r>
      <w:r w:rsidRPr="00423010">
        <w:rPr>
          <w:rFonts w:ascii="Times New Roman" w:hAnsi="Times New Roman" w:cs="Times New Roman"/>
          <w:sz w:val="24"/>
          <w:szCs w:val="24"/>
        </w:rPr>
        <w:t xml:space="preserve">: 269,02 ha. </w:t>
      </w:r>
    </w:p>
    <w:p w:rsidR="00366266" w:rsidRPr="00423010" w:rsidRDefault="00366266" w:rsidP="00423010">
      <w:pPr>
        <w:pStyle w:val="SemEspaamento"/>
        <w:jc w:val="both"/>
        <w:rPr>
          <w:rFonts w:ascii="Times New Roman" w:hAnsi="Times New Roman" w:cs="Times New Roman"/>
          <w:sz w:val="24"/>
          <w:szCs w:val="24"/>
        </w:rPr>
      </w:pPr>
    </w:p>
    <w:p w:rsidR="00366266" w:rsidRPr="00423010" w:rsidRDefault="00366266"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6) </w:t>
      </w:r>
      <w:r w:rsidRPr="00423010">
        <w:rPr>
          <w:rFonts w:ascii="Times New Roman" w:hAnsi="Times New Roman" w:cs="Times New Roman"/>
          <w:b/>
          <w:sz w:val="24"/>
          <w:szCs w:val="24"/>
        </w:rPr>
        <w:t>Nº do processo</w:t>
      </w:r>
      <w:r w:rsidRPr="00423010">
        <w:rPr>
          <w:rFonts w:ascii="Times New Roman" w:hAnsi="Times New Roman" w:cs="Times New Roman"/>
          <w:sz w:val="24"/>
          <w:szCs w:val="24"/>
        </w:rPr>
        <w:t>: 54.140.000.790/2011-19</w:t>
      </w:r>
    </w:p>
    <w:p w:rsidR="00366266" w:rsidRPr="00423010" w:rsidRDefault="00366266" w:rsidP="00423010">
      <w:pPr>
        <w:pStyle w:val="SemEspaamento"/>
        <w:jc w:val="both"/>
        <w:rPr>
          <w:rFonts w:ascii="Times New Roman" w:hAnsi="Times New Roman" w:cs="Times New Roman"/>
          <w:sz w:val="24"/>
          <w:szCs w:val="24"/>
        </w:rPr>
      </w:pPr>
    </w:p>
    <w:p w:rsidR="00366266" w:rsidRPr="00423010" w:rsidRDefault="00366266" w:rsidP="00423010">
      <w:pPr>
        <w:pStyle w:val="SemEspaamento"/>
        <w:jc w:val="both"/>
        <w:rPr>
          <w:rFonts w:ascii="Times New Roman" w:hAnsi="Times New Roman" w:cs="Times New Roman"/>
          <w:sz w:val="24"/>
          <w:szCs w:val="24"/>
        </w:rPr>
      </w:pPr>
      <w:r w:rsidRPr="00423010">
        <w:rPr>
          <w:rFonts w:ascii="Times New Roman" w:hAnsi="Times New Roman" w:cs="Times New Roman"/>
          <w:sz w:val="24"/>
          <w:szCs w:val="24"/>
        </w:rPr>
        <w:t xml:space="preserve">7) </w:t>
      </w:r>
      <w:r w:rsidRPr="00423010">
        <w:rPr>
          <w:rFonts w:ascii="Times New Roman" w:hAnsi="Times New Roman" w:cs="Times New Roman"/>
          <w:b/>
          <w:sz w:val="24"/>
          <w:szCs w:val="24"/>
        </w:rPr>
        <w:t>Status atual do processo</w:t>
      </w:r>
      <w:r w:rsidRPr="00423010">
        <w:rPr>
          <w:rFonts w:ascii="Times New Roman" w:hAnsi="Times New Roman" w:cs="Times New Roman"/>
          <w:sz w:val="24"/>
          <w:szCs w:val="24"/>
        </w:rPr>
        <w:t xml:space="preserve">: Em fase de vistoria e avaliação. Dependendo da conclusão das etapas de campo e escritório. </w:t>
      </w:r>
    </w:p>
    <w:p w:rsidR="00E33289" w:rsidRPr="00423010" w:rsidRDefault="00E33289" w:rsidP="00423010">
      <w:pPr>
        <w:pStyle w:val="SemEspaamento"/>
        <w:jc w:val="both"/>
        <w:rPr>
          <w:rFonts w:ascii="Times New Roman" w:hAnsi="Times New Roman" w:cs="Times New Roman"/>
          <w:sz w:val="24"/>
          <w:szCs w:val="24"/>
        </w:rPr>
      </w:pPr>
    </w:p>
    <w:p w:rsidR="00E33289" w:rsidRDefault="00E33289" w:rsidP="00327C7C">
      <w:pPr>
        <w:pStyle w:val="PargrafodaLista"/>
        <w:numPr>
          <w:ilvl w:val="0"/>
          <w:numId w:val="36"/>
        </w:numPr>
        <w:jc w:val="both"/>
        <w:rPr>
          <w:rFonts w:ascii="Times New Roman" w:hAnsi="Times New Roman" w:cs="Times New Roman"/>
          <w:sz w:val="24"/>
          <w:szCs w:val="24"/>
        </w:rPr>
      </w:pPr>
      <w:r w:rsidRPr="00327C7C">
        <w:rPr>
          <w:rFonts w:ascii="Times New Roman" w:hAnsi="Times New Roman" w:cs="Times New Roman"/>
          <w:sz w:val="24"/>
          <w:szCs w:val="24"/>
        </w:rPr>
        <w:t xml:space="preserve">Em </w:t>
      </w:r>
      <w:r w:rsidRPr="00327C7C">
        <w:rPr>
          <w:rFonts w:ascii="Times New Roman" w:hAnsi="Times New Roman" w:cs="Times New Roman"/>
          <w:b/>
          <w:sz w:val="24"/>
          <w:szCs w:val="24"/>
        </w:rPr>
        <w:t>16/04/2015</w:t>
      </w:r>
      <w:r w:rsidRPr="00327C7C">
        <w:rPr>
          <w:rFonts w:ascii="Times New Roman" w:hAnsi="Times New Roman" w:cs="Times New Roman"/>
          <w:sz w:val="24"/>
          <w:szCs w:val="24"/>
        </w:rPr>
        <w:t xml:space="preserve"> aconteceu a Reunião da Comissão Nacional de Combate à Violência no Campo. Na ocasião, o advogado do engenho Barra de Caraçuípe, doutor Bruno Buarque de Gusmão, esclareceu que o imóvel foi desocupado pelo MST em fevereiro de 2014, não tendo transcorrido, em consequência, o prazo de 2 anos previsto no artigo 2º, parágrafo 6º, da Lei 8.629/93, não podendo, em decorrência, o referido imóvel ser vistoriado para fins de reforma agrária. Esclareceu, ainda, que o proprietário do engenho não tem interesse em vender a mencionada área ao Incra, mediante o processo de compra e venda regulado pelo Decreto 433/92, nem através do Programa Nacional de Crédito Fundiário, bem como não abre mão do impedimento previsto no artigo 2º, parágrafo 6º, da Lei 8.629/93.</w:t>
      </w:r>
    </w:p>
    <w:p w:rsidR="006D6CFB" w:rsidRPr="00327C7C" w:rsidRDefault="006D6CFB" w:rsidP="006D6CFB">
      <w:pPr>
        <w:pStyle w:val="PargrafodaLista"/>
        <w:jc w:val="both"/>
        <w:rPr>
          <w:rFonts w:ascii="Times New Roman" w:hAnsi="Times New Roman" w:cs="Times New Roman"/>
          <w:sz w:val="24"/>
          <w:szCs w:val="24"/>
        </w:rPr>
      </w:pPr>
    </w:p>
    <w:p w:rsidR="00E33289" w:rsidRDefault="00E33289" w:rsidP="00327C7C">
      <w:pPr>
        <w:pStyle w:val="PargrafodaLista"/>
        <w:numPr>
          <w:ilvl w:val="0"/>
          <w:numId w:val="36"/>
        </w:numPr>
        <w:jc w:val="both"/>
        <w:rPr>
          <w:rFonts w:ascii="Times New Roman" w:hAnsi="Times New Roman" w:cs="Times New Roman"/>
          <w:sz w:val="24"/>
          <w:szCs w:val="24"/>
        </w:rPr>
      </w:pPr>
      <w:r w:rsidRPr="00327C7C">
        <w:rPr>
          <w:rFonts w:ascii="Times New Roman" w:hAnsi="Times New Roman" w:cs="Times New Roman"/>
          <w:sz w:val="24"/>
          <w:szCs w:val="24"/>
        </w:rPr>
        <w:t>A Comissão Nacional de Combate à Violência no Campo notificou o coordenador estadual do MST, senhor Jaime Amorim, no sentido de que o engenho não deve ser reocupado, haja vista que de acordo com o artigo 2º, parágrafo 6º, da Lei 8.629/93, se ocorrer tal ocupação vai tipificar a hipótese de reincidência, o que aumenta o prazo de 2 para 4 anos de impedimento de vistoria para fins de reforma agrária.</w:t>
      </w:r>
    </w:p>
    <w:p w:rsidR="006D6CFB" w:rsidRPr="006D6CFB" w:rsidRDefault="006D6CFB" w:rsidP="006D6CFB">
      <w:pPr>
        <w:jc w:val="both"/>
      </w:pPr>
    </w:p>
    <w:p w:rsidR="00E33289" w:rsidRPr="00327C7C" w:rsidRDefault="00E33289" w:rsidP="00327C7C">
      <w:pPr>
        <w:pStyle w:val="PargrafodaLista"/>
        <w:numPr>
          <w:ilvl w:val="0"/>
          <w:numId w:val="36"/>
        </w:numPr>
        <w:jc w:val="both"/>
        <w:rPr>
          <w:rFonts w:ascii="Times New Roman" w:hAnsi="Times New Roman" w:cs="Times New Roman"/>
          <w:sz w:val="24"/>
          <w:szCs w:val="24"/>
        </w:rPr>
      </w:pPr>
      <w:r w:rsidRPr="00327C7C">
        <w:rPr>
          <w:rFonts w:ascii="Times New Roman" w:hAnsi="Times New Roman" w:cs="Times New Roman"/>
          <w:sz w:val="24"/>
          <w:szCs w:val="24"/>
        </w:rPr>
        <w:t xml:space="preserve">O superintendente regional do Incra de Recife, doutor Luiz Aroldo Lima, acolhendo pedido do coordenador estadual do MST, senhor Jaime Amorim, assumiu compromisso de analisar, no prazo de 30 dias, técnica e juridicamente a documentação referente ao engenho Barra de Caraçuípe, localizado no município de Água Preta, para verificar a possibilidade de vistoriar o referido imóvel para fins de reforma agrária, considerando que tal imóvel foi </w:t>
      </w:r>
      <w:r w:rsidRPr="00327C7C">
        <w:rPr>
          <w:rFonts w:ascii="Times New Roman" w:hAnsi="Times New Roman" w:cs="Times New Roman"/>
          <w:sz w:val="24"/>
          <w:szCs w:val="24"/>
        </w:rPr>
        <w:lastRenderedPageBreak/>
        <w:t>desmembrado em três partes passando a denominar-se Barra de Caraçuípe, Barra do Seringal e fazenda Gerundy, conforme escritura pública de compra e venda transcrita no cartório de registro de imóveis de Água Preta.</w:t>
      </w:r>
    </w:p>
    <w:p w:rsidR="00E33289" w:rsidRPr="00327C7C" w:rsidRDefault="00E33289" w:rsidP="00423010">
      <w:pPr>
        <w:pStyle w:val="SemEspaamento"/>
        <w:jc w:val="both"/>
        <w:rPr>
          <w:rFonts w:ascii="Times New Roman" w:hAnsi="Times New Roman" w:cs="Times New Roman"/>
          <w:sz w:val="24"/>
          <w:szCs w:val="24"/>
        </w:rPr>
      </w:pPr>
    </w:p>
    <w:p w:rsidR="00366266" w:rsidRPr="00327C7C" w:rsidRDefault="00366266" w:rsidP="00423010">
      <w:pPr>
        <w:pStyle w:val="SemEspaamento"/>
        <w:jc w:val="both"/>
        <w:rPr>
          <w:rFonts w:ascii="Times New Roman" w:hAnsi="Times New Roman" w:cs="Times New Roman"/>
          <w:sz w:val="24"/>
          <w:szCs w:val="24"/>
        </w:rPr>
      </w:pPr>
    </w:p>
    <w:p w:rsidR="00366266" w:rsidRPr="00327C7C" w:rsidRDefault="00366266" w:rsidP="00423010">
      <w:pPr>
        <w:jc w:val="both"/>
      </w:pPr>
    </w:p>
    <w:p w:rsidR="00366266" w:rsidRPr="00327C7C" w:rsidRDefault="00366266" w:rsidP="00423010">
      <w:pPr>
        <w:jc w:val="both"/>
      </w:pPr>
    </w:p>
    <w:p w:rsidR="00366266" w:rsidRPr="00327C7C" w:rsidRDefault="00366266" w:rsidP="00423010">
      <w:pPr>
        <w:jc w:val="both"/>
      </w:pPr>
    </w:p>
    <w:p w:rsidR="00366266" w:rsidRPr="00327C7C" w:rsidRDefault="00366266" w:rsidP="00423010">
      <w:pPr>
        <w:jc w:val="both"/>
      </w:pPr>
    </w:p>
    <w:p w:rsidR="00366266" w:rsidRPr="00327C7C" w:rsidRDefault="00366266" w:rsidP="00366266">
      <w:pPr>
        <w:jc w:val="cente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366266" w:rsidRPr="009737E3" w:rsidRDefault="00366266" w:rsidP="00366266">
      <w:pPr>
        <w:jc w:val="center"/>
        <w:rPr>
          <w:rFonts w:asciiTheme="minorHAnsi" w:hAnsiTheme="minorHAnsi" w:cs="Arial"/>
        </w:rPr>
      </w:pPr>
    </w:p>
    <w:p w:rsidR="008A4F52" w:rsidRDefault="008A4F52">
      <w:pPr>
        <w:spacing w:after="200" w:line="276" w:lineRule="auto"/>
        <w:rPr>
          <w:rFonts w:asciiTheme="minorHAnsi" w:hAnsiTheme="minorHAnsi"/>
          <w:b/>
        </w:rPr>
      </w:pPr>
      <w:r>
        <w:rPr>
          <w:rFonts w:asciiTheme="minorHAnsi" w:hAnsiTheme="minorHAnsi"/>
          <w:b/>
        </w:rPr>
        <w:br w:type="page"/>
      </w:r>
    </w:p>
    <w:p w:rsidR="00FC0667" w:rsidRPr="006D6CFB" w:rsidRDefault="00D53B00" w:rsidP="006D6CFB">
      <w:pPr>
        <w:jc w:val="center"/>
        <w:rPr>
          <w:b/>
        </w:rPr>
      </w:pPr>
      <w:r>
        <w:rPr>
          <w:b/>
        </w:rPr>
        <w:lastRenderedPageBreak/>
        <w:t xml:space="preserve">ENGENHO QUEIMADAS </w:t>
      </w:r>
    </w:p>
    <w:p w:rsidR="00FC0667" w:rsidRPr="006D6CFB" w:rsidRDefault="00FC0667" w:rsidP="006D6CFB">
      <w:pPr>
        <w:pStyle w:val="SemEspaamento"/>
        <w:jc w:val="both"/>
        <w:rPr>
          <w:rFonts w:ascii="Times New Roman" w:hAnsi="Times New Roman" w:cs="Times New Roman"/>
          <w:sz w:val="24"/>
          <w:szCs w:val="24"/>
        </w:rPr>
      </w:pPr>
    </w:p>
    <w:p w:rsidR="00FC0667" w:rsidRPr="006D6CFB" w:rsidRDefault="00FC0667" w:rsidP="006D6CFB">
      <w:pPr>
        <w:pStyle w:val="SemEspaamento"/>
        <w:jc w:val="both"/>
        <w:rPr>
          <w:rFonts w:ascii="Times New Roman" w:hAnsi="Times New Roman" w:cs="Times New Roman"/>
          <w:sz w:val="24"/>
          <w:szCs w:val="24"/>
        </w:rPr>
      </w:pPr>
      <w:r w:rsidRPr="006D6CFB">
        <w:rPr>
          <w:rFonts w:ascii="Times New Roman" w:hAnsi="Times New Roman" w:cs="Times New Roman"/>
          <w:sz w:val="24"/>
          <w:szCs w:val="24"/>
        </w:rPr>
        <w:t xml:space="preserve">1) </w:t>
      </w:r>
      <w:r w:rsidRPr="006D6CFB">
        <w:rPr>
          <w:rFonts w:ascii="Times New Roman" w:hAnsi="Times New Roman" w:cs="Times New Roman"/>
          <w:b/>
          <w:sz w:val="24"/>
          <w:szCs w:val="24"/>
        </w:rPr>
        <w:t>Proprietário</w:t>
      </w:r>
      <w:r w:rsidRPr="006D6CFB">
        <w:rPr>
          <w:rFonts w:ascii="Times New Roman" w:hAnsi="Times New Roman" w:cs="Times New Roman"/>
          <w:sz w:val="24"/>
          <w:szCs w:val="24"/>
        </w:rPr>
        <w:t>: Usina Central Barreiros S/A // Agroindustrial Javari Ltda. arrematou o imóvel no dia 21.03.11</w:t>
      </w:r>
    </w:p>
    <w:p w:rsidR="00FC0667" w:rsidRPr="006D6CFB" w:rsidRDefault="00FC0667" w:rsidP="006D6CFB">
      <w:pPr>
        <w:pStyle w:val="SemEspaamento"/>
        <w:jc w:val="both"/>
        <w:rPr>
          <w:rFonts w:ascii="Times New Roman" w:hAnsi="Times New Roman" w:cs="Times New Roman"/>
          <w:sz w:val="24"/>
          <w:szCs w:val="24"/>
        </w:rPr>
      </w:pPr>
    </w:p>
    <w:p w:rsidR="00FC0667" w:rsidRPr="006D6CFB" w:rsidRDefault="00FC0667" w:rsidP="006D6CFB">
      <w:pPr>
        <w:pStyle w:val="SemEspaamento"/>
        <w:jc w:val="both"/>
        <w:rPr>
          <w:rFonts w:ascii="Times New Roman" w:hAnsi="Times New Roman" w:cs="Times New Roman"/>
          <w:sz w:val="24"/>
          <w:szCs w:val="24"/>
        </w:rPr>
      </w:pPr>
      <w:r w:rsidRPr="006D6CFB">
        <w:rPr>
          <w:rFonts w:ascii="Times New Roman" w:hAnsi="Times New Roman" w:cs="Times New Roman"/>
          <w:sz w:val="24"/>
          <w:szCs w:val="24"/>
        </w:rPr>
        <w:t xml:space="preserve">2) </w:t>
      </w:r>
      <w:r w:rsidRPr="006D6CFB">
        <w:rPr>
          <w:rFonts w:ascii="Times New Roman" w:hAnsi="Times New Roman" w:cs="Times New Roman"/>
          <w:b/>
          <w:sz w:val="24"/>
          <w:szCs w:val="24"/>
        </w:rPr>
        <w:t>Endereço para correspondência do proprietário</w:t>
      </w:r>
      <w:r w:rsidRPr="006D6CFB">
        <w:rPr>
          <w:rFonts w:ascii="Times New Roman" w:hAnsi="Times New Roman" w:cs="Times New Roman"/>
          <w:sz w:val="24"/>
          <w:szCs w:val="24"/>
        </w:rPr>
        <w:t>: Av. Dantas Barreto, nº 507, 10º andar – Bairro de Santo Antônio, Recife – PE. CEP 50.010-360. (Ricardo Luiz Pessoa de Queiroz Filho – proprietário da referida Agroindustrial).</w:t>
      </w:r>
    </w:p>
    <w:p w:rsidR="00FC0667" w:rsidRPr="006D6CFB" w:rsidRDefault="00FC0667" w:rsidP="006D6CFB">
      <w:pPr>
        <w:pStyle w:val="SemEspaamento"/>
        <w:jc w:val="both"/>
        <w:rPr>
          <w:rFonts w:ascii="Times New Roman" w:hAnsi="Times New Roman" w:cs="Times New Roman"/>
          <w:sz w:val="24"/>
          <w:szCs w:val="24"/>
        </w:rPr>
      </w:pPr>
    </w:p>
    <w:p w:rsidR="00FC0667" w:rsidRPr="006D6CFB" w:rsidRDefault="00FC0667" w:rsidP="006D6CFB">
      <w:pPr>
        <w:pStyle w:val="SemEspaamento"/>
        <w:jc w:val="both"/>
        <w:rPr>
          <w:rFonts w:ascii="Times New Roman" w:hAnsi="Times New Roman" w:cs="Times New Roman"/>
          <w:sz w:val="24"/>
          <w:szCs w:val="24"/>
        </w:rPr>
      </w:pPr>
      <w:r w:rsidRPr="006D6CFB">
        <w:rPr>
          <w:rFonts w:ascii="Times New Roman" w:hAnsi="Times New Roman" w:cs="Times New Roman"/>
          <w:sz w:val="24"/>
          <w:szCs w:val="24"/>
        </w:rPr>
        <w:t xml:space="preserve">3) </w:t>
      </w:r>
      <w:r w:rsidRPr="006D6CFB">
        <w:rPr>
          <w:rFonts w:ascii="Times New Roman" w:hAnsi="Times New Roman" w:cs="Times New Roman"/>
          <w:b/>
          <w:sz w:val="24"/>
          <w:szCs w:val="24"/>
        </w:rPr>
        <w:t>CPF do proprietário</w:t>
      </w:r>
      <w:r w:rsidRPr="006D6CFB">
        <w:rPr>
          <w:rFonts w:ascii="Times New Roman" w:hAnsi="Times New Roman" w:cs="Times New Roman"/>
          <w:sz w:val="24"/>
          <w:szCs w:val="24"/>
        </w:rPr>
        <w:t xml:space="preserve">: </w:t>
      </w:r>
    </w:p>
    <w:p w:rsidR="00FC0667" w:rsidRPr="006D6CFB" w:rsidRDefault="00FC0667" w:rsidP="006D6CFB">
      <w:pPr>
        <w:pStyle w:val="SemEspaamento"/>
        <w:jc w:val="both"/>
        <w:rPr>
          <w:rFonts w:ascii="Times New Roman" w:hAnsi="Times New Roman" w:cs="Times New Roman"/>
          <w:sz w:val="24"/>
          <w:szCs w:val="24"/>
        </w:rPr>
      </w:pPr>
    </w:p>
    <w:p w:rsidR="00FC0667" w:rsidRPr="006D6CFB" w:rsidRDefault="00FC0667" w:rsidP="006D6CFB">
      <w:pPr>
        <w:pStyle w:val="SemEspaamento"/>
        <w:jc w:val="both"/>
        <w:rPr>
          <w:rFonts w:ascii="Times New Roman" w:hAnsi="Times New Roman" w:cs="Times New Roman"/>
          <w:sz w:val="24"/>
          <w:szCs w:val="24"/>
        </w:rPr>
      </w:pPr>
      <w:r w:rsidRPr="006D6CFB">
        <w:rPr>
          <w:rFonts w:ascii="Times New Roman" w:hAnsi="Times New Roman" w:cs="Times New Roman"/>
          <w:sz w:val="24"/>
          <w:szCs w:val="24"/>
        </w:rPr>
        <w:t xml:space="preserve">4) </w:t>
      </w:r>
      <w:r w:rsidRPr="006D6CFB">
        <w:rPr>
          <w:rFonts w:ascii="Times New Roman" w:hAnsi="Times New Roman" w:cs="Times New Roman"/>
          <w:b/>
          <w:sz w:val="24"/>
          <w:szCs w:val="24"/>
        </w:rPr>
        <w:t>Município de localização</w:t>
      </w:r>
      <w:r w:rsidRPr="006D6CFB">
        <w:rPr>
          <w:rFonts w:ascii="Times New Roman" w:hAnsi="Times New Roman" w:cs="Times New Roman"/>
          <w:sz w:val="24"/>
          <w:szCs w:val="24"/>
        </w:rPr>
        <w:t>: São José da Coroa Grande</w:t>
      </w:r>
    </w:p>
    <w:p w:rsidR="00FC0667" w:rsidRPr="006D6CFB" w:rsidRDefault="00FC0667" w:rsidP="006D6CFB">
      <w:pPr>
        <w:pStyle w:val="SemEspaamento"/>
        <w:jc w:val="both"/>
        <w:rPr>
          <w:rFonts w:ascii="Times New Roman" w:hAnsi="Times New Roman" w:cs="Times New Roman"/>
          <w:sz w:val="24"/>
          <w:szCs w:val="24"/>
        </w:rPr>
      </w:pPr>
      <w:r w:rsidRPr="006D6CFB">
        <w:rPr>
          <w:rFonts w:ascii="Times New Roman" w:hAnsi="Times New Roman" w:cs="Times New Roman"/>
          <w:sz w:val="24"/>
          <w:szCs w:val="24"/>
        </w:rPr>
        <w:t xml:space="preserve"> </w:t>
      </w:r>
    </w:p>
    <w:p w:rsidR="00FC0667" w:rsidRPr="006D6CFB" w:rsidRDefault="00FC0667" w:rsidP="006D6CFB">
      <w:pPr>
        <w:pStyle w:val="SemEspaamento"/>
        <w:jc w:val="both"/>
        <w:rPr>
          <w:rFonts w:ascii="Times New Roman" w:hAnsi="Times New Roman" w:cs="Times New Roman"/>
          <w:sz w:val="24"/>
          <w:szCs w:val="24"/>
        </w:rPr>
      </w:pPr>
      <w:r w:rsidRPr="006D6CFB">
        <w:rPr>
          <w:rFonts w:ascii="Times New Roman" w:hAnsi="Times New Roman" w:cs="Times New Roman"/>
          <w:sz w:val="24"/>
          <w:szCs w:val="24"/>
        </w:rPr>
        <w:t xml:space="preserve">5) </w:t>
      </w:r>
      <w:r w:rsidRPr="006D6CFB">
        <w:rPr>
          <w:rFonts w:ascii="Times New Roman" w:hAnsi="Times New Roman" w:cs="Times New Roman"/>
          <w:b/>
          <w:sz w:val="24"/>
          <w:szCs w:val="24"/>
        </w:rPr>
        <w:t>Área registrada</w:t>
      </w:r>
      <w:r w:rsidRPr="006D6CFB">
        <w:rPr>
          <w:rFonts w:ascii="Times New Roman" w:hAnsi="Times New Roman" w:cs="Times New Roman"/>
          <w:sz w:val="24"/>
          <w:szCs w:val="24"/>
        </w:rPr>
        <w:t>: 394,30 ha</w:t>
      </w:r>
    </w:p>
    <w:p w:rsidR="00FC0667" w:rsidRPr="006D6CFB" w:rsidRDefault="00FC0667" w:rsidP="006D6CFB">
      <w:pPr>
        <w:pStyle w:val="SemEspaamento"/>
        <w:jc w:val="both"/>
        <w:rPr>
          <w:rFonts w:ascii="Times New Roman" w:hAnsi="Times New Roman" w:cs="Times New Roman"/>
          <w:sz w:val="24"/>
          <w:szCs w:val="24"/>
        </w:rPr>
      </w:pPr>
    </w:p>
    <w:p w:rsidR="00FC0667" w:rsidRPr="006D6CFB" w:rsidRDefault="00FC0667" w:rsidP="006D6CFB">
      <w:pPr>
        <w:pStyle w:val="SemEspaamento"/>
        <w:jc w:val="both"/>
        <w:rPr>
          <w:rFonts w:ascii="Times New Roman" w:hAnsi="Times New Roman" w:cs="Times New Roman"/>
          <w:sz w:val="24"/>
          <w:szCs w:val="24"/>
        </w:rPr>
      </w:pPr>
      <w:r w:rsidRPr="006D6CFB">
        <w:rPr>
          <w:rFonts w:ascii="Times New Roman" w:hAnsi="Times New Roman" w:cs="Times New Roman"/>
          <w:sz w:val="24"/>
          <w:szCs w:val="24"/>
        </w:rPr>
        <w:t xml:space="preserve">6) </w:t>
      </w:r>
      <w:r w:rsidRPr="006D6CFB">
        <w:rPr>
          <w:rFonts w:ascii="Times New Roman" w:hAnsi="Times New Roman" w:cs="Times New Roman"/>
          <w:b/>
          <w:sz w:val="24"/>
          <w:szCs w:val="24"/>
        </w:rPr>
        <w:t>Nº do processo</w:t>
      </w:r>
      <w:r w:rsidRPr="006D6CFB">
        <w:rPr>
          <w:rFonts w:ascii="Times New Roman" w:hAnsi="Times New Roman" w:cs="Times New Roman"/>
          <w:sz w:val="24"/>
          <w:szCs w:val="24"/>
        </w:rPr>
        <w:t>: 54.140.000.540/2011-89</w:t>
      </w:r>
    </w:p>
    <w:p w:rsidR="00FC0667" w:rsidRPr="006D6CFB" w:rsidRDefault="00FC0667" w:rsidP="006D6CFB">
      <w:pPr>
        <w:pStyle w:val="SemEspaamento"/>
        <w:jc w:val="both"/>
        <w:rPr>
          <w:rFonts w:ascii="Times New Roman" w:hAnsi="Times New Roman" w:cs="Times New Roman"/>
          <w:sz w:val="24"/>
          <w:szCs w:val="24"/>
        </w:rPr>
      </w:pPr>
    </w:p>
    <w:p w:rsidR="00FC0667" w:rsidRPr="006D6CFB" w:rsidRDefault="00FC0667" w:rsidP="006D6CFB">
      <w:pPr>
        <w:pStyle w:val="SemEspaamento"/>
        <w:jc w:val="both"/>
        <w:rPr>
          <w:rFonts w:ascii="Times New Roman" w:hAnsi="Times New Roman" w:cs="Times New Roman"/>
          <w:color w:val="FF0000"/>
          <w:sz w:val="24"/>
          <w:szCs w:val="24"/>
        </w:rPr>
      </w:pPr>
      <w:r w:rsidRPr="006D6CFB">
        <w:rPr>
          <w:rFonts w:ascii="Times New Roman" w:hAnsi="Times New Roman" w:cs="Times New Roman"/>
          <w:sz w:val="24"/>
          <w:szCs w:val="24"/>
        </w:rPr>
        <w:t xml:space="preserve">7) </w:t>
      </w:r>
      <w:r w:rsidRPr="006D6CFB">
        <w:rPr>
          <w:rFonts w:ascii="Times New Roman" w:hAnsi="Times New Roman" w:cs="Times New Roman"/>
          <w:b/>
          <w:sz w:val="24"/>
          <w:szCs w:val="24"/>
        </w:rPr>
        <w:t>Status atual do processo</w:t>
      </w:r>
      <w:r w:rsidRPr="006D6CFB">
        <w:rPr>
          <w:rFonts w:ascii="Times New Roman" w:hAnsi="Times New Roman" w:cs="Times New Roman"/>
          <w:sz w:val="24"/>
          <w:szCs w:val="24"/>
        </w:rPr>
        <w:t xml:space="preserve">: Aguardando atendimento da solicitação emanada pela PFE. Houve tentativa de notificação do síndico da massa falida da Usina Central Barreiros (Sr. Carlos Antônio Fernandes Ferreira) que se recusou a recebê-la, alegando que o referido imóvel havia sido arrematado pela Agroindustrial Javari LTDA, em 21.03.2011. Diante da recusa, a divisão técnica sugeriu notificação via edital. Entretanto, a PFE recomendou a renovação do ofício ao cartório de registro de imóvel do município de São José da Coroa Grande com o objetivo de se verificar o efetivo registro da arrematação. Sugeriu, ainda, a PFE que em caso de negativa, deveria a divisão de obtenção diligenciar perante o sócio diretor da Agroindustrial javari o fornecimento de cópia da carta de arrematação em testilha ou, ao menos, o nº do processo onde ela ocorreu, se, de fato, tiver se realizado.    </w:t>
      </w:r>
    </w:p>
    <w:p w:rsidR="00FC0667" w:rsidRPr="006D6CFB" w:rsidRDefault="00FC0667" w:rsidP="006D6CFB">
      <w:pPr>
        <w:pStyle w:val="SemEspaamento"/>
        <w:jc w:val="both"/>
        <w:rPr>
          <w:rFonts w:ascii="Times New Roman" w:hAnsi="Times New Roman" w:cs="Times New Roman"/>
          <w:sz w:val="24"/>
          <w:szCs w:val="24"/>
        </w:rPr>
      </w:pPr>
    </w:p>
    <w:p w:rsidR="00295C21" w:rsidRPr="006D6CFB" w:rsidRDefault="00A60917" w:rsidP="003C6315">
      <w:pPr>
        <w:pStyle w:val="PargrafodaLista"/>
        <w:numPr>
          <w:ilvl w:val="0"/>
          <w:numId w:val="37"/>
        </w:numPr>
        <w:jc w:val="both"/>
        <w:rPr>
          <w:rFonts w:ascii="Times New Roman" w:hAnsi="Times New Roman" w:cs="Times New Roman"/>
          <w:sz w:val="24"/>
          <w:szCs w:val="24"/>
        </w:rPr>
      </w:pPr>
      <w:r w:rsidRPr="006D6CFB">
        <w:rPr>
          <w:rFonts w:ascii="Times New Roman" w:hAnsi="Times New Roman" w:cs="Times New Roman"/>
          <w:sz w:val="24"/>
          <w:szCs w:val="24"/>
        </w:rPr>
        <w:t>O INCRA solicitou, ao cartório, certidão atualizada do imóvel</w:t>
      </w:r>
      <w:r w:rsidR="00F67607" w:rsidRPr="006D6CFB">
        <w:rPr>
          <w:rFonts w:ascii="Times New Roman" w:hAnsi="Times New Roman" w:cs="Times New Roman"/>
          <w:sz w:val="24"/>
          <w:szCs w:val="24"/>
        </w:rPr>
        <w:t xml:space="preserve"> conforme pedido </w:t>
      </w:r>
      <w:r w:rsidR="00295C21" w:rsidRPr="006D6CFB">
        <w:rPr>
          <w:rFonts w:ascii="Times New Roman" w:hAnsi="Times New Roman" w:cs="Times New Roman"/>
          <w:sz w:val="24"/>
          <w:szCs w:val="24"/>
        </w:rPr>
        <w:t>da PFE.</w:t>
      </w:r>
    </w:p>
    <w:p w:rsidR="00FC0667" w:rsidRPr="006D6CFB" w:rsidRDefault="00295C21" w:rsidP="003C6315">
      <w:pPr>
        <w:pStyle w:val="PargrafodaLista"/>
        <w:numPr>
          <w:ilvl w:val="0"/>
          <w:numId w:val="37"/>
        </w:numPr>
        <w:jc w:val="both"/>
        <w:rPr>
          <w:rFonts w:ascii="Times New Roman" w:hAnsi="Times New Roman" w:cs="Times New Roman"/>
          <w:sz w:val="24"/>
          <w:szCs w:val="24"/>
        </w:rPr>
      </w:pPr>
      <w:r w:rsidRPr="006D6CFB">
        <w:rPr>
          <w:rFonts w:ascii="Times New Roman" w:hAnsi="Times New Roman" w:cs="Times New Roman"/>
          <w:sz w:val="24"/>
          <w:szCs w:val="24"/>
        </w:rPr>
        <w:t>A PFE</w:t>
      </w:r>
      <w:r w:rsidR="00F67607" w:rsidRPr="006D6CFB">
        <w:rPr>
          <w:rFonts w:ascii="Times New Roman" w:hAnsi="Times New Roman" w:cs="Times New Roman"/>
          <w:sz w:val="24"/>
          <w:szCs w:val="24"/>
        </w:rPr>
        <w:t xml:space="preserve"> aguard</w:t>
      </w:r>
      <w:r w:rsidRPr="006D6CFB">
        <w:rPr>
          <w:rFonts w:ascii="Times New Roman" w:hAnsi="Times New Roman" w:cs="Times New Roman"/>
          <w:sz w:val="24"/>
          <w:szCs w:val="24"/>
        </w:rPr>
        <w:t>a</w:t>
      </w:r>
      <w:r w:rsidR="00F67607" w:rsidRPr="006D6CFB">
        <w:rPr>
          <w:rFonts w:ascii="Times New Roman" w:hAnsi="Times New Roman" w:cs="Times New Roman"/>
          <w:sz w:val="24"/>
          <w:szCs w:val="24"/>
        </w:rPr>
        <w:t xml:space="preserve"> </w:t>
      </w:r>
      <w:r w:rsidRPr="006D6CFB">
        <w:rPr>
          <w:rFonts w:ascii="Times New Roman" w:hAnsi="Times New Roman" w:cs="Times New Roman"/>
          <w:sz w:val="24"/>
          <w:szCs w:val="24"/>
        </w:rPr>
        <w:t>certidão para que</w:t>
      </w:r>
      <w:r w:rsidR="00F67607" w:rsidRPr="006D6CFB">
        <w:rPr>
          <w:rFonts w:ascii="Times New Roman" w:hAnsi="Times New Roman" w:cs="Times New Roman"/>
          <w:sz w:val="24"/>
          <w:szCs w:val="24"/>
        </w:rPr>
        <w:t xml:space="preserve"> possa ser manifestada posição </w:t>
      </w:r>
      <w:r w:rsidRPr="006D6CFB">
        <w:rPr>
          <w:rFonts w:ascii="Times New Roman" w:hAnsi="Times New Roman" w:cs="Times New Roman"/>
          <w:sz w:val="24"/>
          <w:szCs w:val="24"/>
        </w:rPr>
        <w:t>de</w:t>
      </w:r>
      <w:r w:rsidR="00F67607" w:rsidRPr="006D6CFB">
        <w:rPr>
          <w:rFonts w:ascii="Times New Roman" w:hAnsi="Times New Roman" w:cs="Times New Roman"/>
          <w:sz w:val="24"/>
          <w:szCs w:val="24"/>
        </w:rPr>
        <w:t xml:space="preserve"> quem deve ser notificado (Usina Central Barre</w:t>
      </w:r>
      <w:r w:rsidR="00FB0401" w:rsidRPr="006D6CFB">
        <w:rPr>
          <w:rFonts w:ascii="Times New Roman" w:hAnsi="Times New Roman" w:cs="Times New Roman"/>
          <w:sz w:val="24"/>
          <w:szCs w:val="24"/>
        </w:rPr>
        <w:t>iros ou Agroindustrial Javari);</w:t>
      </w:r>
    </w:p>
    <w:p w:rsidR="00FB0401" w:rsidRPr="006D6CFB" w:rsidRDefault="00FB0401" w:rsidP="003C6315">
      <w:pPr>
        <w:pStyle w:val="PargrafodaLista"/>
        <w:numPr>
          <w:ilvl w:val="0"/>
          <w:numId w:val="37"/>
        </w:numPr>
        <w:jc w:val="both"/>
        <w:rPr>
          <w:rFonts w:ascii="Times New Roman" w:hAnsi="Times New Roman" w:cs="Times New Roman"/>
          <w:sz w:val="24"/>
          <w:szCs w:val="24"/>
        </w:rPr>
      </w:pPr>
      <w:r w:rsidRPr="006D6CFB">
        <w:rPr>
          <w:rFonts w:ascii="Times New Roman" w:hAnsi="Times New Roman" w:cs="Times New Roman"/>
          <w:sz w:val="24"/>
          <w:szCs w:val="24"/>
        </w:rPr>
        <w:t>Há solicitação do adquirente tramitando no INCRA para liberação do CCIR para registro do imóvel.</w:t>
      </w:r>
    </w:p>
    <w:p w:rsidR="00FC0667" w:rsidRPr="006D6CFB" w:rsidRDefault="00FC0667" w:rsidP="006D6CFB">
      <w:pPr>
        <w:jc w:val="both"/>
      </w:pPr>
    </w:p>
    <w:p w:rsidR="00FC0667" w:rsidRPr="006D6CFB" w:rsidRDefault="00FC0667" w:rsidP="006D6CFB">
      <w:pPr>
        <w:jc w:val="both"/>
      </w:pPr>
    </w:p>
    <w:p w:rsidR="00FC0667" w:rsidRPr="006D6CFB" w:rsidRDefault="00FC0667" w:rsidP="006D6CFB">
      <w:pPr>
        <w:jc w:val="both"/>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Default="00FC0667" w:rsidP="00D62342">
      <w:pPr>
        <w:jc w:val="center"/>
        <w:rPr>
          <w:rFonts w:asciiTheme="minorHAnsi" w:hAnsiTheme="minorHAnsi" w:cs="Arial"/>
        </w:rPr>
      </w:pPr>
    </w:p>
    <w:p w:rsidR="00FC0667" w:rsidRDefault="00FC0667" w:rsidP="003C6315">
      <w:pPr>
        <w:jc w:val="center"/>
        <w:rPr>
          <w:b/>
        </w:rPr>
      </w:pPr>
      <w:r w:rsidRPr="003C6315">
        <w:rPr>
          <w:b/>
        </w:rPr>
        <w:t xml:space="preserve">PEREIRA GRANDE (Engenhos João Gomes, Bela Feição e Pereira Grande) </w:t>
      </w:r>
      <w:r w:rsidR="00411599">
        <w:rPr>
          <w:b/>
        </w:rPr>
        <w:t>–</w:t>
      </w:r>
    </w:p>
    <w:p w:rsidR="00411599" w:rsidRDefault="00411599" w:rsidP="003C6315">
      <w:pPr>
        <w:jc w:val="center"/>
        <w:rPr>
          <w:b/>
        </w:rPr>
      </w:pPr>
    </w:p>
    <w:p w:rsidR="00411599" w:rsidRPr="003C6315" w:rsidRDefault="00411599" w:rsidP="003C6315">
      <w:pPr>
        <w:jc w:val="center"/>
        <w:rPr>
          <w:b/>
        </w:rPr>
      </w:pPr>
    </w:p>
    <w:p w:rsidR="00FC0667" w:rsidRPr="003C6315" w:rsidRDefault="00FC0667" w:rsidP="003C6315">
      <w:pPr>
        <w:pStyle w:val="SemEspaamento"/>
        <w:jc w:val="center"/>
        <w:rPr>
          <w:rFonts w:ascii="Times New Roman" w:hAnsi="Times New Roman" w:cs="Times New Roman"/>
          <w:sz w:val="24"/>
          <w:szCs w:val="24"/>
        </w:rPr>
      </w:pPr>
    </w:p>
    <w:p w:rsidR="00FC0667" w:rsidRPr="003C6315" w:rsidRDefault="00FC0667"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1) </w:t>
      </w:r>
      <w:r w:rsidRPr="003C6315">
        <w:rPr>
          <w:rFonts w:ascii="Times New Roman" w:hAnsi="Times New Roman" w:cs="Times New Roman"/>
          <w:b/>
          <w:sz w:val="24"/>
          <w:szCs w:val="24"/>
        </w:rPr>
        <w:t>Proprietário</w:t>
      </w:r>
      <w:r w:rsidRPr="003C6315">
        <w:rPr>
          <w:rFonts w:ascii="Times New Roman" w:hAnsi="Times New Roman" w:cs="Times New Roman"/>
          <w:sz w:val="24"/>
          <w:szCs w:val="24"/>
        </w:rPr>
        <w:t>: Usina Estreliana Ltda.</w:t>
      </w:r>
    </w:p>
    <w:p w:rsidR="00FC0667" w:rsidRPr="003C6315" w:rsidRDefault="00FC0667" w:rsidP="003C6315">
      <w:pPr>
        <w:pStyle w:val="SemEspaamento"/>
        <w:jc w:val="both"/>
        <w:rPr>
          <w:rFonts w:ascii="Times New Roman" w:hAnsi="Times New Roman" w:cs="Times New Roman"/>
          <w:sz w:val="24"/>
          <w:szCs w:val="24"/>
        </w:rPr>
      </w:pPr>
    </w:p>
    <w:p w:rsidR="00FC0667" w:rsidRPr="003C6315" w:rsidRDefault="00FC0667"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2) </w:t>
      </w:r>
      <w:r w:rsidRPr="003C6315">
        <w:rPr>
          <w:rFonts w:ascii="Times New Roman" w:hAnsi="Times New Roman" w:cs="Times New Roman"/>
          <w:b/>
          <w:sz w:val="24"/>
          <w:szCs w:val="24"/>
        </w:rPr>
        <w:t>Endereço para correspondência</w:t>
      </w:r>
      <w:r w:rsidRPr="003C6315">
        <w:rPr>
          <w:rFonts w:ascii="Times New Roman" w:hAnsi="Times New Roman" w:cs="Times New Roman"/>
          <w:sz w:val="24"/>
          <w:szCs w:val="24"/>
        </w:rPr>
        <w:t>: Rua professor Mário de Castro, nº 190, Setubal, Recife, PE, CEP 51.030-260.</w:t>
      </w:r>
    </w:p>
    <w:p w:rsidR="00FC0667" w:rsidRPr="003C6315" w:rsidRDefault="00FC0667" w:rsidP="003C6315">
      <w:pPr>
        <w:pStyle w:val="SemEspaamento"/>
        <w:jc w:val="both"/>
        <w:rPr>
          <w:rFonts w:ascii="Times New Roman" w:hAnsi="Times New Roman" w:cs="Times New Roman"/>
          <w:sz w:val="24"/>
          <w:szCs w:val="24"/>
        </w:rPr>
      </w:pPr>
    </w:p>
    <w:p w:rsidR="00FC0667" w:rsidRPr="003C6315" w:rsidRDefault="00FC0667"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3) </w:t>
      </w:r>
      <w:r w:rsidRPr="003C6315">
        <w:rPr>
          <w:rFonts w:ascii="Times New Roman" w:hAnsi="Times New Roman" w:cs="Times New Roman"/>
          <w:b/>
          <w:sz w:val="24"/>
          <w:szCs w:val="24"/>
        </w:rPr>
        <w:t>CNPJ</w:t>
      </w:r>
      <w:r w:rsidRPr="003C6315">
        <w:rPr>
          <w:rFonts w:ascii="Times New Roman" w:hAnsi="Times New Roman" w:cs="Times New Roman"/>
          <w:sz w:val="24"/>
          <w:szCs w:val="24"/>
        </w:rPr>
        <w:t>: 11.613.627/0001-34</w:t>
      </w:r>
    </w:p>
    <w:p w:rsidR="00FC0667" w:rsidRPr="003C6315" w:rsidRDefault="00FC0667" w:rsidP="003C6315">
      <w:pPr>
        <w:pStyle w:val="SemEspaamento"/>
        <w:jc w:val="both"/>
        <w:rPr>
          <w:rFonts w:ascii="Times New Roman" w:hAnsi="Times New Roman" w:cs="Times New Roman"/>
          <w:sz w:val="24"/>
          <w:szCs w:val="24"/>
        </w:rPr>
      </w:pPr>
    </w:p>
    <w:p w:rsidR="00FC0667" w:rsidRPr="003C6315" w:rsidRDefault="00FC0667"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4) </w:t>
      </w:r>
      <w:r w:rsidRPr="003C6315">
        <w:rPr>
          <w:rFonts w:ascii="Times New Roman" w:hAnsi="Times New Roman" w:cs="Times New Roman"/>
          <w:b/>
          <w:sz w:val="24"/>
          <w:szCs w:val="24"/>
        </w:rPr>
        <w:t>Município de localização</w:t>
      </w:r>
      <w:r w:rsidRPr="003C6315">
        <w:rPr>
          <w:rFonts w:ascii="Times New Roman" w:hAnsi="Times New Roman" w:cs="Times New Roman"/>
          <w:sz w:val="24"/>
          <w:szCs w:val="24"/>
        </w:rPr>
        <w:t>: Gameleira</w:t>
      </w:r>
    </w:p>
    <w:p w:rsidR="00FC0667" w:rsidRPr="003C6315" w:rsidRDefault="00FC0667"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 </w:t>
      </w:r>
    </w:p>
    <w:p w:rsidR="00FC0667" w:rsidRPr="003C6315" w:rsidRDefault="00FC0667"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5) </w:t>
      </w:r>
      <w:r w:rsidRPr="003C6315">
        <w:rPr>
          <w:rFonts w:ascii="Times New Roman" w:hAnsi="Times New Roman" w:cs="Times New Roman"/>
          <w:b/>
          <w:sz w:val="24"/>
          <w:szCs w:val="24"/>
        </w:rPr>
        <w:t>Área líquida identificada</w:t>
      </w:r>
      <w:r w:rsidRPr="003C6315">
        <w:rPr>
          <w:rFonts w:ascii="Times New Roman" w:hAnsi="Times New Roman" w:cs="Times New Roman"/>
          <w:sz w:val="24"/>
          <w:szCs w:val="24"/>
        </w:rPr>
        <w:t>: 1.885,4583 ha.</w:t>
      </w:r>
    </w:p>
    <w:p w:rsidR="00FC0667" w:rsidRPr="003C6315" w:rsidRDefault="00FC0667" w:rsidP="003C6315">
      <w:pPr>
        <w:pStyle w:val="SemEspaamento"/>
        <w:jc w:val="both"/>
        <w:rPr>
          <w:rFonts w:ascii="Times New Roman" w:hAnsi="Times New Roman" w:cs="Times New Roman"/>
          <w:sz w:val="24"/>
          <w:szCs w:val="24"/>
        </w:rPr>
      </w:pPr>
    </w:p>
    <w:p w:rsidR="00FC0667" w:rsidRPr="003C6315" w:rsidRDefault="00FC0667"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6) </w:t>
      </w:r>
      <w:r w:rsidRPr="003C6315">
        <w:rPr>
          <w:rFonts w:ascii="Times New Roman" w:hAnsi="Times New Roman" w:cs="Times New Roman"/>
          <w:b/>
          <w:sz w:val="24"/>
          <w:szCs w:val="24"/>
        </w:rPr>
        <w:t>Nº do processo</w:t>
      </w:r>
      <w:r w:rsidRPr="003C6315">
        <w:rPr>
          <w:rFonts w:ascii="Times New Roman" w:hAnsi="Times New Roman" w:cs="Times New Roman"/>
          <w:sz w:val="24"/>
          <w:szCs w:val="24"/>
        </w:rPr>
        <w:t>: 54.140.002414/2000-53</w:t>
      </w:r>
    </w:p>
    <w:p w:rsidR="00FC0667" w:rsidRPr="003C6315" w:rsidRDefault="00FC0667" w:rsidP="003C6315">
      <w:pPr>
        <w:pStyle w:val="SemEspaamento"/>
        <w:jc w:val="both"/>
        <w:rPr>
          <w:rFonts w:ascii="Times New Roman" w:hAnsi="Times New Roman" w:cs="Times New Roman"/>
          <w:sz w:val="24"/>
          <w:szCs w:val="24"/>
        </w:rPr>
      </w:pPr>
    </w:p>
    <w:p w:rsidR="009737E3" w:rsidRPr="003C6315" w:rsidRDefault="00FC0667"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7) </w:t>
      </w:r>
      <w:r w:rsidRPr="003C6315">
        <w:rPr>
          <w:rFonts w:ascii="Times New Roman" w:hAnsi="Times New Roman" w:cs="Times New Roman"/>
          <w:b/>
          <w:sz w:val="24"/>
          <w:szCs w:val="24"/>
        </w:rPr>
        <w:t>Status atual do processo</w:t>
      </w:r>
      <w:r w:rsidRPr="003C6315">
        <w:rPr>
          <w:rFonts w:ascii="Times New Roman" w:hAnsi="Times New Roman" w:cs="Times New Roman"/>
          <w:sz w:val="24"/>
          <w:szCs w:val="24"/>
        </w:rPr>
        <w:t xml:space="preserve">: Imóvel vistoriado (2002) e avaliado (2004). Quadro de tensão social elevado. A Usina Estreliana, proprietária do imóvel, ao longo do tempo, vem conseguindo postergar o processo de desapropriação através de decisões judiciais. Em 27/11/12 houve decisão judicial suspendendo por 90 dias a desapropriação, ordenando o INCRA realizar nova avaliação do quantum indenizatório para, em seguida, realizar-se audiência de conciliação. </w:t>
      </w:r>
      <w:r w:rsidRPr="003C6315">
        <w:rPr>
          <w:rFonts w:ascii="Times New Roman" w:hAnsi="Times New Roman" w:cs="Times New Roman"/>
          <w:b/>
          <w:sz w:val="24"/>
          <w:szCs w:val="24"/>
        </w:rPr>
        <w:t>Emissão de ordem de serviço nº 13/2013, em 19.02.13,</w:t>
      </w:r>
      <w:r w:rsidRPr="003C6315">
        <w:rPr>
          <w:rFonts w:ascii="Times New Roman" w:hAnsi="Times New Roman" w:cs="Times New Roman"/>
          <w:b/>
          <w:color w:val="FF0000"/>
          <w:sz w:val="24"/>
          <w:szCs w:val="24"/>
        </w:rPr>
        <w:t xml:space="preserve"> </w:t>
      </w:r>
      <w:r w:rsidRPr="003C6315">
        <w:rPr>
          <w:rFonts w:ascii="Times New Roman" w:hAnsi="Times New Roman" w:cs="Times New Roman"/>
          <w:b/>
          <w:sz w:val="24"/>
          <w:szCs w:val="24"/>
        </w:rPr>
        <w:t>para início de nova vistoria e avaliação.</w:t>
      </w:r>
      <w:r w:rsidRPr="003C6315">
        <w:rPr>
          <w:rFonts w:ascii="Times New Roman" w:hAnsi="Times New Roman" w:cs="Times New Roman"/>
          <w:sz w:val="24"/>
          <w:szCs w:val="24"/>
        </w:rPr>
        <w:t xml:space="preserve"> </w:t>
      </w:r>
      <w:r w:rsidR="009737E3" w:rsidRPr="003C6315">
        <w:rPr>
          <w:rFonts w:ascii="Times New Roman" w:hAnsi="Times New Roman" w:cs="Times New Roman"/>
          <w:sz w:val="24"/>
          <w:szCs w:val="24"/>
        </w:rPr>
        <w:t xml:space="preserve">Aguardando conclusão do trabalho de vistoria e avaliação. </w:t>
      </w:r>
    </w:p>
    <w:p w:rsidR="00FC0667" w:rsidRPr="003C6315" w:rsidRDefault="00FC0667" w:rsidP="003C6315">
      <w:pPr>
        <w:pStyle w:val="SemEspaamento"/>
        <w:jc w:val="both"/>
        <w:rPr>
          <w:rFonts w:ascii="Times New Roman" w:hAnsi="Times New Roman" w:cs="Times New Roman"/>
          <w:sz w:val="24"/>
          <w:szCs w:val="24"/>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FC0667" w:rsidRPr="009737E3" w:rsidRDefault="00FC0667" w:rsidP="00D62342">
      <w:pPr>
        <w:jc w:val="center"/>
        <w:rPr>
          <w:rFonts w:asciiTheme="minorHAnsi" w:hAnsiTheme="minorHAnsi" w:cs="Arial"/>
        </w:rPr>
      </w:pPr>
    </w:p>
    <w:p w:rsidR="008A4F52" w:rsidRDefault="008A4F52">
      <w:pPr>
        <w:spacing w:after="200" w:line="276" w:lineRule="auto"/>
        <w:rPr>
          <w:rFonts w:asciiTheme="minorHAnsi" w:hAnsiTheme="minorHAnsi" w:cs="Arial"/>
        </w:rPr>
      </w:pPr>
      <w:r>
        <w:rPr>
          <w:rFonts w:asciiTheme="minorHAnsi" w:hAnsiTheme="minorHAnsi" w:cs="Arial"/>
        </w:rPr>
        <w:br w:type="page"/>
      </w:r>
    </w:p>
    <w:p w:rsidR="00253C31" w:rsidRDefault="00A54DD1" w:rsidP="003C6315">
      <w:pPr>
        <w:jc w:val="center"/>
        <w:rPr>
          <w:b/>
        </w:rPr>
      </w:pPr>
      <w:r>
        <w:rPr>
          <w:b/>
        </w:rPr>
        <w:lastRenderedPageBreak/>
        <w:t xml:space="preserve">ENGENHO BRASILEIRO </w:t>
      </w:r>
    </w:p>
    <w:p w:rsidR="00411599" w:rsidRDefault="00411599" w:rsidP="003C6315">
      <w:pPr>
        <w:jc w:val="center"/>
        <w:rPr>
          <w:b/>
        </w:rPr>
      </w:pPr>
    </w:p>
    <w:p w:rsidR="00411599" w:rsidRPr="003C6315" w:rsidRDefault="00411599" w:rsidP="003C6315">
      <w:pPr>
        <w:jc w:val="center"/>
        <w:rPr>
          <w:b/>
        </w:rPr>
      </w:pPr>
    </w:p>
    <w:p w:rsidR="00253C31" w:rsidRPr="003C6315" w:rsidRDefault="00253C31" w:rsidP="003C6315">
      <w:pPr>
        <w:pStyle w:val="SemEspaamento"/>
        <w:jc w:val="both"/>
        <w:rPr>
          <w:rFonts w:ascii="Times New Roman" w:hAnsi="Times New Roman" w:cs="Times New Roman"/>
          <w:sz w:val="24"/>
          <w:szCs w:val="24"/>
        </w:rPr>
      </w:pPr>
    </w:p>
    <w:p w:rsidR="00253C31" w:rsidRPr="003C6315" w:rsidRDefault="00253C31"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1) </w:t>
      </w:r>
      <w:r w:rsidRPr="003C6315">
        <w:rPr>
          <w:rFonts w:ascii="Times New Roman" w:hAnsi="Times New Roman" w:cs="Times New Roman"/>
          <w:b/>
          <w:sz w:val="24"/>
          <w:szCs w:val="24"/>
        </w:rPr>
        <w:t>Proprietário</w:t>
      </w:r>
      <w:r w:rsidRPr="003C6315">
        <w:rPr>
          <w:rFonts w:ascii="Times New Roman" w:hAnsi="Times New Roman" w:cs="Times New Roman"/>
          <w:sz w:val="24"/>
          <w:szCs w:val="24"/>
        </w:rPr>
        <w:t xml:space="preserve">: </w:t>
      </w:r>
      <w:r w:rsidR="007A79FD" w:rsidRPr="003C6315">
        <w:rPr>
          <w:rFonts w:ascii="Times New Roman" w:hAnsi="Times New Roman" w:cs="Times New Roman"/>
          <w:sz w:val="24"/>
          <w:szCs w:val="24"/>
        </w:rPr>
        <w:t>Luci Tenório de Castro</w:t>
      </w:r>
    </w:p>
    <w:p w:rsidR="00253C31" w:rsidRPr="003C6315" w:rsidRDefault="00253C31" w:rsidP="003C6315">
      <w:pPr>
        <w:pStyle w:val="SemEspaamento"/>
        <w:jc w:val="both"/>
        <w:rPr>
          <w:rFonts w:ascii="Times New Roman" w:hAnsi="Times New Roman" w:cs="Times New Roman"/>
          <w:sz w:val="24"/>
          <w:szCs w:val="24"/>
        </w:rPr>
      </w:pPr>
    </w:p>
    <w:p w:rsidR="00253C31" w:rsidRPr="003C6315" w:rsidRDefault="00253C31"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2) </w:t>
      </w:r>
      <w:r w:rsidRPr="003C6315">
        <w:rPr>
          <w:rFonts w:ascii="Times New Roman" w:hAnsi="Times New Roman" w:cs="Times New Roman"/>
          <w:b/>
          <w:sz w:val="24"/>
          <w:szCs w:val="24"/>
        </w:rPr>
        <w:t>Endereço para correspondência</w:t>
      </w:r>
      <w:r w:rsidRPr="003C6315">
        <w:rPr>
          <w:rFonts w:ascii="Times New Roman" w:hAnsi="Times New Roman" w:cs="Times New Roman"/>
          <w:sz w:val="24"/>
          <w:szCs w:val="24"/>
        </w:rPr>
        <w:t xml:space="preserve">: </w:t>
      </w:r>
    </w:p>
    <w:p w:rsidR="00253C31" w:rsidRPr="003C6315" w:rsidRDefault="00253C31" w:rsidP="003C6315">
      <w:pPr>
        <w:pStyle w:val="SemEspaamento"/>
        <w:jc w:val="both"/>
        <w:rPr>
          <w:rFonts w:ascii="Times New Roman" w:hAnsi="Times New Roman" w:cs="Times New Roman"/>
          <w:sz w:val="24"/>
          <w:szCs w:val="24"/>
        </w:rPr>
      </w:pPr>
    </w:p>
    <w:p w:rsidR="00253C31" w:rsidRPr="003C6315" w:rsidRDefault="00253C31"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3) </w:t>
      </w:r>
      <w:r w:rsidRPr="003C6315">
        <w:rPr>
          <w:rFonts w:ascii="Times New Roman" w:hAnsi="Times New Roman" w:cs="Times New Roman"/>
          <w:b/>
          <w:sz w:val="24"/>
          <w:szCs w:val="24"/>
        </w:rPr>
        <w:t>CPF</w:t>
      </w:r>
      <w:r w:rsidRPr="003C6315">
        <w:rPr>
          <w:rFonts w:ascii="Times New Roman" w:hAnsi="Times New Roman" w:cs="Times New Roman"/>
          <w:sz w:val="24"/>
          <w:szCs w:val="24"/>
        </w:rPr>
        <w:t>:</w:t>
      </w:r>
    </w:p>
    <w:p w:rsidR="00253C31" w:rsidRPr="003C6315" w:rsidRDefault="00253C31" w:rsidP="003C6315">
      <w:pPr>
        <w:pStyle w:val="SemEspaamento"/>
        <w:jc w:val="both"/>
        <w:rPr>
          <w:rFonts w:ascii="Times New Roman" w:hAnsi="Times New Roman" w:cs="Times New Roman"/>
          <w:sz w:val="24"/>
          <w:szCs w:val="24"/>
        </w:rPr>
      </w:pPr>
    </w:p>
    <w:p w:rsidR="00253C31" w:rsidRPr="003C6315" w:rsidRDefault="00253C31"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4) </w:t>
      </w:r>
      <w:r w:rsidRPr="003C6315">
        <w:rPr>
          <w:rFonts w:ascii="Times New Roman" w:hAnsi="Times New Roman" w:cs="Times New Roman"/>
          <w:b/>
          <w:sz w:val="24"/>
          <w:szCs w:val="24"/>
        </w:rPr>
        <w:t>Município de localização</w:t>
      </w:r>
      <w:r w:rsidRPr="003C6315">
        <w:rPr>
          <w:rFonts w:ascii="Times New Roman" w:hAnsi="Times New Roman" w:cs="Times New Roman"/>
          <w:sz w:val="24"/>
          <w:szCs w:val="24"/>
        </w:rPr>
        <w:t>: Água Preta</w:t>
      </w:r>
    </w:p>
    <w:p w:rsidR="00253C31" w:rsidRPr="003C6315" w:rsidRDefault="00253C31"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 </w:t>
      </w:r>
    </w:p>
    <w:p w:rsidR="00253C31" w:rsidRPr="003C6315" w:rsidRDefault="00253C31"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5) </w:t>
      </w:r>
      <w:r w:rsidRPr="003C6315">
        <w:rPr>
          <w:rFonts w:ascii="Times New Roman" w:hAnsi="Times New Roman" w:cs="Times New Roman"/>
          <w:b/>
          <w:sz w:val="24"/>
          <w:szCs w:val="24"/>
        </w:rPr>
        <w:t>Área líquida registrada</w:t>
      </w:r>
      <w:r w:rsidRPr="003C6315">
        <w:rPr>
          <w:rFonts w:ascii="Times New Roman" w:hAnsi="Times New Roman" w:cs="Times New Roman"/>
          <w:sz w:val="24"/>
          <w:szCs w:val="24"/>
        </w:rPr>
        <w:t>:</w:t>
      </w:r>
    </w:p>
    <w:p w:rsidR="00253C31" w:rsidRPr="003C6315" w:rsidRDefault="00253C31" w:rsidP="003C6315">
      <w:pPr>
        <w:pStyle w:val="SemEspaamento"/>
        <w:jc w:val="both"/>
        <w:rPr>
          <w:rFonts w:ascii="Times New Roman" w:hAnsi="Times New Roman" w:cs="Times New Roman"/>
          <w:sz w:val="24"/>
          <w:szCs w:val="24"/>
        </w:rPr>
      </w:pPr>
    </w:p>
    <w:p w:rsidR="00253C31" w:rsidRPr="003C6315" w:rsidRDefault="00253C31"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6) </w:t>
      </w:r>
      <w:r w:rsidRPr="003C6315">
        <w:rPr>
          <w:rFonts w:ascii="Times New Roman" w:hAnsi="Times New Roman" w:cs="Times New Roman"/>
          <w:b/>
          <w:sz w:val="24"/>
          <w:szCs w:val="24"/>
        </w:rPr>
        <w:t>Nº do processo</w:t>
      </w:r>
      <w:r w:rsidRPr="003C6315">
        <w:rPr>
          <w:rFonts w:ascii="Times New Roman" w:hAnsi="Times New Roman" w:cs="Times New Roman"/>
          <w:sz w:val="24"/>
          <w:szCs w:val="24"/>
        </w:rPr>
        <w:t xml:space="preserve">: Não há processo formalizado. O Setor de Obtenção de Terras, do INCRA, por várias oportunidades realizou consultas ao Cartório de Registro de Imóveis do município de Água Preta, que sempre alegou não </w:t>
      </w:r>
      <w:r w:rsidR="00295C21" w:rsidRPr="003C6315">
        <w:rPr>
          <w:rFonts w:ascii="Times New Roman" w:hAnsi="Times New Roman" w:cs="Times New Roman"/>
          <w:sz w:val="24"/>
          <w:szCs w:val="24"/>
        </w:rPr>
        <w:t xml:space="preserve">identificar </w:t>
      </w:r>
      <w:r w:rsidRPr="003C6315">
        <w:rPr>
          <w:rFonts w:ascii="Times New Roman" w:hAnsi="Times New Roman" w:cs="Times New Roman"/>
          <w:sz w:val="24"/>
          <w:szCs w:val="24"/>
        </w:rPr>
        <w:t xml:space="preserve">o registro do respectivo imóvel. </w:t>
      </w:r>
    </w:p>
    <w:p w:rsidR="00253C31" w:rsidRPr="003C6315" w:rsidRDefault="00253C31" w:rsidP="003C6315">
      <w:pPr>
        <w:pStyle w:val="SemEspaamento"/>
        <w:jc w:val="both"/>
        <w:rPr>
          <w:rFonts w:ascii="Times New Roman" w:hAnsi="Times New Roman" w:cs="Times New Roman"/>
          <w:sz w:val="24"/>
          <w:szCs w:val="24"/>
        </w:rPr>
      </w:pPr>
    </w:p>
    <w:p w:rsidR="002D4794" w:rsidRPr="003C6315" w:rsidRDefault="00253C31" w:rsidP="003C6315">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7) </w:t>
      </w:r>
      <w:r w:rsidRPr="003C6315">
        <w:rPr>
          <w:rFonts w:ascii="Times New Roman" w:hAnsi="Times New Roman" w:cs="Times New Roman"/>
          <w:b/>
          <w:sz w:val="24"/>
          <w:szCs w:val="24"/>
        </w:rPr>
        <w:t>Status atual do processo</w:t>
      </w:r>
      <w:r w:rsidRPr="003C6315">
        <w:rPr>
          <w:rFonts w:ascii="Times New Roman" w:hAnsi="Times New Roman" w:cs="Times New Roman"/>
          <w:sz w:val="24"/>
          <w:szCs w:val="24"/>
        </w:rPr>
        <w:t xml:space="preserve">: </w:t>
      </w:r>
      <w:r w:rsidR="00921BAF" w:rsidRPr="003C6315">
        <w:rPr>
          <w:rFonts w:ascii="Times New Roman" w:hAnsi="Times New Roman" w:cs="Times New Roman"/>
          <w:sz w:val="24"/>
          <w:szCs w:val="24"/>
        </w:rPr>
        <w:t>o INCRA deverá buscar obter as informações acerca do imóvel, em processo de reintegração de posse apresentado, pela proprietária, na comarca jurisdicional de Palmares.</w:t>
      </w:r>
    </w:p>
    <w:p w:rsidR="00253C31" w:rsidRPr="003C6315" w:rsidRDefault="00253C31" w:rsidP="003C6315">
      <w:pPr>
        <w:pStyle w:val="SemEspaamento"/>
        <w:jc w:val="both"/>
        <w:rPr>
          <w:rFonts w:ascii="Times New Roman" w:hAnsi="Times New Roman" w:cs="Times New Roman"/>
          <w:sz w:val="24"/>
          <w:szCs w:val="24"/>
        </w:rPr>
      </w:pPr>
    </w:p>
    <w:p w:rsidR="00253C31" w:rsidRPr="003C6315" w:rsidRDefault="00253C31" w:rsidP="003C6315">
      <w:pPr>
        <w:pStyle w:val="SemEspaamento"/>
        <w:jc w:val="both"/>
        <w:rPr>
          <w:rFonts w:ascii="Times New Roman" w:hAnsi="Times New Roman" w:cs="Times New Roman"/>
          <w:sz w:val="24"/>
          <w:szCs w:val="24"/>
        </w:rPr>
      </w:pPr>
    </w:p>
    <w:p w:rsidR="00253C31" w:rsidRPr="003C6315" w:rsidRDefault="00253C31" w:rsidP="003C6315">
      <w:pPr>
        <w:jc w:val="both"/>
      </w:pPr>
    </w:p>
    <w:p w:rsidR="00253C31" w:rsidRPr="003C6315" w:rsidRDefault="00253C31" w:rsidP="003C6315">
      <w:pPr>
        <w:jc w:val="both"/>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253C31" w:rsidRPr="009737E3" w:rsidRDefault="00253C31" w:rsidP="00D62342">
      <w:pPr>
        <w:jc w:val="center"/>
        <w:rPr>
          <w:rFonts w:asciiTheme="minorHAnsi" w:hAnsiTheme="minorHAnsi" w:cs="Arial"/>
        </w:rPr>
      </w:pPr>
    </w:p>
    <w:p w:rsidR="008A4F52" w:rsidRDefault="008A4F52">
      <w:pPr>
        <w:spacing w:after="200" w:line="276" w:lineRule="auto"/>
        <w:rPr>
          <w:rFonts w:asciiTheme="minorHAnsi" w:hAnsiTheme="minorHAnsi" w:cs="Arial"/>
        </w:rPr>
      </w:pPr>
      <w:r>
        <w:rPr>
          <w:rFonts w:asciiTheme="minorHAnsi" w:hAnsiTheme="minorHAnsi" w:cs="Arial"/>
        </w:rPr>
        <w:br w:type="page"/>
      </w:r>
    </w:p>
    <w:p w:rsidR="00253C31" w:rsidRDefault="00A54DD1" w:rsidP="00253C31">
      <w:pPr>
        <w:jc w:val="center"/>
        <w:rPr>
          <w:b/>
        </w:rPr>
      </w:pPr>
      <w:r>
        <w:rPr>
          <w:b/>
        </w:rPr>
        <w:lastRenderedPageBreak/>
        <w:t xml:space="preserve"> ENGENHO PLANALTO</w:t>
      </w:r>
    </w:p>
    <w:p w:rsidR="00411599" w:rsidRDefault="00411599" w:rsidP="00253C31">
      <w:pPr>
        <w:jc w:val="center"/>
        <w:rPr>
          <w:b/>
        </w:rPr>
      </w:pPr>
    </w:p>
    <w:p w:rsidR="00411599" w:rsidRPr="003C6315" w:rsidRDefault="00411599" w:rsidP="00253C31">
      <w:pPr>
        <w:jc w:val="center"/>
        <w:rPr>
          <w:b/>
        </w:rPr>
      </w:pPr>
    </w:p>
    <w:p w:rsidR="00253C31" w:rsidRPr="003C6315" w:rsidRDefault="00253C31" w:rsidP="00253C31">
      <w:pPr>
        <w:pStyle w:val="SemEspaamento"/>
        <w:rPr>
          <w:rFonts w:ascii="Times New Roman" w:hAnsi="Times New Roman" w:cs="Times New Roman"/>
          <w:sz w:val="24"/>
          <w:szCs w:val="24"/>
        </w:rPr>
      </w:pPr>
    </w:p>
    <w:p w:rsidR="00253C31" w:rsidRPr="003C6315" w:rsidRDefault="00253C31" w:rsidP="00253C31">
      <w:pPr>
        <w:pStyle w:val="SemEspaamento"/>
        <w:rPr>
          <w:rFonts w:ascii="Times New Roman" w:hAnsi="Times New Roman" w:cs="Times New Roman"/>
          <w:sz w:val="24"/>
          <w:szCs w:val="24"/>
        </w:rPr>
      </w:pPr>
      <w:r w:rsidRPr="003C6315">
        <w:rPr>
          <w:rFonts w:ascii="Times New Roman" w:hAnsi="Times New Roman" w:cs="Times New Roman"/>
          <w:sz w:val="24"/>
          <w:szCs w:val="24"/>
        </w:rPr>
        <w:t xml:space="preserve">1) </w:t>
      </w:r>
      <w:r w:rsidRPr="003C6315">
        <w:rPr>
          <w:rFonts w:ascii="Times New Roman" w:hAnsi="Times New Roman" w:cs="Times New Roman"/>
          <w:b/>
          <w:sz w:val="24"/>
          <w:szCs w:val="24"/>
        </w:rPr>
        <w:t>Proprietário</w:t>
      </w:r>
      <w:r w:rsidRPr="003C6315">
        <w:rPr>
          <w:rFonts w:ascii="Times New Roman" w:hAnsi="Times New Roman" w:cs="Times New Roman"/>
          <w:sz w:val="24"/>
          <w:szCs w:val="24"/>
        </w:rPr>
        <w:t>: Sociedade Brasileira Refinadora de Açúcar LTDA (Usina Mussurepe).</w:t>
      </w:r>
    </w:p>
    <w:p w:rsidR="00253C31" w:rsidRPr="003C6315" w:rsidRDefault="00253C31" w:rsidP="00253C31">
      <w:pPr>
        <w:pStyle w:val="SemEspaamento"/>
        <w:rPr>
          <w:rFonts w:ascii="Times New Roman" w:hAnsi="Times New Roman" w:cs="Times New Roman"/>
          <w:sz w:val="24"/>
          <w:szCs w:val="24"/>
        </w:rPr>
      </w:pPr>
    </w:p>
    <w:p w:rsidR="00253C31" w:rsidRPr="003C6315" w:rsidRDefault="00253C31" w:rsidP="00253C31">
      <w:pPr>
        <w:pStyle w:val="SemEspaamento"/>
        <w:rPr>
          <w:rFonts w:ascii="Times New Roman" w:hAnsi="Times New Roman" w:cs="Times New Roman"/>
          <w:sz w:val="24"/>
          <w:szCs w:val="24"/>
        </w:rPr>
      </w:pPr>
      <w:r w:rsidRPr="003C6315">
        <w:rPr>
          <w:rFonts w:ascii="Times New Roman" w:hAnsi="Times New Roman" w:cs="Times New Roman"/>
          <w:sz w:val="24"/>
          <w:szCs w:val="24"/>
        </w:rPr>
        <w:t xml:space="preserve">2) </w:t>
      </w:r>
      <w:r w:rsidRPr="003C6315">
        <w:rPr>
          <w:rFonts w:ascii="Times New Roman" w:hAnsi="Times New Roman" w:cs="Times New Roman"/>
          <w:b/>
          <w:sz w:val="24"/>
          <w:szCs w:val="24"/>
        </w:rPr>
        <w:t>Endereço para correspondência</w:t>
      </w:r>
      <w:r w:rsidRPr="003C6315">
        <w:rPr>
          <w:rFonts w:ascii="Times New Roman" w:hAnsi="Times New Roman" w:cs="Times New Roman"/>
          <w:sz w:val="24"/>
          <w:szCs w:val="24"/>
        </w:rPr>
        <w:t xml:space="preserve">: Edy Nelson Arruda Azevedo (representante). Rua Neto de Mendonça, nº 121, apto 2101, Tamarineira. </w:t>
      </w:r>
    </w:p>
    <w:p w:rsidR="00253C31" w:rsidRPr="003C6315" w:rsidRDefault="00253C31" w:rsidP="00253C31">
      <w:pPr>
        <w:pStyle w:val="SemEspaamento"/>
        <w:rPr>
          <w:rFonts w:ascii="Times New Roman" w:hAnsi="Times New Roman" w:cs="Times New Roman"/>
          <w:sz w:val="24"/>
          <w:szCs w:val="24"/>
        </w:rPr>
      </w:pPr>
    </w:p>
    <w:p w:rsidR="00253C31" w:rsidRPr="003C6315" w:rsidRDefault="00253C31" w:rsidP="00253C31">
      <w:pPr>
        <w:pStyle w:val="SemEspaamento"/>
        <w:rPr>
          <w:rFonts w:ascii="Times New Roman" w:hAnsi="Times New Roman" w:cs="Times New Roman"/>
          <w:sz w:val="24"/>
          <w:szCs w:val="24"/>
        </w:rPr>
      </w:pPr>
      <w:r w:rsidRPr="003C6315">
        <w:rPr>
          <w:rFonts w:ascii="Times New Roman" w:hAnsi="Times New Roman" w:cs="Times New Roman"/>
          <w:sz w:val="24"/>
          <w:szCs w:val="24"/>
        </w:rPr>
        <w:t xml:space="preserve">3) </w:t>
      </w:r>
      <w:r w:rsidRPr="003C6315">
        <w:rPr>
          <w:rFonts w:ascii="Times New Roman" w:hAnsi="Times New Roman" w:cs="Times New Roman"/>
          <w:b/>
          <w:sz w:val="24"/>
          <w:szCs w:val="24"/>
        </w:rPr>
        <w:t>CNPJ</w:t>
      </w:r>
      <w:r w:rsidRPr="003C6315">
        <w:rPr>
          <w:rFonts w:ascii="Times New Roman" w:hAnsi="Times New Roman" w:cs="Times New Roman"/>
          <w:sz w:val="24"/>
          <w:szCs w:val="24"/>
        </w:rPr>
        <w:t>: 10.645.059/0001-90</w:t>
      </w:r>
    </w:p>
    <w:p w:rsidR="00253C31" w:rsidRPr="003C6315" w:rsidRDefault="00253C31" w:rsidP="00253C31">
      <w:pPr>
        <w:pStyle w:val="SemEspaamento"/>
        <w:rPr>
          <w:rFonts w:ascii="Times New Roman" w:hAnsi="Times New Roman" w:cs="Times New Roman"/>
          <w:sz w:val="24"/>
          <w:szCs w:val="24"/>
        </w:rPr>
      </w:pPr>
    </w:p>
    <w:p w:rsidR="00253C31" w:rsidRPr="003C6315" w:rsidRDefault="00253C31" w:rsidP="00253C31">
      <w:pPr>
        <w:pStyle w:val="SemEspaamento"/>
        <w:rPr>
          <w:rFonts w:ascii="Times New Roman" w:hAnsi="Times New Roman" w:cs="Times New Roman"/>
          <w:sz w:val="24"/>
          <w:szCs w:val="24"/>
        </w:rPr>
      </w:pPr>
      <w:r w:rsidRPr="003C6315">
        <w:rPr>
          <w:rFonts w:ascii="Times New Roman" w:hAnsi="Times New Roman" w:cs="Times New Roman"/>
          <w:sz w:val="24"/>
          <w:szCs w:val="24"/>
        </w:rPr>
        <w:t xml:space="preserve">4) </w:t>
      </w:r>
      <w:r w:rsidRPr="003C6315">
        <w:rPr>
          <w:rFonts w:ascii="Times New Roman" w:hAnsi="Times New Roman" w:cs="Times New Roman"/>
          <w:b/>
          <w:sz w:val="24"/>
          <w:szCs w:val="24"/>
        </w:rPr>
        <w:t>Município de localização</w:t>
      </w:r>
      <w:r w:rsidRPr="003C6315">
        <w:rPr>
          <w:rFonts w:ascii="Times New Roman" w:hAnsi="Times New Roman" w:cs="Times New Roman"/>
          <w:sz w:val="24"/>
          <w:szCs w:val="24"/>
        </w:rPr>
        <w:t>: Paudalho</w:t>
      </w:r>
    </w:p>
    <w:p w:rsidR="00253C31" w:rsidRPr="003C6315" w:rsidRDefault="00253C31" w:rsidP="00253C31">
      <w:pPr>
        <w:pStyle w:val="SemEspaamento"/>
        <w:rPr>
          <w:rFonts w:ascii="Times New Roman" w:hAnsi="Times New Roman" w:cs="Times New Roman"/>
          <w:sz w:val="24"/>
          <w:szCs w:val="24"/>
        </w:rPr>
      </w:pPr>
      <w:r w:rsidRPr="003C6315">
        <w:rPr>
          <w:rFonts w:ascii="Times New Roman" w:hAnsi="Times New Roman" w:cs="Times New Roman"/>
          <w:sz w:val="24"/>
          <w:szCs w:val="24"/>
        </w:rPr>
        <w:t xml:space="preserve"> </w:t>
      </w:r>
    </w:p>
    <w:p w:rsidR="00253C31" w:rsidRPr="003C6315" w:rsidRDefault="00253C31" w:rsidP="00253C31">
      <w:pPr>
        <w:pStyle w:val="SemEspaamento"/>
        <w:rPr>
          <w:rFonts w:ascii="Times New Roman" w:hAnsi="Times New Roman" w:cs="Times New Roman"/>
          <w:sz w:val="24"/>
          <w:szCs w:val="24"/>
        </w:rPr>
      </w:pPr>
      <w:r w:rsidRPr="003C6315">
        <w:rPr>
          <w:rFonts w:ascii="Times New Roman" w:hAnsi="Times New Roman" w:cs="Times New Roman"/>
          <w:sz w:val="24"/>
          <w:szCs w:val="24"/>
        </w:rPr>
        <w:t xml:space="preserve">5) </w:t>
      </w:r>
      <w:r w:rsidRPr="003C6315">
        <w:rPr>
          <w:rFonts w:ascii="Times New Roman" w:hAnsi="Times New Roman" w:cs="Times New Roman"/>
          <w:b/>
          <w:sz w:val="24"/>
          <w:szCs w:val="24"/>
        </w:rPr>
        <w:t>Área líquida levantada</w:t>
      </w:r>
      <w:r w:rsidRPr="003C6315">
        <w:rPr>
          <w:rFonts w:ascii="Times New Roman" w:hAnsi="Times New Roman" w:cs="Times New Roman"/>
          <w:sz w:val="24"/>
          <w:szCs w:val="24"/>
        </w:rPr>
        <w:t>: 1.486,4824 ha.</w:t>
      </w:r>
    </w:p>
    <w:p w:rsidR="00253C31" w:rsidRPr="003C6315" w:rsidRDefault="00253C31" w:rsidP="00253C31">
      <w:pPr>
        <w:pStyle w:val="SemEspaamento"/>
        <w:rPr>
          <w:rFonts w:ascii="Times New Roman" w:hAnsi="Times New Roman" w:cs="Times New Roman"/>
          <w:sz w:val="24"/>
          <w:szCs w:val="24"/>
        </w:rPr>
      </w:pPr>
    </w:p>
    <w:p w:rsidR="00253C31" w:rsidRPr="003C6315" w:rsidRDefault="00253C31" w:rsidP="00253C31">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6) </w:t>
      </w:r>
      <w:r w:rsidRPr="003C6315">
        <w:rPr>
          <w:rFonts w:ascii="Times New Roman" w:hAnsi="Times New Roman" w:cs="Times New Roman"/>
          <w:b/>
          <w:sz w:val="24"/>
          <w:szCs w:val="24"/>
        </w:rPr>
        <w:t>Nº do processo</w:t>
      </w:r>
      <w:r w:rsidRPr="003C6315">
        <w:rPr>
          <w:rFonts w:ascii="Times New Roman" w:hAnsi="Times New Roman" w:cs="Times New Roman"/>
          <w:sz w:val="24"/>
          <w:szCs w:val="24"/>
        </w:rPr>
        <w:t>: 54.140.000.750/2003-67</w:t>
      </w:r>
    </w:p>
    <w:p w:rsidR="00253C31" w:rsidRPr="003C6315" w:rsidRDefault="00253C31" w:rsidP="00253C31">
      <w:pPr>
        <w:pStyle w:val="SemEspaamento"/>
        <w:jc w:val="both"/>
        <w:rPr>
          <w:rFonts w:ascii="Times New Roman" w:hAnsi="Times New Roman" w:cs="Times New Roman"/>
          <w:sz w:val="24"/>
          <w:szCs w:val="24"/>
        </w:rPr>
      </w:pPr>
    </w:p>
    <w:p w:rsidR="007A79FD" w:rsidRPr="003C6315" w:rsidRDefault="00253C31" w:rsidP="007A79FD">
      <w:pPr>
        <w:pStyle w:val="SemEspaamento"/>
        <w:jc w:val="both"/>
        <w:rPr>
          <w:rFonts w:ascii="Times New Roman" w:hAnsi="Times New Roman" w:cs="Times New Roman"/>
          <w:sz w:val="24"/>
          <w:szCs w:val="24"/>
        </w:rPr>
      </w:pPr>
      <w:r w:rsidRPr="003C6315">
        <w:rPr>
          <w:rFonts w:ascii="Times New Roman" w:hAnsi="Times New Roman" w:cs="Times New Roman"/>
          <w:sz w:val="24"/>
          <w:szCs w:val="24"/>
        </w:rPr>
        <w:t xml:space="preserve">7) </w:t>
      </w:r>
      <w:r w:rsidRPr="003C6315">
        <w:rPr>
          <w:rFonts w:ascii="Times New Roman" w:hAnsi="Times New Roman" w:cs="Times New Roman"/>
          <w:b/>
          <w:sz w:val="24"/>
          <w:szCs w:val="24"/>
        </w:rPr>
        <w:t>Status atual do processo</w:t>
      </w:r>
      <w:r w:rsidRPr="003C6315">
        <w:rPr>
          <w:rFonts w:ascii="Times New Roman" w:hAnsi="Times New Roman" w:cs="Times New Roman"/>
          <w:sz w:val="24"/>
          <w:szCs w:val="24"/>
        </w:rPr>
        <w:t xml:space="preserve">: Parecer técnico emitido pela divisão de obtenção manifestando inviabilidade da implantação de projeto de assentamento face ao entendimento de que a desapropriação irá gerar uma situação de conflito inevitável, sugerindo-se a avaliação da instrução processual visando a regularização fundiária das posses identificadas. </w:t>
      </w:r>
      <w:r w:rsidR="007A79FD" w:rsidRPr="003C6315">
        <w:rPr>
          <w:rFonts w:ascii="Times New Roman" w:hAnsi="Times New Roman" w:cs="Times New Roman"/>
          <w:sz w:val="24"/>
          <w:szCs w:val="24"/>
        </w:rPr>
        <w:t>Processo submetido ao gabinete para decisão do CDR.</w:t>
      </w:r>
    </w:p>
    <w:p w:rsidR="00253C31" w:rsidRPr="003C6315" w:rsidRDefault="00253C31" w:rsidP="00253C31">
      <w:pPr>
        <w:pStyle w:val="SemEspaamento"/>
        <w:jc w:val="both"/>
        <w:rPr>
          <w:rFonts w:ascii="Times New Roman" w:hAnsi="Times New Roman" w:cs="Times New Roman"/>
          <w:color w:val="FF0000"/>
          <w:sz w:val="24"/>
          <w:szCs w:val="24"/>
        </w:rPr>
      </w:pPr>
    </w:p>
    <w:p w:rsidR="00253C31" w:rsidRPr="003C6315" w:rsidRDefault="00253C31" w:rsidP="008A4F52"/>
    <w:p w:rsidR="00577B68" w:rsidRPr="003C6315" w:rsidRDefault="00577B68" w:rsidP="008A4F52"/>
    <w:p w:rsidR="00577B68" w:rsidRPr="003C6315" w:rsidRDefault="00577B68" w:rsidP="008A4F52"/>
    <w:p w:rsidR="00577B68" w:rsidRPr="003C6315" w:rsidRDefault="00577B68" w:rsidP="008A4F52"/>
    <w:p w:rsidR="00577B68" w:rsidRPr="003C6315" w:rsidRDefault="00577B68" w:rsidP="008A4F52"/>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577B68" w:rsidRDefault="00577B68" w:rsidP="008A4F52">
      <w:pPr>
        <w:rPr>
          <w:rFonts w:asciiTheme="minorHAnsi" w:hAnsiTheme="minorHAnsi" w:cs="Arial"/>
        </w:rPr>
      </w:pPr>
    </w:p>
    <w:p w:rsidR="003C6315" w:rsidRDefault="003C6315" w:rsidP="00577B68">
      <w:pPr>
        <w:jc w:val="center"/>
      </w:pPr>
    </w:p>
    <w:p w:rsidR="003C6315" w:rsidRDefault="003C6315" w:rsidP="00577B68">
      <w:pPr>
        <w:jc w:val="center"/>
      </w:pPr>
    </w:p>
    <w:p w:rsidR="003C6315" w:rsidRDefault="003C6315" w:rsidP="00577B68">
      <w:pPr>
        <w:jc w:val="center"/>
      </w:pPr>
    </w:p>
    <w:p w:rsidR="003C6315" w:rsidRDefault="003C6315" w:rsidP="00577B68">
      <w:pPr>
        <w:jc w:val="center"/>
      </w:pPr>
    </w:p>
    <w:p w:rsidR="00577B68" w:rsidRDefault="00A54DD1" w:rsidP="003C6315">
      <w:pPr>
        <w:jc w:val="center"/>
        <w:rPr>
          <w:b/>
        </w:rPr>
      </w:pPr>
      <w:r w:rsidRPr="00A54DD1">
        <w:rPr>
          <w:b/>
        </w:rPr>
        <w:t>ENGENHO CACHOEIRA DANTAS</w:t>
      </w:r>
    </w:p>
    <w:p w:rsidR="00411599" w:rsidRDefault="00411599" w:rsidP="003C6315">
      <w:pPr>
        <w:jc w:val="center"/>
        <w:rPr>
          <w:b/>
        </w:rPr>
      </w:pPr>
    </w:p>
    <w:p w:rsidR="00411599" w:rsidRPr="00A54DD1" w:rsidRDefault="00411599" w:rsidP="003C6315">
      <w:pPr>
        <w:jc w:val="center"/>
        <w:rPr>
          <w:b/>
        </w:rPr>
      </w:pPr>
    </w:p>
    <w:p w:rsidR="00577B68" w:rsidRPr="003C6315" w:rsidRDefault="00577B68" w:rsidP="003C6315">
      <w:pPr>
        <w:jc w:val="center"/>
        <w:rPr>
          <w:b/>
        </w:rPr>
      </w:pPr>
    </w:p>
    <w:p w:rsidR="00577B68" w:rsidRPr="003C6315" w:rsidRDefault="00577B68" w:rsidP="003C6315">
      <w:pPr>
        <w:jc w:val="both"/>
      </w:pPr>
      <w:r w:rsidRPr="003C6315">
        <w:t>Água Preta/PE</w:t>
      </w:r>
    </w:p>
    <w:p w:rsidR="00577B68" w:rsidRPr="003C6315" w:rsidRDefault="00577B68" w:rsidP="003C6315">
      <w:pPr>
        <w:jc w:val="both"/>
      </w:pPr>
    </w:p>
    <w:p w:rsidR="00577B68" w:rsidRPr="003C6315" w:rsidRDefault="00577B68" w:rsidP="003C6315">
      <w:pPr>
        <w:jc w:val="both"/>
      </w:pPr>
      <w:r w:rsidRPr="003C6315">
        <w:rPr>
          <w:b/>
        </w:rPr>
        <w:t xml:space="preserve">Ocupação: </w:t>
      </w:r>
      <w:r w:rsidRPr="003C6315">
        <w:t>desde 2003.</w:t>
      </w:r>
    </w:p>
    <w:p w:rsidR="00577B68" w:rsidRPr="003C6315" w:rsidRDefault="00577B68" w:rsidP="003C6315">
      <w:pPr>
        <w:jc w:val="both"/>
        <w:rPr>
          <w:b/>
        </w:rPr>
      </w:pPr>
    </w:p>
    <w:p w:rsidR="00577B68" w:rsidRPr="003C6315" w:rsidRDefault="00577B68" w:rsidP="003C6315">
      <w:pPr>
        <w:jc w:val="both"/>
        <w:rPr>
          <w:b/>
        </w:rPr>
      </w:pPr>
      <w:r w:rsidRPr="003C6315">
        <w:rPr>
          <w:b/>
        </w:rPr>
        <w:t>Área do imóvel:</w:t>
      </w:r>
    </w:p>
    <w:p w:rsidR="00577B68" w:rsidRPr="003C6315" w:rsidRDefault="00577B68" w:rsidP="003C6315">
      <w:pPr>
        <w:jc w:val="both"/>
        <w:rPr>
          <w:b/>
        </w:rPr>
      </w:pPr>
    </w:p>
    <w:p w:rsidR="00577B68" w:rsidRPr="003C6315" w:rsidRDefault="00577B68" w:rsidP="003C6315">
      <w:pPr>
        <w:jc w:val="both"/>
      </w:pPr>
      <w:r w:rsidRPr="003C6315">
        <w:rPr>
          <w:b/>
        </w:rPr>
        <w:t>Proprietário:</w:t>
      </w:r>
    </w:p>
    <w:p w:rsidR="00577B68" w:rsidRPr="003C6315" w:rsidRDefault="00577B68" w:rsidP="003C6315">
      <w:pPr>
        <w:jc w:val="both"/>
        <w:rPr>
          <w:b/>
        </w:rPr>
      </w:pPr>
    </w:p>
    <w:p w:rsidR="00577B68" w:rsidRPr="003C6315" w:rsidRDefault="00577B68" w:rsidP="003C6315">
      <w:pPr>
        <w:jc w:val="both"/>
      </w:pPr>
      <w:r w:rsidRPr="003C6315">
        <w:rPr>
          <w:b/>
        </w:rPr>
        <w:t xml:space="preserve">Movimento: </w:t>
      </w:r>
      <w:r w:rsidRPr="003C6315">
        <w:t>MST</w:t>
      </w:r>
    </w:p>
    <w:p w:rsidR="00577B68" w:rsidRPr="003C6315" w:rsidRDefault="00577B68" w:rsidP="003C6315">
      <w:pPr>
        <w:jc w:val="both"/>
        <w:rPr>
          <w:b/>
        </w:rPr>
      </w:pPr>
    </w:p>
    <w:p w:rsidR="00577B68" w:rsidRPr="003C6315" w:rsidRDefault="00577B68" w:rsidP="003C6315">
      <w:pPr>
        <w:jc w:val="both"/>
        <w:rPr>
          <w:b/>
        </w:rPr>
      </w:pPr>
      <w:r w:rsidRPr="003C6315">
        <w:rPr>
          <w:b/>
        </w:rPr>
        <w:t xml:space="preserve">Situação do conflito: </w:t>
      </w:r>
    </w:p>
    <w:p w:rsidR="00577B68" w:rsidRPr="003C6315" w:rsidRDefault="00577B68" w:rsidP="003C6315">
      <w:pPr>
        <w:jc w:val="both"/>
      </w:pPr>
    </w:p>
    <w:p w:rsidR="00577B68" w:rsidRPr="003C6315" w:rsidRDefault="00577B68" w:rsidP="003C6315">
      <w:pPr>
        <w:jc w:val="both"/>
      </w:pPr>
      <w:r w:rsidRPr="003C6315">
        <w:t xml:space="preserve">Em </w:t>
      </w:r>
      <w:r w:rsidRPr="003C6315">
        <w:rPr>
          <w:b/>
        </w:rPr>
        <w:t>16/04/2015</w:t>
      </w:r>
      <w:r w:rsidRPr="003C6315">
        <w:t xml:space="preserve"> aconteceu a Reunião da Comissão Nacional de Combate à Violência no Campo. Na ocasião, o chefe da Divisão de Obtenção de Terras do Incra de Recife, doutor Isaías Valeriano Leite, respondendo questionamento do coordenador estadual do MST, senhor Jaime Amorim, esclareceu que o engenho Cachoeira Dantas, localizado no município de Água Preta, o qual está ocupado desde 2003, conforme esclarecimento do MST, será vistoriado quando o Incra tiver recursos orçamentários e financeiros necessários para tal atividade e quando for disponibilizada a força-tarefa que será solicitada à Presidência do Incra, constituída por servidores de outras superintendências regionais do Incra para prestar serviço na SR-03, o que será feito brevemente.</w:t>
      </w:r>
    </w:p>
    <w:p w:rsidR="00577B68" w:rsidRPr="003C6315" w:rsidRDefault="00577B68" w:rsidP="003C6315">
      <w:pPr>
        <w:jc w:val="both"/>
      </w:pPr>
      <w:r w:rsidRPr="003C6315">
        <w:t>O promotor de justiça agrário de Pernambuco, doutor Edson José Guerra, sugeriu que se o engenho Cachoeira Dantas, localizado no município de Água Preta, não puder ser desapropriado com base na Lei 8.629/93, nem comprado mediante o processo de compra e venda regulado pelo Decreto 433/92, seja verificada a possibilidade de obtenção do mesmo com base na Lei 4.132/62, mediante convênio entre o Incra e o Governo do Estado, com a consequente transferência de recursos orçamentários e financeiros do Governo Federal para o Governo do Estado de Pernambuco, haja vista que se trata de imóvel ocupado há mais de 10 anos, com histórico de destruição de benfeitorias edificadas pelos antigos posseiros.</w:t>
      </w:r>
    </w:p>
    <w:p w:rsidR="00577B68" w:rsidRPr="003C6315" w:rsidRDefault="00577B68" w:rsidP="003C6315">
      <w:pPr>
        <w:jc w:val="both"/>
      </w:pPr>
    </w:p>
    <w:p w:rsidR="00253C31" w:rsidRPr="003C6315" w:rsidRDefault="00253C31" w:rsidP="003C6315">
      <w:pPr>
        <w:jc w:val="both"/>
      </w:pPr>
    </w:p>
    <w:p w:rsidR="00253C31" w:rsidRPr="003C6315" w:rsidRDefault="00253C31" w:rsidP="003C6315">
      <w:pPr>
        <w:jc w:val="both"/>
      </w:pPr>
    </w:p>
    <w:p w:rsidR="00253C31" w:rsidRPr="003C6315" w:rsidRDefault="00253C31" w:rsidP="003C6315">
      <w:pPr>
        <w:jc w:val="both"/>
      </w:pPr>
    </w:p>
    <w:p w:rsidR="00253C31" w:rsidRPr="003C6315" w:rsidRDefault="00253C31" w:rsidP="003C6315">
      <w:pPr>
        <w:jc w:val="both"/>
      </w:pPr>
    </w:p>
    <w:p w:rsidR="00253C31" w:rsidRPr="003C6315" w:rsidRDefault="00253C31" w:rsidP="003C6315">
      <w:pPr>
        <w:jc w:val="both"/>
      </w:pPr>
    </w:p>
    <w:p w:rsidR="00253C31" w:rsidRPr="003C6315" w:rsidRDefault="00253C31" w:rsidP="003C6315">
      <w:pPr>
        <w:jc w:val="both"/>
      </w:pPr>
    </w:p>
    <w:p w:rsidR="00253C31" w:rsidRPr="003C6315" w:rsidRDefault="00253C31" w:rsidP="003C6315">
      <w:pPr>
        <w:jc w:val="both"/>
      </w:pPr>
    </w:p>
    <w:p w:rsidR="00253C31" w:rsidRPr="003C6315" w:rsidRDefault="00253C31" w:rsidP="003C6315">
      <w:pPr>
        <w:jc w:val="both"/>
      </w:pPr>
    </w:p>
    <w:p w:rsidR="00ED454B" w:rsidRPr="003C6315" w:rsidRDefault="00ED454B" w:rsidP="003C6315">
      <w:pPr>
        <w:jc w:val="both"/>
      </w:pPr>
    </w:p>
    <w:p w:rsidR="00ED454B" w:rsidRPr="003C6315" w:rsidRDefault="00ED454B" w:rsidP="003C6315">
      <w:pPr>
        <w:jc w:val="both"/>
      </w:pPr>
    </w:p>
    <w:p w:rsidR="00ED454B" w:rsidRPr="003C6315" w:rsidRDefault="00ED454B" w:rsidP="003C6315">
      <w:pPr>
        <w:jc w:val="both"/>
      </w:pPr>
    </w:p>
    <w:p w:rsidR="00ED454B" w:rsidRDefault="00ED454B" w:rsidP="009C08BE">
      <w:pPr>
        <w:rPr>
          <w:rFonts w:asciiTheme="minorHAnsi" w:hAnsiTheme="minorHAnsi" w:cs="Arial"/>
        </w:rPr>
      </w:pPr>
    </w:p>
    <w:p w:rsidR="00ED454B" w:rsidRDefault="00ED454B" w:rsidP="00D62342">
      <w:pPr>
        <w:jc w:val="center"/>
        <w:rPr>
          <w:rFonts w:asciiTheme="minorHAnsi" w:hAnsiTheme="minorHAnsi" w:cs="Arial"/>
        </w:rPr>
      </w:pPr>
    </w:p>
    <w:p w:rsidR="003C6315" w:rsidRDefault="003C6315" w:rsidP="00D62342">
      <w:pPr>
        <w:jc w:val="center"/>
      </w:pPr>
    </w:p>
    <w:p w:rsidR="00ED454B" w:rsidRDefault="00A54DD1" w:rsidP="00D62342">
      <w:pPr>
        <w:jc w:val="center"/>
        <w:rPr>
          <w:b/>
        </w:rPr>
      </w:pPr>
      <w:r w:rsidRPr="00A54DD1">
        <w:rPr>
          <w:b/>
        </w:rPr>
        <w:t>ENGENHO CONTRA-AÇUDE E BASCAÚ</w:t>
      </w:r>
    </w:p>
    <w:p w:rsidR="00411599" w:rsidRDefault="00411599" w:rsidP="00D62342">
      <w:pPr>
        <w:jc w:val="center"/>
        <w:rPr>
          <w:b/>
        </w:rPr>
      </w:pPr>
    </w:p>
    <w:p w:rsidR="00411599" w:rsidRPr="00A54DD1" w:rsidRDefault="00411599" w:rsidP="00D62342">
      <w:pPr>
        <w:jc w:val="center"/>
        <w:rPr>
          <w:b/>
        </w:rPr>
      </w:pPr>
    </w:p>
    <w:p w:rsidR="00ED454B" w:rsidRPr="00A54DD1" w:rsidRDefault="00ED454B" w:rsidP="00D62342">
      <w:pPr>
        <w:jc w:val="center"/>
        <w:rPr>
          <w:b/>
        </w:rPr>
      </w:pPr>
    </w:p>
    <w:p w:rsidR="00ED454B" w:rsidRPr="003C6315" w:rsidRDefault="00ED454B" w:rsidP="00ED454B">
      <w:pPr>
        <w:jc w:val="both"/>
      </w:pPr>
      <w:r w:rsidRPr="003C6315">
        <w:t>Moreno/PE</w:t>
      </w:r>
    </w:p>
    <w:p w:rsidR="00ED454B" w:rsidRPr="003C6315" w:rsidRDefault="00ED454B" w:rsidP="00ED454B">
      <w:pPr>
        <w:jc w:val="both"/>
      </w:pPr>
    </w:p>
    <w:p w:rsidR="00ED454B" w:rsidRPr="003C6315" w:rsidRDefault="00ED454B" w:rsidP="00ED454B">
      <w:pPr>
        <w:jc w:val="both"/>
      </w:pPr>
      <w:r w:rsidRPr="003C6315">
        <w:rPr>
          <w:b/>
        </w:rPr>
        <w:t xml:space="preserve">Ocupação: </w:t>
      </w:r>
      <w:r w:rsidRPr="003C6315">
        <w:t>Há mais de 15 anos.</w:t>
      </w:r>
    </w:p>
    <w:p w:rsidR="00ED454B" w:rsidRPr="003C6315" w:rsidRDefault="00ED454B" w:rsidP="00ED454B">
      <w:pPr>
        <w:jc w:val="both"/>
        <w:rPr>
          <w:b/>
        </w:rPr>
      </w:pPr>
    </w:p>
    <w:p w:rsidR="00ED454B" w:rsidRPr="003C6315" w:rsidRDefault="00ED454B" w:rsidP="00ED454B">
      <w:pPr>
        <w:jc w:val="both"/>
        <w:rPr>
          <w:b/>
        </w:rPr>
      </w:pPr>
      <w:r w:rsidRPr="003C6315">
        <w:rPr>
          <w:b/>
        </w:rPr>
        <w:t>Área do imóvel:</w:t>
      </w:r>
    </w:p>
    <w:p w:rsidR="00ED454B" w:rsidRPr="003C6315" w:rsidRDefault="00ED454B" w:rsidP="00ED454B">
      <w:pPr>
        <w:jc w:val="both"/>
        <w:rPr>
          <w:b/>
        </w:rPr>
      </w:pPr>
    </w:p>
    <w:p w:rsidR="00ED454B" w:rsidRPr="003C6315" w:rsidRDefault="00ED454B" w:rsidP="00ED454B">
      <w:pPr>
        <w:jc w:val="both"/>
        <w:rPr>
          <w:b/>
        </w:rPr>
      </w:pPr>
      <w:r w:rsidRPr="003C6315">
        <w:rPr>
          <w:b/>
        </w:rPr>
        <w:t>Proprietário:</w:t>
      </w:r>
      <w:r w:rsidRPr="003C6315">
        <w:t xml:space="preserve"> Fernando Vieira de Miranda</w:t>
      </w:r>
    </w:p>
    <w:p w:rsidR="00ED454B" w:rsidRPr="003C6315" w:rsidRDefault="00ED454B" w:rsidP="00ED454B">
      <w:pPr>
        <w:jc w:val="both"/>
        <w:rPr>
          <w:b/>
        </w:rPr>
      </w:pPr>
    </w:p>
    <w:p w:rsidR="00ED454B" w:rsidRPr="003C6315" w:rsidRDefault="00ED454B" w:rsidP="00ED454B">
      <w:pPr>
        <w:jc w:val="both"/>
      </w:pPr>
      <w:r w:rsidRPr="003C6315">
        <w:rPr>
          <w:b/>
        </w:rPr>
        <w:t xml:space="preserve">Movimento: </w:t>
      </w:r>
      <w:r w:rsidRPr="003C6315">
        <w:t>MST</w:t>
      </w:r>
    </w:p>
    <w:p w:rsidR="00ED454B" w:rsidRPr="003C6315" w:rsidRDefault="00ED454B" w:rsidP="00ED454B">
      <w:pPr>
        <w:jc w:val="both"/>
        <w:rPr>
          <w:b/>
        </w:rPr>
      </w:pPr>
    </w:p>
    <w:p w:rsidR="00ED454B" w:rsidRPr="003C6315" w:rsidRDefault="00ED454B" w:rsidP="00ED454B">
      <w:pPr>
        <w:jc w:val="both"/>
        <w:rPr>
          <w:b/>
        </w:rPr>
      </w:pPr>
      <w:r w:rsidRPr="003C6315">
        <w:rPr>
          <w:b/>
        </w:rPr>
        <w:t xml:space="preserve">Situação do conflito: </w:t>
      </w:r>
    </w:p>
    <w:p w:rsidR="00ED454B" w:rsidRPr="003C6315" w:rsidRDefault="00ED454B" w:rsidP="00ED454B">
      <w:pPr>
        <w:jc w:val="both"/>
      </w:pPr>
    </w:p>
    <w:p w:rsidR="00ED454B" w:rsidRPr="003C6315" w:rsidRDefault="00ED454B" w:rsidP="00ED454B">
      <w:pPr>
        <w:jc w:val="both"/>
        <w:rPr>
          <w:b/>
        </w:rPr>
      </w:pPr>
      <w:r w:rsidRPr="003C6315">
        <w:rPr>
          <w:b/>
        </w:rPr>
        <w:t>OBS:</w:t>
      </w:r>
      <w:r w:rsidRPr="003C6315">
        <w:t xml:space="preserve"> </w:t>
      </w:r>
      <w:r w:rsidRPr="003C6315">
        <w:rPr>
          <w:b/>
        </w:rPr>
        <w:t>Existe ação de desapropriação em trâmite</w:t>
      </w:r>
      <w:r w:rsidR="00166C53">
        <w:rPr>
          <w:b/>
        </w:rPr>
        <w:t xml:space="preserve"> promovida pelo INCRA</w:t>
      </w:r>
      <w:r w:rsidRPr="003C6315">
        <w:rPr>
          <w:b/>
        </w:rPr>
        <w:t>.</w:t>
      </w:r>
    </w:p>
    <w:p w:rsidR="00ED454B" w:rsidRPr="003C6315" w:rsidRDefault="00ED454B" w:rsidP="00ED454B">
      <w:pPr>
        <w:jc w:val="both"/>
      </w:pPr>
    </w:p>
    <w:p w:rsidR="00ED454B" w:rsidRDefault="00ED454B" w:rsidP="00166C53">
      <w:pPr>
        <w:pStyle w:val="PargrafodaLista"/>
        <w:numPr>
          <w:ilvl w:val="0"/>
          <w:numId w:val="38"/>
        </w:numPr>
        <w:jc w:val="both"/>
        <w:rPr>
          <w:rFonts w:ascii="Times New Roman" w:hAnsi="Times New Roman" w:cs="Times New Roman"/>
          <w:sz w:val="24"/>
          <w:szCs w:val="24"/>
        </w:rPr>
      </w:pPr>
      <w:r w:rsidRPr="00166C53">
        <w:rPr>
          <w:rFonts w:ascii="Times New Roman" w:hAnsi="Times New Roman" w:cs="Times New Roman"/>
          <w:sz w:val="24"/>
          <w:szCs w:val="24"/>
        </w:rPr>
        <w:t xml:space="preserve">Em </w:t>
      </w:r>
      <w:r w:rsidRPr="00166C53">
        <w:rPr>
          <w:rFonts w:ascii="Times New Roman" w:hAnsi="Times New Roman" w:cs="Times New Roman"/>
          <w:b/>
          <w:sz w:val="24"/>
          <w:szCs w:val="24"/>
        </w:rPr>
        <w:t>16/04/2015</w:t>
      </w:r>
      <w:r w:rsidRPr="00166C53">
        <w:rPr>
          <w:rFonts w:ascii="Times New Roman" w:hAnsi="Times New Roman" w:cs="Times New Roman"/>
          <w:sz w:val="24"/>
          <w:szCs w:val="24"/>
        </w:rPr>
        <w:t xml:space="preserve"> aconteceu a Reunião da Comissão Nacional de Combate à Violência no Campo. Na ocasião, o chefe da Seção de Cumprimento das Ordens Judiciais da Polícia Militar de Pernambuco, capitão Augusto Aurélio Vilaça dos Santos, esclareceu que o 6º Batalhão da Policia Militar de Jaboatão dos Guararapes está fazendo rondas para garantir a segurança pública e a integridade física das famílias de trabalhadores rurais sem-terras do engenho Contra Açude/Buscaú, localizado no município de Moreno, acolhendo, deste modo, o pedido formulado pela Ouvidoria Agrária Nacional ao comandante do 6º Batalhão da Policia Militar de Jaboatão dos Guararapes, no dia 27 de fevereiro de 2015, considerando reclamação do advogado da CPT de Recife, doutor André Luiz Barreto Azevedo, durante reunião da Comissão Nacional de Combate à Violência no Campo, ocorrida no Incra de Recife, no dia 27 de fevereiro passado, quando esclareceu que trabalhadores rurais sem-terras, que ocupam a citada área rural, identificaram pessoas, conhecidas como Elenildo (Arrocha o Nó) e Natal, tidas como “pistoleiros”, portando armas de fogo, que ameaçam pais de famílias, conforme boletim de ocorrência registrado na Delegacia de Polícia Civil de Moreno.</w:t>
      </w:r>
    </w:p>
    <w:p w:rsidR="00166C53" w:rsidRPr="00166C53" w:rsidRDefault="00166C53" w:rsidP="00166C53">
      <w:pPr>
        <w:pStyle w:val="PargrafodaLista"/>
        <w:jc w:val="both"/>
        <w:rPr>
          <w:rFonts w:ascii="Times New Roman" w:hAnsi="Times New Roman" w:cs="Times New Roman"/>
          <w:sz w:val="24"/>
          <w:szCs w:val="24"/>
        </w:rPr>
      </w:pPr>
    </w:p>
    <w:p w:rsidR="00ED454B" w:rsidRDefault="00ED454B" w:rsidP="00166C53">
      <w:pPr>
        <w:pStyle w:val="PargrafodaLista"/>
        <w:numPr>
          <w:ilvl w:val="0"/>
          <w:numId w:val="38"/>
        </w:numPr>
        <w:jc w:val="both"/>
        <w:rPr>
          <w:rFonts w:ascii="Times New Roman" w:hAnsi="Times New Roman" w:cs="Times New Roman"/>
          <w:sz w:val="24"/>
          <w:szCs w:val="24"/>
        </w:rPr>
      </w:pPr>
      <w:r w:rsidRPr="00166C53">
        <w:rPr>
          <w:rFonts w:ascii="Times New Roman" w:hAnsi="Times New Roman" w:cs="Times New Roman"/>
          <w:sz w:val="24"/>
          <w:szCs w:val="24"/>
        </w:rPr>
        <w:t>O chefe da Seção de Cumprimento das Ordens Judiciais da Polícia Militar de Pernambuco, capitão Augusto Aurélio Vilaça dos Santos, acolhendo pedido do promotor de justiça agrário de Pernambuco, doutor Edson José Guerra, assumiu compromisso de fazer levantamento de inteligência para apurar possíveis ilegalidades que estejam acontecendo no engenho Contra Açude/Buscaú, localizado no município de Moreno, principalmente no que se refere à presença de um indivíduo tachado pelos trabalhadores rurais como “pistoleiro” e também no que se refere à destruição de benfeitorias edificadas pelos sitiantes, consistentes em lavouras e pastos.</w:t>
      </w:r>
    </w:p>
    <w:p w:rsidR="00166C53" w:rsidRPr="00166C53" w:rsidRDefault="00166C53" w:rsidP="00166C53">
      <w:pPr>
        <w:pStyle w:val="PargrafodaLista"/>
        <w:rPr>
          <w:rFonts w:ascii="Times New Roman" w:hAnsi="Times New Roman" w:cs="Times New Roman"/>
          <w:sz w:val="24"/>
          <w:szCs w:val="24"/>
        </w:rPr>
      </w:pPr>
    </w:p>
    <w:p w:rsidR="00166C53" w:rsidRPr="00166C53" w:rsidRDefault="00166C53" w:rsidP="00166C53">
      <w:pPr>
        <w:pStyle w:val="PargrafodaLista"/>
        <w:jc w:val="both"/>
        <w:rPr>
          <w:rFonts w:ascii="Times New Roman" w:hAnsi="Times New Roman" w:cs="Times New Roman"/>
          <w:sz w:val="24"/>
          <w:szCs w:val="24"/>
        </w:rPr>
      </w:pPr>
    </w:p>
    <w:p w:rsidR="00ED454B" w:rsidRDefault="00ED454B" w:rsidP="00166C53">
      <w:pPr>
        <w:pStyle w:val="PargrafodaLista"/>
        <w:numPr>
          <w:ilvl w:val="0"/>
          <w:numId w:val="38"/>
        </w:numPr>
        <w:jc w:val="both"/>
        <w:rPr>
          <w:rFonts w:ascii="Times New Roman" w:hAnsi="Times New Roman" w:cs="Times New Roman"/>
          <w:sz w:val="24"/>
          <w:szCs w:val="24"/>
        </w:rPr>
      </w:pPr>
      <w:r w:rsidRPr="00166C53">
        <w:rPr>
          <w:rFonts w:ascii="Times New Roman" w:hAnsi="Times New Roman" w:cs="Times New Roman"/>
          <w:sz w:val="24"/>
          <w:szCs w:val="24"/>
        </w:rPr>
        <w:t xml:space="preserve">O </w:t>
      </w:r>
      <w:r w:rsidRPr="00166C53">
        <w:rPr>
          <w:rFonts w:ascii="Times New Roman" w:hAnsi="Times New Roman" w:cs="Times New Roman"/>
          <w:b/>
          <w:sz w:val="24"/>
          <w:szCs w:val="24"/>
        </w:rPr>
        <w:t>procurador-chefe da PFE/Incra de Recife</w:t>
      </w:r>
      <w:r w:rsidRPr="00166C53">
        <w:rPr>
          <w:rFonts w:ascii="Times New Roman" w:hAnsi="Times New Roman" w:cs="Times New Roman"/>
          <w:sz w:val="24"/>
          <w:szCs w:val="24"/>
        </w:rPr>
        <w:t xml:space="preserve">, doutor José Cláudio de Godoy Júnior, </w:t>
      </w:r>
      <w:r w:rsidRPr="00166C53">
        <w:rPr>
          <w:rFonts w:ascii="Times New Roman" w:hAnsi="Times New Roman" w:cs="Times New Roman"/>
          <w:b/>
          <w:sz w:val="24"/>
          <w:szCs w:val="24"/>
          <w:u w:val="single"/>
        </w:rPr>
        <w:t>esclareceu que o imóvel engenho Contra Açude/Buscaú, localizado no município de Moreno, foi declarado produtivo, conforme decisão da Justiça Federal de Recife, que foi confirmada pelo TRF e pelo STJ, cujo processo se encontra no momento em grau de recurso extraordinário no STF interposto no bojo do recurso especial nº 1.438.143-PE (2014/0040929-7</w:t>
      </w:r>
      <w:r w:rsidRPr="00166C53">
        <w:rPr>
          <w:rFonts w:ascii="Times New Roman" w:hAnsi="Times New Roman" w:cs="Times New Roman"/>
          <w:sz w:val="24"/>
          <w:szCs w:val="24"/>
        </w:rPr>
        <w:t xml:space="preserve">), que apresenta o Incra como recorrente e Fernando Vieira de Miranda e José Marcos Vieira de Miranda como recorridos. </w:t>
      </w:r>
    </w:p>
    <w:p w:rsidR="00166C53" w:rsidRPr="00166C53" w:rsidRDefault="00166C53" w:rsidP="00166C53">
      <w:pPr>
        <w:pStyle w:val="PargrafodaLista"/>
        <w:jc w:val="both"/>
        <w:rPr>
          <w:rFonts w:ascii="Times New Roman" w:hAnsi="Times New Roman" w:cs="Times New Roman"/>
          <w:sz w:val="24"/>
          <w:szCs w:val="24"/>
        </w:rPr>
      </w:pPr>
    </w:p>
    <w:p w:rsidR="00ED454B" w:rsidRDefault="00ED454B" w:rsidP="00166C53">
      <w:pPr>
        <w:pStyle w:val="PargrafodaLista"/>
        <w:numPr>
          <w:ilvl w:val="0"/>
          <w:numId w:val="38"/>
        </w:numPr>
        <w:jc w:val="both"/>
        <w:rPr>
          <w:rFonts w:ascii="Times New Roman" w:hAnsi="Times New Roman" w:cs="Times New Roman"/>
          <w:sz w:val="24"/>
          <w:szCs w:val="24"/>
        </w:rPr>
      </w:pPr>
      <w:r w:rsidRPr="00166C53">
        <w:rPr>
          <w:rFonts w:ascii="Times New Roman" w:hAnsi="Times New Roman" w:cs="Times New Roman"/>
          <w:sz w:val="24"/>
          <w:szCs w:val="24"/>
        </w:rPr>
        <w:t xml:space="preserve">A Comissão Nacional de Combate à Violência no Campo, acolhendo pedido do promotor de justiça agrário de Pernambuco, doutor Edson José Guerra, fará gestão junto STF no sentido de dar preferência no andamento do recurso extraordinário no STF interposto no bojo do recurso especial nº 1.438.143-PE (2014/0040929-7), que apresenta o Incra como recorrente e Fernando Vieira de Miranda e José Marcos Vieira de Miranda como recorridos, e que versa sobre o imóvel engenho Contra Açude/Buscaú, localizado no município de Moreno. </w:t>
      </w:r>
    </w:p>
    <w:p w:rsidR="00166C53" w:rsidRPr="00166C53" w:rsidRDefault="00166C53" w:rsidP="00166C53">
      <w:pPr>
        <w:jc w:val="both"/>
      </w:pPr>
    </w:p>
    <w:p w:rsidR="00ED454B" w:rsidRDefault="00ED454B" w:rsidP="00166C53">
      <w:pPr>
        <w:pStyle w:val="PargrafodaLista"/>
        <w:numPr>
          <w:ilvl w:val="0"/>
          <w:numId w:val="38"/>
        </w:numPr>
        <w:jc w:val="both"/>
        <w:rPr>
          <w:rFonts w:ascii="Times New Roman" w:hAnsi="Times New Roman" w:cs="Times New Roman"/>
          <w:sz w:val="24"/>
          <w:szCs w:val="24"/>
        </w:rPr>
      </w:pPr>
      <w:r w:rsidRPr="00166C53">
        <w:rPr>
          <w:rFonts w:ascii="Times New Roman" w:hAnsi="Times New Roman" w:cs="Times New Roman"/>
          <w:sz w:val="24"/>
          <w:szCs w:val="24"/>
        </w:rPr>
        <w:t>O delegado de Polícia Civil Agrário de Pernambuco, doutor Pablo Augusto Tenório de Carvalho, acolhendo pedido do promotor de justiça agrário de Pernambuco, doutor Edson José Guerra, assumiu compromisso de apurar os fatos no que se refere a possíveis ilegalidades que estejam acontecendo no engenho Contra Açude/Buscaú, localizado no município de Moreno, principalmente no que se refere à presença de um indivíduo tachado pelos trabalhadores rurais como “pistoleiro” e também no que se refere à destruição de benfeitorias edificadas pelos sitiantes, consistentes em lavouras e pastos.</w:t>
      </w:r>
    </w:p>
    <w:p w:rsidR="00166C53" w:rsidRPr="00166C53" w:rsidRDefault="00166C53" w:rsidP="00166C53">
      <w:pPr>
        <w:jc w:val="both"/>
      </w:pPr>
    </w:p>
    <w:p w:rsidR="00ED454B" w:rsidRPr="00166C53" w:rsidRDefault="00ED454B" w:rsidP="00166C53">
      <w:pPr>
        <w:pStyle w:val="PargrafodaLista"/>
        <w:numPr>
          <w:ilvl w:val="0"/>
          <w:numId w:val="38"/>
        </w:numPr>
        <w:jc w:val="both"/>
        <w:rPr>
          <w:rFonts w:ascii="Times New Roman" w:hAnsi="Times New Roman" w:cs="Times New Roman"/>
          <w:sz w:val="24"/>
          <w:szCs w:val="24"/>
        </w:rPr>
      </w:pPr>
      <w:r w:rsidRPr="00166C53">
        <w:rPr>
          <w:rFonts w:ascii="Times New Roman" w:hAnsi="Times New Roman" w:cs="Times New Roman"/>
          <w:sz w:val="24"/>
          <w:szCs w:val="24"/>
        </w:rPr>
        <w:t>O superintendente regional do Incra de Recife, doutor Luiz Aroldo Lima, assumiu compromisso de reunir com o coordenador da CPT de Recife, senhor Plácido Junior, com a finalidade de conversar com o mesmo para uma possível discussão com a Fundação Cultural Palmares, haja vista que alguns sitiantes do engenho Contra Açude/Buscaú, localizado no município de Moreno, se declaram quilombolas, o que, se for efetivado, possibilitará a desapropriação do aludido imóvel para fins de regularização de território quilombola, independentemente de a área estar ou não ocupada.</w:t>
      </w:r>
    </w:p>
    <w:p w:rsidR="004178D4" w:rsidRPr="00166C53" w:rsidRDefault="004178D4" w:rsidP="00ED454B">
      <w:pPr>
        <w:jc w:val="both"/>
      </w:pPr>
    </w:p>
    <w:p w:rsidR="004178D4" w:rsidRPr="00166C53" w:rsidRDefault="004178D4" w:rsidP="00ED454B">
      <w:pPr>
        <w:jc w:val="both"/>
      </w:pPr>
    </w:p>
    <w:p w:rsidR="004178D4" w:rsidRPr="00166C53" w:rsidRDefault="004178D4" w:rsidP="00ED454B">
      <w:pPr>
        <w:jc w:val="both"/>
      </w:pPr>
    </w:p>
    <w:p w:rsidR="00166C53" w:rsidRDefault="00166C53" w:rsidP="00166C53"/>
    <w:p w:rsidR="009C08BE" w:rsidRDefault="009C08BE" w:rsidP="00166C53">
      <w:pPr>
        <w:jc w:val="center"/>
        <w:rPr>
          <w:b/>
        </w:rPr>
      </w:pPr>
    </w:p>
    <w:p w:rsidR="009C08BE" w:rsidRDefault="009C08BE" w:rsidP="00166C53">
      <w:pPr>
        <w:jc w:val="center"/>
        <w:rPr>
          <w:b/>
        </w:rPr>
      </w:pPr>
    </w:p>
    <w:p w:rsidR="009C08BE" w:rsidRDefault="009C08BE" w:rsidP="00166C53">
      <w:pPr>
        <w:jc w:val="center"/>
        <w:rPr>
          <w:b/>
        </w:rPr>
      </w:pPr>
    </w:p>
    <w:p w:rsidR="004178D4" w:rsidRDefault="00A54DD1" w:rsidP="00166C53">
      <w:pPr>
        <w:jc w:val="center"/>
        <w:rPr>
          <w:b/>
        </w:rPr>
      </w:pPr>
      <w:r w:rsidRPr="00A54DD1">
        <w:rPr>
          <w:b/>
        </w:rPr>
        <w:lastRenderedPageBreak/>
        <w:t>FAZENDA MILANO</w:t>
      </w:r>
    </w:p>
    <w:p w:rsidR="00411599" w:rsidRDefault="00411599" w:rsidP="00166C53">
      <w:pPr>
        <w:jc w:val="center"/>
        <w:rPr>
          <w:b/>
        </w:rPr>
      </w:pPr>
    </w:p>
    <w:p w:rsidR="00411599" w:rsidRPr="00A54DD1" w:rsidRDefault="00411599" w:rsidP="00166C53">
      <w:pPr>
        <w:jc w:val="center"/>
        <w:rPr>
          <w:b/>
        </w:rPr>
      </w:pPr>
    </w:p>
    <w:p w:rsidR="00C83E73" w:rsidRPr="00166C53" w:rsidRDefault="00C83E73" w:rsidP="00166C53">
      <w:pPr>
        <w:jc w:val="both"/>
        <w:rPr>
          <w:b/>
        </w:rPr>
      </w:pPr>
    </w:p>
    <w:p w:rsidR="00C83E73" w:rsidRPr="00166C53" w:rsidRDefault="00C83E73" w:rsidP="00166C53">
      <w:pPr>
        <w:jc w:val="both"/>
      </w:pPr>
      <w:r w:rsidRPr="00166C53">
        <w:t>Santa Maria da Boa Vista/PE</w:t>
      </w:r>
    </w:p>
    <w:p w:rsidR="00C83E73" w:rsidRPr="00166C53" w:rsidRDefault="00C83E73" w:rsidP="00166C53">
      <w:pPr>
        <w:jc w:val="both"/>
      </w:pPr>
    </w:p>
    <w:p w:rsidR="00C83E73" w:rsidRPr="00166C53" w:rsidRDefault="00C83E73" w:rsidP="00166C53">
      <w:pPr>
        <w:jc w:val="both"/>
        <w:rPr>
          <w:b/>
        </w:rPr>
      </w:pPr>
      <w:r w:rsidRPr="00166C53">
        <w:rPr>
          <w:b/>
        </w:rPr>
        <w:t xml:space="preserve">Ocupação: </w:t>
      </w:r>
    </w:p>
    <w:p w:rsidR="00C83E73" w:rsidRPr="00166C53" w:rsidRDefault="00C83E73" w:rsidP="00166C53">
      <w:pPr>
        <w:jc w:val="both"/>
        <w:rPr>
          <w:b/>
        </w:rPr>
      </w:pPr>
    </w:p>
    <w:p w:rsidR="00C83E73" w:rsidRPr="00166C53" w:rsidRDefault="00C83E73" w:rsidP="00166C53">
      <w:pPr>
        <w:jc w:val="both"/>
        <w:rPr>
          <w:b/>
        </w:rPr>
      </w:pPr>
      <w:r w:rsidRPr="00166C53">
        <w:rPr>
          <w:b/>
        </w:rPr>
        <w:t xml:space="preserve">Área do imóvel: </w:t>
      </w:r>
    </w:p>
    <w:p w:rsidR="00C83E73" w:rsidRPr="00166C53" w:rsidRDefault="00C83E73" w:rsidP="00166C53">
      <w:pPr>
        <w:jc w:val="both"/>
        <w:rPr>
          <w:b/>
        </w:rPr>
      </w:pPr>
    </w:p>
    <w:p w:rsidR="00C83E73" w:rsidRPr="00166C53" w:rsidRDefault="00C83E73" w:rsidP="00166C53">
      <w:pPr>
        <w:jc w:val="both"/>
        <w:rPr>
          <w:b/>
        </w:rPr>
      </w:pPr>
      <w:r w:rsidRPr="00166C53">
        <w:rPr>
          <w:b/>
        </w:rPr>
        <w:t xml:space="preserve">Proprietário: </w:t>
      </w:r>
    </w:p>
    <w:p w:rsidR="00C83E73" w:rsidRPr="00166C53" w:rsidRDefault="00C83E73" w:rsidP="00166C53">
      <w:pPr>
        <w:jc w:val="both"/>
        <w:rPr>
          <w:b/>
        </w:rPr>
      </w:pPr>
    </w:p>
    <w:p w:rsidR="00C83E73" w:rsidRPr="00166C53" w:rsidRDefault="00C83E73" w:rsidP="00166C53">
      <w:pPr>
        <w:jc w:val="both"/>
      </w:pPr>
      <w:r w:rsidRPr="00166C53">
        <w:rPr>
          <w:b/>
        </w:rPr>
        <w:t xml:space="preserve">Movimento: </w:t>
      </w:r>
      <w:r w:rsidRPr="00166C53">
        <w:t>MST</w:t>
      </w:r>
    </w:p>
    <w:p w:rsidR="00C83E73" w:rsidRPr="00166C53" w:rsidRDefault="00C83E73" w:rsidP="00166C53">
      <w:pPr>
        <w:jc w:val="both"/>
        <w:rPr>
          <w:b/>
        </w:rPr>
      </w:pPr>
    </w:p>
    <w:p w:rsidR="00C83E73" w:rsidRPr="00166C53" w:rsidRDefault="00C83E73" w:rsidP="00166C53">
      <w:pPr>
        <w:jc w:val="both"/>
        <w:rPr>
          <w:b/>
        </w:rPr>
      </w:pPr>
      <w:r w:rsidRPr="00166C53">
        <w:rPr>
          <w:b/>
        </w:rPr>
        <w:t xml:space="preserve">Situação do conflito: </w:t>
      </w:r>
    </w:p>
    <w:p w:rsidR="00C83E73" w:rsidRPr="00166C53" w:rsidRDefault="00C83E73" w:rsidP="00166C53">
      <w:pPr>
        <w:jc w:val="both"/>
        <w:rPr>
          <w:b/>
        </w:rPr>
      </w:pPr>
    </w:p>
    <w:p w:rsidR="00C83E73" w:rsidRPr="00166C5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b/>
          <w:sz w:val="24"/>
          <w:szCs w:val="24"/>
        </w:rPr>
        <w:t>Ofício nº 0306/2015-SECOJ</w:t>
      </w:r>
      <w:r w:rsidRPr="00166C53">
        <w:rPr>
          <w:rFonts w:ascii="Times New Roman" w:hAnsi="Times New Roman" w:cs="Times New Roman"/>
          <w:sz w:val="24"/>
          <w:szCs w:val="24"/>
        </w:rPr>
        <w:t>, de 11 de março de 2015, informando acerca do cumprimento de mandado judicial de reintegração de posse da Fazenda Milano, localizada no Município de Santa Maria da Boa Vista/PE, ocupada pelo Movimento Sem Terra, para a data de 24/03/2015.</w:t>
      </w:r>
    </w:p>
    <w:p w:rsidR="00C83E73" w:rsidRPr="00166C53" w:rsidRDefault="00C83E73" w:rsidP="00166C53">
      <w:pPr>
        <w:jc w:val="both"/>
      </w:pPr>
    </w:p>
    <w:p w:rsidR="00C83E73" w:rsidRPr="00166C5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b/>
          <w:sz w:val="24"/>
          <w:szCs w:val="24"/>
        </w:rPr>
        <w:t>Ofício ITERPE nº 189/2015</w:t>
      </w:r>
      <w:r w:rsidRPr="00166C53">
        <w:rPr>
          <w:rFonts w:ascii="Times New Roman" w:hAnsi="Times New Roman" w:cs="Times New Roman"/>
          <w:sz w:val="24"/>
          <w:szCs w:val="24"/>
        </w:rPr>
        <w:t xml:space="preserve"> encaminhado à SARA, encaminhando cópia do Ofício nº 0306/2015-SECOJ e cópia da Ata de Audiência Extrajudicial realizada na data de 19 de novembro de 2014, onde consta informação de que o imóvel em questão é de interesse do Instituto Nacional de Colonização e Reforma Agrária – INCRA.</w:t>
      </w:r>
    </w:p>
    <w:p w:rsidR="00C83E73" w:rsidRPr="00166C53" w:rsidRDefault="00C83E73" w:rsidP="00166C53">
      <w:pPr>
        <w:jc w:val="both"/>
      </w:pPr>
    </w:p>
    <w:p w:rsidR="00C83E73" w:rsidRPr="00166C53" w:rsidRDefault="00C83E73" w:rsidP="00166C53">
      <w:pPr>
        <w:pStyle w:val="PargrafodaLista"/>
        <w:numPr>
          <w:ilvl w:val="0"/>
          <w:numId w:val="39"/>
        </w:numPr>
        <w:jc w:val="both"/>
        <w:rPr>
          <w:rFonts w:ascii="Times New Roman" w:hAnsi="Times New Roman" w:cs="Times New Roman"/>
          <w:b/>
          <w:sz w:val="24"/>
          <w:szCs w:val="24"/>
        </w:rPr>
      </w:pPr>
      <w:r w:rsidRPr="00166C53">
        <w:rPr>
          <w:rFonts w:ascii="Times New Roman" w:hAnsi="Times New Roman" w:cs="Times New Roman"/>
          <w:b/>
          <w:sz w:val="24"/>
          <w:szCs w:val="24"/>
        </w:rPr>
        <w:t>OBS: IMÓVEL DE INTERESSE DO INCRA.</w:t>
      </w:r>
    </w:p>
    <w:p w:rsidR="00C83E73" w:rsidRPr="00166C53" w:rsidRDefault="00C83E73" w:rsidP="00166C53">
      <w:pPr>
        <w:jc w:val="both"/>
        <w:rPr>
          <w:b/>
        </w:rPr>
      </w:pPr>
    </w:p>
    <w:p w:rsidR="00C83E73" w:rsidRPr="00166C5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 xml:space="preserve">Em </w:t>
      </w:r>
      <w:r w:rsidRPr="00166C53">
        <w:rPr>
          <w:rFonts w:ascii="Times New Roman" w:hAnsi="Times New Roman" w:cs="Times New Roman"/>
          <w:b/>
          <w:sz w:val="24"/>
          <w:szCs w:val="24"/>
        </w:rPr>
        <w:t>16/04/2015</w:t>
      </w:r>
      <w:r w:rsidRPr="00166C53">
        <w:rPr>
          <w:rFonts w:ascii="Times New Roman" w:hAnsi="Times New Roman" w:cs="Times New Roman"/>
          <w:sz w:val="24"/>
          <w:szCs w:val="24"/>
        </w:rPr>
        <w:t xml:space="preserve"> aconteceu a Reunião da Comissão Nacional de Combate à Violência no Campo. Na ocasião, foi esclarecido que em reunião anterior da Comissão Nacional de Combate à Violência no Campo ocorrida em Recife, no dia 11 de novembro de 2013, o procurador da Fazenda Nacional de Recife, doutor Fernando Aguiar Cavalcanti de Oliveira, esclareceu que a fazenda Milano, localizada no município de Santa Maria da Boa Vista, </w:t>
      </w:r>
      <w:r w:rsidRPr="00166C53">
        <w:rPr>
          <w:rFonts w:ascii="Times New Roman" w:hAnsi="Times New Roman" w:cs="Times New Roman"/>
          <w:b/>
          <w:sz w:val="24"/>
          <w:szCs w:val="24"/>
        </w:rPr>
        <w:t>não pode ser vendida pelo proprietário, haja vista que tem 15 processos de execução fiscal referentes à mencionada área, com parecer favorável da procuradora-geral da Fazenda Nacional de Brasília</w:t>
      </w:r>
      <w:r w:rsidRPr="00166C53">
        <w:rPr>
          <w:rFonts w:ascii="Times New Roman" w:hAnsi="Times New Roman" w:cs="Times New Roman"/>
          <w:sz w:val="24"/>
          <w:szCs w:val="24"/>
        </w:rPr>
        <w:t xml:space="preserve">, sendo que a Secretaria do Patrimônio da União do Ministério do Planejamento Orçamento e Gestão foi consultada sobre o interesse em receber a área a ser adjudicada, a qual contou com a concordância da referida secretaria. Acrescentou que a adjudicação em tela, para ser executada, depende tão-somente de agilização da fase expropriatória do processo que tramita na comarca de Santa Maria da Boa Vista, </w:t>
      </w:r>
      <w:r w:rsidRPr="00166C53">
        <w:rPr>
          <w:rFonts w:ascii="Times New Roman" w:hAnsi="Times New Roman" w:cs="Times New Roman"/>
          <w:b/>
          <w:sz w:val="24"/>
          <w:szCs w:val="24"/>
        </w:rPr>
        <w:t xml:space="preserve">salientando que a fazenda Milano, após ser adjudicada, será transferida </w:t>
      </w:r>
      <w:r w:rsidRPr="00166C53">
        <w:rPr>
          <w:rFonts w:ascii="Times New Roman" w:hAnsi="Times New Roman" w:cs="Times New Roman"/>
          <w:b/>
          <w:sz w:val="24"/>
          <w:szCs w:val="24"/>
        </w:rPr>
        <w:lastRenderedPageBreak/>
        <w:t>para o Incra para os fins cabíveis, ressaltando, ainda, que existe penhora sobre o mencionado imóvel rural</w:t>
      </w:r>
      <w:r w:rsidRPr="00166C53">
        <w:rPr>
          <w:rFonts w:ascii="Times New Roman" w:hAnsi="Times New Roman" w:cs="Times New Roman"/>
          <w:sz w:val="24"/>
          <w:szCs w:val="24"/>
        </w:rPr>
        <w:t xml:space="preserve">. </w:t>
      </w:r>
    </w:p>
    <w:p w:rsidR="00C83E7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 xml:space="preserve">Na mesma oportunidade, o superintendente regional do Incra de Petrolina, doutor Vitor Hugo da Paixão Melo, esclareceu que a fazenda Milano, localizada no município de Santa Maria da Boa Vista, não pode ser desapropriada pelo Incra, com base na Lei 8.629/93, haja vista que de acordo com o decreto estadual a possível improdutividade do referido imóvel não será caracterizada pela falta de exploração pelo seu proprietário mas pela situação emergencial de seca na região. </w:t>
      </w:r>
    </w:p>
    <w:p w:rsidR="00166C53" w:rsidRPr="00166C53" w:rsidRDefault="00166C53" w:rsidP="00166C53">
      <w:pPr>
        <w:pStyle w:val="PargrafodaLista"/>
        <w:jc w:val="both"/>
        <w:rPr>
          <w:rFonts w:ascii="Times New Roman" w:hAnsi="Times New Roman" w:cs="Times New Roman"/>
          <w:sz w:val="24"/>
          <w:szCs w:val="24"/>
        </w:rPr>
      </w:pPr>
    </w:p>
    <w:p w:rsidR="00C83E7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O superintendente regional do Incra de Petrolina, doutor Vitor Hugo da Paixão Melo, esclareceu que a intenção do Incra é resolver o conflito agrário de maneira pacifica no que se refere à ordem de reintegração de posse prolatada pelo Juízo da vara única da comarca de Santa Maria da Boa Vista, no bojo do Processo nº 0000808.72.2014.8.17.1260, que apresenta Vinícola do Vale do São Francisco S.A. como requerente e o MST como requerido, que versa sobre o imóvel rural denominado fazenda Milano, localizado na zona rural da cidade de Santa Maria da Boa Vista.</w:t>
      </w:r>
    </w:p>
    <w:p w:rsidR="00166C53" w:rsidRPr="00166C53" w:rsidRDefault="00166C53" w:rsidP="00166C53">
      <w:pPr>
        <w:jc w:val="both"/>
      </w:pPr>
    </w:p>
    <w:p w:rsidR="00C83E7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 xml:space="preserve">A Comissão Nacional de Combate à Violência no Campo agendará reunião em Recife, com o presidente do Tribunal de Justiça, com a finalidade de discutir a possibilidade de designação de juiz agrário ou criação de vara agrária para processar e julgar os feitos agrários, pedindo, em consequência, apoio dos órgãos presentes nesta reunião no sentido de participarem da reunião supracitada. </w:t>
      </w:r>
    </w:p>
    <w:p w:rsidR="00166C53" w:rsidRPr="00166C53" w:rsidRDefault="00166C53" w:rsidP="00166C53">
      <w:pPr>
        <w:jc w:val="both"/>
      </w:pPr>
    </w:p>
    <w:p w:rsidR="00C83E7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O superintendente regional do Incra de Petrolina, doutor Vitor Hugo da Paixão Melo, reiterou que a fazenda Milano, localizada no município de Santa Maria da Boa Vista, não pode ser desapropriada pelo Incra, com base na Lei 8.629/93, haja vista que de acordo com o decreto estadual a possível improdutividade do referido imóvel não será caracterizada pela falta de exploração pelo seu proprietário mas pela situação emergencial de seca na região.   Esclareceu ainda, que o Incra vai insistir na obtenção do imóvel, mediante o processo de adjudicação da fazenda Milano, cujos processos de execução propostos pela Procuradoria da Fazenda Nacional de Petrolina estão tramitando na comarca de Santa Maria da Boa Vista.</w:t>
      </w:r>
    </w:p>
    <w:p w:rsidR="00166C53" w:rsidRPr="00166C53" w:rsidRDefault="00166C53" w:rsidP="00166C53">
      <w:pPr>
        <w:jc w:val="both"/>
      </w:pPr>
    </w:p>
    <w:p w:rsidR="00166C5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 xml:space="preserve">O chefe da Divisão de Obtenção de Terras do Incra de Petrolina, doutor César Teixeira Silva, esclareceu que tramita processo administrativo de execução na Procuradoria Geral da Fazenda Nacional de Petrolina, no bojo do qual o Incra manifestou interesse em adquirir o referido imóvel para fins de reforma agrária mediante adjudicação, de conformidade com recomendação da AGU. </w:t>
      </w:r>
    </w:p>
    <w:p w:rsidR="00166C53" w:rsidRPr="00166C53" w:rsidRDefault="00166C53" w:rsidP="00166C53">
      <w:pPr>
        <w:pStyle w:val="PargrafodaLista"/>
        <w:rPr>
          <w:rFonts w:ascii="Times New Roman" w:hAnsi="Times New Roman" w:cs="Times New Roman"/>
          <w:sz w:val="24"/>
          <w:szCs w:val="24"/>
        </w:rPr>
      </w:pPr>
    </w:p>
    <w:p w:rsidR="00166C53" w:rsidRPr="00166C53" w:rsidRDefault="00166C53" w:rsidP="00166C53">
      <w:pPr>
        <w:pStyle w:val="PargrafodaLista"/>
        <w:jc w:val="both"/>
        <w:rPr>
          <w:rFonts w:ascii="Times New Roman" w:hAnsi="Times New Roman" w:cs="Times New Roman"/>
          <w:sz w:val="24"/>
          <w:szCs w:val="24"/>
        </w:rPr>
      </w:pPr>
    </w:p>
    <w:p w:rsidR="00C83E73"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O advogado da Vinícola do Vale do São Francisco S.A., doutor Túlio Vilaça Rodrigues, esclareceu que a empresa Vale do São Francisco S.A. aderiu ao Refis (refinanciamento de dívida), o que evita que a fazenda Milano seja adjudicada, salientado que a empresa cumpre as suas obrigações, não prenchendo, em consequência, os requisitos para desapropriação. Acrescentou que o proprietário tem sofrido prejuízos financeiros em razão da ocupação do imóvel, solicitando providências para solução do problema para possibilitar que a empresa continue produzindo.</w:t>
      </w:r>
    </w:p>
    <w:p w:rsidR="00166C53" w:rsidRPr="00166C53" w:rsidRDefault="00166C53" w:rsidP="00166C53">
      <w:pPr>
        <w:pStyle w:val="PargrafodaLista"/>
        <w:jc w:val="both"/>
        <w:rPr>
          <w:rFonts w:ascii="Times New Roman" w:hAnsi="Times New Roman" w:cs="Times New Roman"/>
          <w:sz w:val="24"/>
          <w:szCs w:val="24"/>
        </w:rPr>
      </w:pPr>
    </w:p>
    <w:p w:rsidR="00675582" w:rsidRDefault="00C83E73"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O diretor da Vinícola do Vale do São Francisco S.A., doutor Ricardo Almeida, esclareceu que a fazenda Milano, não tem nenhuma</w:t>
      </w:r>
      <w:r w:rsidR="00675582" w:rsidRPr="00166C53">
        <w:rPr>
          <w:rFonts w:ascii="Times New Roman" w:hAnsi="Times New Roman" w:cs="Times New Roman"/>
          <w:sz w:val="24"/>
          <w:szCs w:val="24"/>
        </w:rPr>
        <w:t xml:space="preserve"> característica para desapropriação ou adjudicação, haja vista que se trata de imóvel produtivo (manga, uva, vinho e cebola), o qual está, há dois anos, com seus trabalhos interrompidos, pedindo, em consequência, a efetivação da ordem de reintegração de posse prolatada pelo juízo da vara única da comarca de Santa Maria da Boa Vista, no bojo do Processo nº 0000808.72.2014.8.17.1260, que apresenta Vinícola do Vale do São Francisco S.A. como requerente e o MST como requerido. </w:t>
      </w:r>
    </w:p>
    <w:p w:rsidR="00166C53" w:rsidRPr="00166C53" w:rsidRDefault="00166C53" w:rsidP="00166C53">
      <w:pPr>
        <w:jc w:val="both"/>
      </w:pPr>
    </w:p>
    <w:p w:rsidR="00675582" w:rsidRDefault="00675582" w:rsidP="00166C53">
      <w:pPr>
        <w:pStyle w:val="PargrafodaLista"/>
        <w:numPr>
          <w:ilvl w:val="0"/>
          <w:numId w:val="39"/>
        </w:numPr>
        <w:jc w:val="both"/>
        <w:rPr>
          <w:rFonts w:ascii="Times New Roman" w:hAnsi="Times New Roman" w:cs="Times New Roman"/>
          <w:sz w:val="24"/>
          <w:szCs w:val="24"/>
        </w:rPr>
      </w:pPr>
      <w:r w:rsidRPr="00166C53">
        <w:rPr>
          <w:rFonts w:ascii="Times New Roman" w:hAnsi="Times New Roman" w:cs="Times New Roman"/>
          <w:sz w:val="24"/>
          <w:szCs w:val="24"/>
        </w:rPr>
        <w:t>O chefe da Divisão de Obtenção de Terras do Incra de Petrolina, doutor César Teixeira Silva, esclareceu que o Incra manifestou interesse na adjudicação da fazenda Milano, porque a Procuradoria Geral da Fazenda Nacional informou que há possibilidade de obtenção do imóvel mediante adjudicação, sendo que o Incra somente retirará o interesse em tela se a Procuradoria Geral da Fazenda Nacional informar que não é mais possível a adjudicação do imóvel. Esclareceu que se o proprietário autorizar o ingresso do Incra na fazenda Milano, será possível verificar o cumprimento da função social da propriedade, o que possibilitará ao Incra aferir se trata de área produtiva ou improdutiva.</w:t>
      </w:r>
    </w:p>
    <w:p w:rsidR="00166C53" w:rsidRPr="00166C53" w:rsidRDefault="00166C53" w:rsidP="00166C53">
      <w:pPr>
        <w:jc w:val="both"/>
      </w:pPr>
    </w:p>
    <w:p w:rsidR="00675582" w:rsidRDefault="00675582" w:rsidP="00166C53">
      <w:pPr>
        <w:pStyle w:val="PargrafodaLista"/>
        <w:numPr>
          <w:ilvl w:val="0"/>
          <w:numId w:val="40"/>
        </w:numPr>
        <w:jc w:val="both"/>
        <w:rPr>
          <w:rFonts w:ascii="Times New Roman" w:hAnsi="Times New Roman" w:cs="Times New Roman"/>
          <w:sz w:val="24"/>
          <w:szCs w:val="24"/>
        </w:rPr>
      </w:pPr>
      <w:r w:rsidRPr="00166C53">
        <w:rPr>
          <w:rFonts w:ascii="Times New Roman" w:hAnsi="Times New Roman" w:cs="Times New Roman"/>
          <w:sz w:val="24"/>
          <w:szCs w:val="24"/>
        </w:rPr>
        <w:t>O diretor da Vinícola do Vale do São Francisco S.A., doutor Ricardo Almeida, esclareceu que se for cumprida a ordem de reintegração de posse prolatada pelo juízo da vara única da comarca de Santa Maria da Boa Vista, no bojo do Processo nº 0000808.72.2014.8.17.1260, que apresenta Vinícola do Vale do São Francisco S.A. como requerente e o MST como requerido, o mesmo autoriza o ingresso do Incra na fazenda Milano para vistoriar e verificar o cumprimento da função social da propriedade.</w:t>
      </w:r>
    </w:p>
    <w:p w:rsidR="00166C53" w:rsidRPr="00166C53" w:rsidRDefault="00166C53" w:rsidP="00166C53">
      <w:pPr>
        <w:pStyle w:val="PargrafodaLista"/>
        <w:jc w:val="both"/>
        <w:rPr>
          <w:rFonts w:ascii="Times New Roman" w:hAnsi="Times New Roman" w:cs="Times New Roman"/>
          <w:sz w:val="24"/>
          <w:szCs w:val="24"/>
        </w:rPr>
      </w:pPr>
    </w:p>
    <w:p w:rsidR="00675582" w:rsidRPr="00166C53" w:rsidRDefault="00675582" w:rsidP="00166C53">
      <w:pPr>
        <w:pStyle w:val="PargrafodaLista"/>
        <w:numPr>
          <w:ilvl w:val="0"/>
          <w:numId w:val="40"/>
        </w:numPr>
        <w:jc w:val="both"/>
        <w:rPr>
          <w:rFonts w:ascii="Times New Roman" w:hAnsi="Times New Roman" w:cs="Times New Roman"/>
          <w:sz w:val="24"/>
          <w:szCs w:val="24"/>
        </w:rPr>
      </w:pPr>
      <w:r w:rsidRPr="00166C53">
        <w:rPr>
          <w:rFonts w:ascii="Times New Roman" w:hAnsi="Times New Roman" w:cs="Times New Roman"/>
          <w:sz w:val="24"/>
          <w:szCs w:val="24"/>
        </w:rPr>
        <w:t xml:space="preserve">O advogado da Vinícola do Vale do São Francisco S.A., doutor Túlio Vilaça Rodrigues, respondendo questionamento do promotor de justiça agrário de Pernambuco, doutor Edson José Guerra, esclareceu que a fazenda Milano, não </w:t>
      </w:r>
      <w:r w:rsidRPr="00166C53">
        <w:rPr>
          <w:rFonts w:ascii="Times New Roman" w:hAnsi="Times New Roman" w:cs="Times New Roman"/>
          <w:sz w:val="24"/>
          <w:szCs w:val="24"/>
        </w:rPr>
        <w:lastRenderedPageBreak/>
        <w:t>tem área disponível para remanejamento dos sem-terras dentro do referido imóvel rural.</w:t>
      </w:r>
    </w:p>
    <w:p w:rsidR="00675582" w:rsidRDefault="00675582" w:rsidP="00166C53">
      <w:pPr>
        <w:pStyle w:val="PargrafodaLista"/>
        <w:numPr>
          <w:ilvl w:val="0"/>
          <w:numId w:val="40"/>
        </w:numPr>
        <w:jc w:val="both"/>
        <w:rPr>
          <w:rFonts w:ascii="Times New Roman" w:hAnsi="Times New Roman" w:cs="Times New Roman"/>
          <w:sz w:val="24"/>
          <w:szCs w:val="24"/>
        </w:rPr>
      </w:pPr>
      <w:r w:rsidRPr="00166C53">
        <w:rPr>
          <w:rFonts w:ascii="Times New Roman" w:hAnsi="Times New Roman" w:cs="Times New Roman"/>
          <w:sz w:val="24"/>
          <w:szCs w:val="24"/>
        </w:rPr>
        <w:t>O promotor de justiça agrário de Pernambuco, doutor Edson José Guerra, sugeriu que seja realizada chamada pública na região de Santa Maria da Boa Vista para verificar se algum proprietário na região tem interesse em disponibilizar imóveis rurais ao Incra para criação de projeto e consequente assentamento dos trabalhadores rurais sem-terras ligados ao MST que ocupam atualmente a fazenda Milano.</w:t>
      </w:r>
    </w:p>
    <w:p w:rsidR="00166C53" w:rsidRPr="00166C53" w:rsidRDefault="00166C53" w:rsidP="00166C53">
      <w:pPr>
        <w:pStyle w:val="PargrafodaLista"/>
        <w:jc w:val="both"/>
        <w:rPr>
          <w:rFonts w:ascii="Times New Roman" w:hAnsi="Times New Roman" w:cs="Times New Roman"/>
          <w:sz w:val="24"/>
          <w:szCs w:val="24"/>
        </w:rPr>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 xml:space="preserve">O </w:t>
      </w:r>
      <w:r w:rsidRPr="00166C53">
        <w:rPr>
          <w:rFonts w:ascii="Times New Roman" w:hAnsi="Times New Roman" w:cs="Times New Roman"/>
          <w:b/>
          <w:sz w:val="24"/>
          <w:szCs w:val="24"/>
        </w:rPr>
        <w:t>procurador da Fazenda Nacional</w:t>
      </w:r>
      <w:r w:rsidRPr="00166C53">
        <w:rPr>
          <w:rFonts w:ascii="Times New Roman" w:hAnsi="Times New Roman" w:cs="Times New Roman"/>
          <w:sz w:val="24"/>
          <w:szCs w:val="24"/>
        </w:rPr>
        <w:t xml:space="preserve"> de Recife, doutor Fernando Aguiar Cavalcanti Oliveira, esclareceu que a fazenda Milano </w:t>
      </w:r>
      <w:r w:rsidRPr="00166C53">
        <w:rPr>
          <w:rFonts w:ascii="Times New Roman" w:hAnsi="Times New Roman" w:cs="Times New Roman"/>
          <w:sz w:val="24"/>
          <w:szCs w:val="24"/>
          <w:u w:val="single"/>
        </w:rPr>
        <w:t>aderiu ao parcelamento de sua dívida através do Refis, no ano de 2013, e se mantinha ativa até meados de 2014, o que paralisou o processo de adjudicação da citada área por 6 meses, porém, em julho de 2014, foi rescindido o acordo de parcelamento</w:t>
      </w:r>
      <w:r w:rsidRPr="00166C53">
        <w:rPr>
          <w:rFonts w:ascii="Times New Roman" w:hAnsi="Times New Roman" w:cs="Times New Roman"/>
          <w:sz w:val="24"/>
          <w:szCs w:val="24"/>
        </w:rPr>
        <w:t xml:space="preserve">. Deste modo, a Procuradora da Fazenda Nacional de Petrolina fez manifestação sobre a possibildiade jurídica de adjudicação do imóvel, mas tem encontrado dificuldades, haja vista que somente há pouco tempo foi designado juiz para a comarca de Santa Maria da Boa Vista, onde existem poucos servidores, o que dificulta a agilização nos processos de penhora referentes às 24 execuções fiscais que tramitam na citada vara. </w:t>
      </w:r>
      <w:r w:rsidRPr="00166C53">
        <w:rPr>
          <w:rFonts w:ascii="Times New Roman" w:hAnsi="Times New Roman" w:cs="Times New Roman"/>
          <w:b/>
          <w:sz w:val="24"/>
          <w:szCs w:val="24"/>
        </w:rPr>
        <w:t>Esclareceu que neste momento é possível a adjudicação do imóvel rural denominado fazenda Milano, haja vista que a empresa descumpriu a adesão ao Refis, desde julho de 2014</w:t>
      </w:r>
      <w:r w:rsidRPr="00166C53">
        <w:rPr>
          <w:rFonts w:ascii="Times New Roman" w:hAnsi="Times New Roman" w:cs="Times New Roman"/>
          <w:sz w:val="24"/>
          <w:szCs w:val="24"/>
        </w:rPr>
        <w:t>.</w:t>
      </w:r>
    </w:p>
    <w:p w:rsidR="00166C53" w:rsidRPr="00166C53" w:rsidRDefault="00166C53" w:rsidP="00166C53">
      <w:pPr>
        <w:pStyle w:val="PargrafodaLista"/>
        <w:jc w:val="both"/>
        <w:rPr>
          <w:rFonts w:ascii="Times New Roman" w:hAnsi="Times New Roman" w:cs="Times New Roman"/>
          <w:sz w:val="24"/>
          <w:szCs w:val="24"/>
        </w:rPr>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 xml:space="preserve">O advogado da Vinícola do Vale do São Francisco S.A., doutor Túlio Vilaça Rodrigues, esclareceu que não foi notificado sobre possível descumprimento de adesão ao refis, e, se for o caso, adotará as medidas cabíveis para restabelecer o cumprimento do refis. </w:t>
      </w:r>
    </w:p>
    <w:p w:rsidR="00166C53" w:rsidRPr="00166C53" w:rsidRDefault="00166C53" w:rsidP="00166C53">
      <w:pPr>
        <w:jc w:val="both"/>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 xml:space="preserve">O procurador da Fazenda Nacional de Recife, doutor Fernando Aguiar Cavalcanti Oliveira, sugeriu que a Comissão Nacional de Combate à Violência no Campo faça gestão junto ao Juízo da comarca de Santa Maria da Boa Vista no sentido de agilizar o andamento das 24 ações de execuções fiscais que tramitam no citado Juízo e apresentam a Fazenda Nacional de Petrolina como exequente e a fazenda Milano como executada, conforme relação entregue nesta reunião ao ouvidor agrário nacional e presidente da Comissão Nacional de Combate à Violência no Campo, desembargador Gercino José da Silva Filho. </w:t>
      </w:r>
    </w:p>
    <w:p w:rsidR="00166C53" w:rsidRPr="00166C53" w:rsidRDefault="00166C53" w:rsidP="00166C53">
      <w:pPr>
        <w:jc w:val="both"/>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 xml:space="preserve">A Comissão Nacional de Combate à Violência no Campo, acolhendo sugestão do procurador da Fazenda Nacional de Recife, doutor Fernando Aguiar Cavalcanti Oliveira, agendará reunião, preferencialmente no período de 20 a 24 de abril de 2015, com o Juízo da comarca de Santa Maria da Boa Vista com a finalidade de solicitar agilização no andamento das 24 ações de execuções fiscais que tramitam no citado Juízo e apresentam a Fazenda Nacional de </w:t>
      </w:r>
      <w:r w:rsidRPr="00166C53">
        <w:rPr>
          <w:rFonts w:ascii="Times New Roman" w:hAnsi="Times New Roman" w:cs="Times New Roman"/>
          <w:sz w:val="24"/>
          <w:szCs w:val="24"/>
        </w:rPr>
        <w:lastRenderedPageBreak/>
        <w:t xml:space="preserve">Petrolina como exequente e a fazenda Milano como executada, conforme relação entregue nesta reunião ao ouvidor agrário nacional e presidente da Comissão Nacional de Combate à Violência no Campo, desembargador Gercino José da Silva Filho, reunião esta que deverá contar com as presenças de representantes da Procuradoria Geral da Fazenda Nacional de Petrolina (doutora Emília), do Incra de Petrolina, da Vinícola do Vale do São Francisco S.A., do MST, da Defensoria Pública da União (doutor Robson de Souza), da Polícia Militar de Recife, da Polícia Civil Agrária, da Promotoria de Justiça Agrária, do Iterpe, da Secretaria de Agricultura, da Procuradoria Geral do Estado, com sede em Petrolina, da OAB de Petrolina e da Polícia Federal de Recife. </w:t>
      </w:r>
    </w:p>
    <w:p w:rsidR="00166C53" w:rsidRPr="00166C53" w:rsidRDefault="00166C53" w:rsidP="00166C53">
      <w:pPr>
        <w:pStyle w:val="PargrafodaLista"/>
        <w:jc w:val="both"/>
        <w:rPr>
          <w:rFonts w:ascii="Times New Roman" w:hAnsi="Times New Roman" w:cs="Times New Roman"/>
          <w:sz w:val="24"/>
          <w:szCs w:val="24"/>
        </w:rPr>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O coordenador do MST de Recife, senhor Jaime Amorim, disse que a fazenda Milano, localizada no município de Santa Maria da Boa Vista, não é produtiva, sendo que a produção existente no local é dos trabalhadores rurais sem-terras ligados ao MST.  Sugeriu que seja excluída a parte da vila da fazenda Milano e a área onde existe a agroindustria do imóvel, sendo o restante destinado ao programa nacional de reforma agrária para assentamento de 36 famílias de trabalhadores rurais sem-terras que se encontram acampdas em área de sequeiro, com 08 hectares, no referido imóvel. Sugeriu que enquanto tiverem sendo discutidas as ações de execuções fiscais da fazenda Milano, não seja cumprida a reintegração do aludido imóvel rural.</w:t>
      </w:r>
    </w:p>
    <w:p w:rsidR="00166C53" w:rsidRPr="00166C53" w:rsidRDefault="00166C53" w:rsidP="00166C53">
      <w:pPr>
        <w:jc w:val="both"/>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O advogado da Vinícola do Vale do São Francisco S.A., doutor Túlio Vilaça Rodrigues, esclareceu que a fazenda Milano é uma composição de várias fazendas, com área total de 3 mil hectares, cuja produtividade é maior do que a média da região, onde existem 300 famílias de empregados, não sendo verdadeira, em consequência, a afirmação de que se trata de área improdutiva, salientando que a ocupação do imóvel pelos trabalhadores rurais sem-terras ligados ao MST tem lhe causado prejuízos econômicos, uma vez que não produziu em 30 hectares de manga e em 20 hectares de uva, por falta de água, que está sendo utilizada pelos sem-terras.</w:t>
      </w:r>
    </w:p>
    <w:p w:rsidR="00C477D1" w:rsidRPr="00C477D1" w:rsidRDefault="00C477D1" w:rsidP="00C477D1">
      <w:pPr>
        <w:jc w:val="both"/>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O advogado da Vinícola do Vale do São Francisco S.A., doutor Túlio Vilaça Rodrigues, respondendo questionamento do coordenador do MST de Recife, senhor Jaime Amorim, esclareceu que não concorda com a permanência das famílias de trabalhadores rurais sem-terras ligadas ao MST na fazenda Milano, haja vista que a água retirada do canal de irrigação da produção da empresa é utilizada pelos sem-terras na área de 8 hectares, bem como aumenta o uso de energia elétrica no local, o que trás prejuizos financeiros à empresa.</w:t>
      </w:r>
    </w:p>
    <w:p w:rsidR="00C477D1" w:rsidRPr="00C477D1" w:rsidRDefault="00C477D1" w:rsidP="00C477D1">
      <w:pPr>
        <w:jc w:val="both"/>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 xml:space="preserve">O procurador da Fazenda Nacional de Recife, doutor Fernando Aguiar Cavalcanti Oliveira, respondendo indagação do coordenador do MST de Recife, </w:t>
      </w:r>
      <w:r w:rsidRPr="00166C53">
        <w:rPr>
          <w:rFonts w:ascii="Times New Roman" w:hAnsi="Times New Roman" w:cs="Times New Roman"/>
          <w:sz w:val="24"/>
          <w:szCs w:val="24"/>
        </w:rPr>
        <w:lastRenderedPageBreak/>
        <w:t>senhor Jaime Amorim, esclareceu que as ações de execuções fiscais que tramitam na vara de Santa Maria da Boa Vista não podem ser deslocadas para a Justiça Federal por impossibilidade jurídica.</w:t>
      </w:r>
    </w:p>
    <w:p w:rsidR="00C477D1" w:rsidRPr="00C477D1" w:rsidRDefault="00C477D1" w:rsidP="00C477D1">
      <w:pPr>
        <w:jc w:val="both"/>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 xml:space="preserve">O representante da presidente do Incra na Comissão Nacional de Combate à Violência no Campo, doutor Rogério Martins, sugeriu a suspensão da reintegração de posse da fazenda Milano até a reunião que a mencionada comissão agendará com o juiz da comarca de Santa Maria da Boa Vista com a finalidade de solicitar agilização no andamento das 24 ações de execuções fiscais que tramitam no citado Juízo e apresentam a Fazenda Nacional de Petrolina como exequente e a fazenda Milano como executada, conforme relação entregue nesta reunião ao ouvidor agrário nacional e presidente da Comissão Nacional de Combate à Violência no Campo, desembargador Gercino José da Silva Filho. </w:t>
      </w:r>
    </w:p>
    <w:p w:rsidR="00C477D1" w:rsidRPr="00C477D1" w:rsidRDefault="00C477D1" w:rsidP="00C477D1">
      <w:pPr>
        <w:jc w:val="both"/>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O procurador da Fazenda Nacional de Recife, doutor Fernando Aguiar Cavalcanti Oliveira, assumiu compromisso de fazer gestão para que a procuradora da Fazenda Nacional de Petrolina solicite carga de todos os processos de execução fiscal referentes aos débitos da fazenda Milano junto à União, facilitando, assim, os possíveis encaminhamentos que serão propostos na reunião que a Comissão Nacional de Combate à Violência no Campo agendará com o juiz da comarca de Santa Maria da Boa Vista, conforme descrito anteriormente nesta ata. Assumiu compromisso de, em até 20 dias, fazer o levantamento de todos os processos de execução fiscal referentes aos débitos da fazenda Milano junto à União.</w:t>
      </w:r>
    </w:p>
    <w:p w:rsidR="00C477D1" w:rsidRPr="00C477D1" w:rsidRDefault="00C477D1" w:rsidP="00C477D1">
      <w:pPr>
        <w:jc w:val="both"/>
      </w:pPr>
    </w:p>
    <w:p w:rsidR="00675582" w:rsidRDefault="00675582" w:rsidP="00166C53">
      <w:pPr>
        <w:pStyle w:val="PargrafodaLista"/>
        <w:numPr>
          <w:ilvl w:val="0"/>
          <w:numId w:val="41"/>
        </w:numPr>
        <w:jc w:val="both"/>
        <w:rPr>
          <w:rFonts w:ascii="Times New Roman" w:hAnsi="Times New Roman" w:cs="Times New Roman"/>
          <w:sz w:val="24"/>
          <w:szCs w:val="24"/>
        </w:rPr>
      </w:pPr>
      <w:r w:rsidRPr="00166C53">
        <w:rPr>
          <w:rFonts w:ascii="Times New Roman" w:hAnsi="Times New Roman" w:cs="Times New Roman"/>
          <w:sz w:val="24"/>
          <w:szCs w:val="24"/>
        </w:rPr>
        <w:t>A Comissão Nacional de Combate à Violência no Campo, acolhendo pedido do representante da Defensoria Pública da União na aludida comissão, doutor Robson de Souza, oficiará ao Juízo da comarca de Santa Maria da Boa Vista solicitando cópias das iniciais e decisões liminares dos processos de reintegração de posse referentes à fazenda Milano, localizada no município de Santa Maria da Boa Vista, que apresenta Vinícola do Vale do São Francisco S.A. como requerente e o MST como requerido.</w:t>
      </w:r>
    </w:p>
    <w:p w:rsidR="00C477D1" w:rsidRPr="00C477D1" w:rsidRDefault="00C477D1" w:rsidP="00C477D1">
      <w:pPr>
        <w:jc w:val="both"/>
      </w:pPr>
    </w:p>
    <w:p w:rsidR="00675582" w:rsidRDefault="00675582" w:rsidP="00C477D1">
      <w:pPr>
        <w:pStyle w:val="PargrafodaLista"/>
        <w:numPr>
          <w:ilvl w:val="0"/>
          <w:numId w:val="42"/>
        </w:numPr>
        <w:jc w:val="both"/>
        <w:rPr>
          <w:rFonts w:ascii="Times New Roman" w:hAnsi="Times New Roman" w:cs="Times New Roman"/>
          <w:sz w:val="24"/>
          <w:szCs w:val="24"/>
        </w:rPr>
      </w:pPr>
      <w:r w:rsidRPr="00166C53">
        <w:rPr>
          <w:rFonts w:ascii="Times New Roman" w:hAnsi="Times New Roman" w:cs="Times New Roman"/>
          <w:sz w:val="24"/>
          <w:szCs w:val="24"/>
        </w:rPr>
        <w:t xml:space="preserve">O promotor de justiça agrário de Pernambuco, doutor Edson José Guerra, sugeriu que a Comissão Nacional de Combate à Violência no Campo oficie à Diretoria da Vinícola </w:t>
      </w:r>
      <w:r w:rsidRPr="008F4A00">
        <w:t xml:space="preserve">do Vale do São Francisco S.A. </w:t>
      </w:r>
      <w:r w:rsidRPr="00C477D1">
        <w:rPr>
          <w:rFonts w:ascii="Times New Roman" w:hAnsi="Times New Roman" w:cs="Times New Roman"/>
          <w:sz w:val="24"/>
          <w:szCs w:val="24"/>
        </w:rPr>
        <w:t xml:space="preserve">solicitando que verifique a possibilidade de disponibilização de parte da fazenda Milano, localizada no município de Santa Maria da Boa Vista, para negociar, em sede de execução fiscal, com a Procuradoria Geral da Fazenda Nacional, objetivando disponibilizar a área para a reforma agrária. Sugeriu ainda, que a Comissão Nacional de Combate à Violência no Campo oficie à Procuradoria Geral da </w:t>
      </w:r>
      <w:r w:rsidRPr="00C477D1">
        <w:rPr>
          <w:rFonts w:ascii="Times New Roman" w:hAnsi="Times New Roman" w:cs="Times New Roman"/>
          <w:sz w:val="24"/>
          <w:szCs w:val="24"/>
        </w:rPr>
        <w:lastRenderedPageBreak/>
        <w:t>Fazenda Nacional solicitando análise e estudo do processo de adjudicação da fazenda Milano, com a finalidade de verificar a possibilidade de viabilizar negociação parcial das terras para efeito de destinação ao programa nacional de reforma agrária.</w:t>
      </w:r>
    </w:p>
    <w:p w:rsidR="00C477D1" w:rsidRPr="00C477D1" w:rsidRDefault="00C477D1" w:rsidP="00C477D1">
      <w:pPr>
        <w:pStyle w:val="PargrafodaLista"/>
        <w:jc w:val="both"/>
        <w:rPr>
          <w:rFonts w:ascii="Times New Roman" w:hAnsi="Times New Roman" w:cs="Times New Roman"/>
          <w:sz w:val="24"/>
          <w:szCs w:val="24"/>
        </w:rPr>
      </w:pPr>
    </w:p>
    <w:p w:rsidR="00675582" w:rsidRDefault="00675582" w:rsidP="00C477D1">
      <w:pPr>
        <w:pStyle w:val="PargrafodaLista"/>
        <w:numPr>
          <w:ilvl w:val="0"/>
          <w:numId w:val="42"/>
        </w:numPr>
        <w:jc w:val="both"/>
        <w:rPr>
          <w:rFonts w:ascii="Times New Roman" w:hAnsi="Times New Roman" w:cs="Times New Roman"/>
          <w:sz w:val="24"/>
          <w:szCs w:val="24"/>
        </w:rPr>
      </w:pPr>
      <w:r w:rsidRPr="00C477D1">
        <w:rPr>
          <w:rFonts w:ascii="Times New Roman" w:hAnsi="Times New Roman" w:cs="Times New Roman"/>
          <w:sz w:val="24"/>
          <w:szCs w:val="24"/>
        </w:rPr>
        <w:t>O juiz de direito do Tribunal de Justiça, doutor Isaías Andrade Lins Neto, assumiu compromisso no sentido de fazer gestão para sensibilizar o juiz da comarca de Santa Maria da Boa Vista agendar reunião com a Comissão Nacional de Combate à Violência no Campo, preferencialmente no período de 20 a 24 de abril de 2015, conforme encaminhamento decorrente desta reunião.</w:t>
      </w:r>
    </w:p>
    <w:p w:rsidR="00C477D1" w:rsidRPr="00C477D1" w:rsidRDefault="00C477D1" w:rsidP="00C477D1">
      <w:pPr>
        <w:jc w:val="both"/>
      </w:pPr>
    </w:p>
    <w:p w:rsidR="00675582" w:rsidRDefault="00675582" w:rsidP="00C477D1">
      <w:pPr>
        <w:pStyle w:val="PargrafodaLista"/>
        <w:numPr>
          <w:ilvl w:val="0"/>
          <w:numId w:val="42"/>
        </w:numPr>
        <w:jc w:val="both"/>
        <w:rPr>
          <w:rFonts w:ascii="Times New Roman" w:hAnsi="Times New Roman" w:cs="Times New Roman"/>
          <w:sz w:val="24"/>
          <w:szCs w:val="24"/>
        </w:rPr>
      </w:pPr>
      <w:r w:rsidRPr="00C477D1">
        <w:rPr>
          <w:rFonts w:ascii="Times New Roman" w:hAnsi="Times New Roman" w:cs="Times New Roman"/>
          <w:sz w:val="24"/>
          <w:szCs w:val="24"/>
        </w:rPr>
        <w:t>O advogado e presidente da Comissão de Direitos Humanos da OAB de Recife, doutor João Olimpio Valença de Mendonça, registrou a posição da OAB no sentido de que, uma vez esgotada a possibilidade de composição amigável do conflito agrário estabelecido na fazenda Milano, seja cumprido mandado de reintegração de posse objeto do Processo nº 0000808.72.2014.8.17.1260, que apresenta Vinícola do Vale do São Francisco S.A. como requerente e o MST como requerido, dando, em consequência, efetividade à decisão prolatada pelo Juízo da comarca de Santa Maria da Boa Vista, decisão essa que poderá ser impugnada pelas vias próprias acaso seja juridicamente possível.</w:t>
      </w:r>
    </w:p>
    <w:p w:rsidR="0070272E" w:rsidRPr="0070272E" w:rsidRDefault="0070272E" w:rsidP="0070272E">
      <w:pPr>
        <w:pStyle w:val="PargrafodaLista"/>
        <w:rPr>
          <w:rFonts w:ascii="Times New Roman" w:hAnsi="Times New Roman" w:cs="Times New Roman"/>
          <w:sz w:val="24"/>
          <w:szCs w:val="24"/>
        </w:rPr>
      </w:pPr>
    </w:p>
    <w:p w:rsidR="0070272E" w:rsidRPr="00C477D1" w:rsidRDefault="0070272E" w:rsidP="00C477D1">
      <w:pPr>
        <w:pStyle w:val="PargrafodaLista"/>
        <w:numPr>
          <w:ilvl w:val="0"/>
          <w:numId w:val="42"/>
        </w:numPr>
        <w:jc w:val="both"/>
        <w:rPr>
          <w:rFonts w:ascii="Times New Roman" w:hAnsi="Times New Roman" w:cs="Times New Roman"/>
          <w:sz w:val="24"/>
          <w:szCs w:val="24"/>
        </w:rPr>
      </w:pPr>
      <w:r>
        <w:rPr>
          <w:rFonts w:ascii="Times New Roman" w:hAnsi="Times New Roman" w:cs="Times New Roman"/>
          <w:sz w:val="24"/>
          <w:szCs w:val="24"/>
        </w:rPr>
        <w:t>O Imóvel não se enquadra nas normas do Programa Nacional de Crédito Fundiário.</w:t>
      </w:r>
    </w:p>
    <w:p w:rsidR="00C83E73" w:rsidRPr="00C477D1" w:rsidRDefault="00C83E73" w:rsidP="00675582">
      <w:pPr>
        <w:jc w:val="both"/>
      </w:pPr>
    </w:p>
    <w:p w:rsidR="00253C31" w:rsidRPr="00C477D1" w:rsidRDefault="00253C31" w:rsidP="00D62342">
      <w:pPr>
        <w:jc w:val="center"/>
      </w:pPr>
    </w:p>
    <w:p w:rsidR="00253C31" w:rsidRPr="00C477D1" w:rsidRDefault="00253C31" w:rsidP="00D62342">
      <w:pPr>
        <w:jc w:val="center"/>
      </w:pPr>
    </w:p>
    <w:p w:rsidR="00253C31" w:rsidRPr="00C477D1" w:rsidRDefault="00253C31" w:rsidP="00D62342">
      <w:pPr>
        <w:jc w:val="center"/>
      </w:pPr>
    </w:p>
    <w:p w:rsidR="00253C31" w:rsidRPr="00C477D1" w:rsidRDefault="00253C31" w:rsidP="00D62342">
      <w:pPr>
        <w:jc w:val="center"/>
      </w:pPr>
    </w:p>
    <w:p w:rsidR="00253C31" w:rsidRPr="00C477D1" w:rsidRDefault="00253C31" w:rsidP="00D62342">
      <w:pPr>
        <w:jc w:val="center"/>
      </w:pPr>
    </w:p>
    <w:p w:rsidR="00253C31" w:rsidRPr="00C477D1" w:rsidRDefault="00253C31" w:rsidP="00D62342">
      <w:pPr>
        <w:jc w:val="center"/>
      </w:pPr>
    </w:p>
    <w:p w:rsidR="00253C31" w:rsidRPr="00C477D1" w:rsidRDefault="00253C31" w:rsidP="00D62342">
      <w:pPr>
        <w:jc w:val="center"/>
      </w:pPr>
    </w:p>
    <w:p w:rsidR="00253C31" w:rsidRPr="009737E3" w:rsidRDefault="00253C31" w:rsidP="00D62342">
      <w:pPr>
        <w:jc w:val="center"/>
        <w:rPr>
          <w:rFonts w:asciiTheme="minorHAnsi" w:hAnsiTheme="minorHAnsi" w:cs="Arial"/>
        </w:rPr>
      </w:pPr>
    </w:p>
    <w:p w:rsidR="00253C31" w:rsidRDefault="00253C31" w:rsidP="00D62342">
      <w:pPr>
        <w:jc w:val="center"/>
        <w:rPr>
          <w:rFonts w:asciiTheme="minorHAnsi" w:hAnsiTheme="minorHAnsi" w:cs="Arial"/>
        </w:rPr>
      </w:pPr>
    </w:p>
    <w:p w:rsidR="009042D2" w:rsidRDefault="009042D2" w:rsidP="00D62342">
      <w:pPr>
        <w:jc w:val="center"/>
        <w:rPr>
          <w:rFonts w:asciiTheme="minorHAnsi" w:hAnsiTheme="minorHAnsi" w:cs="Arial"/>
        </w:rPr>
      </w:pPr>
    </w:p>
    <w:p w:rsidR="009042D2" w:rsidRDefault="009042D2" w:rsidP="00D62342">
      <w:pPr>
        <w:jc w:val="center"/>
        <w:rPr>
          <w:rFonts w:asciiTheme="minorHAnsi" w:hAnsiTheme="minorHAnsi" w:cs="Arial"/>
        </w:rPr>
      </w:pPr>
    </w:p>
    <w:p w:rsidR="009042D2" w:rsidRDefault="009042D2" w:rsidP="00D62342">
      <w:pPr>
        <w:jc w:val="center"/>
        <w:rPr>
          <w:rFonts w:asciiTheme="minorHAnsi" w:hAnsiTheme="minorHAnsi" w:cs="Arial"/>
        </w:rPr>
      </w:pPr>
    </w:p>
    <w:p w:rsidR="009042D2" w:rsidRDefault="009042D2" w:rsidP="00D62342">
      <w:pPr>
        <w:jc w:val="center"/>
        <w:rPr>
          <w:rFonts w:asciiTheme="minorHAnsi" w:hAnsiTheme="minorHAnsi" w:cs="Arial"/>
        </w:rPr>
      </w:pPr>
    </w:p>
    <w:p w:rsidR="009042D2" w:rsidRDefault="009042D2" w:rsidP="00D62342">
      <w:pPr>
        <w:jc w:val="center"/>
        <w:rPr>
          <w:rFonts w:asciiTheme="minorHAnsi" w:hAnsiTheme="minorHAnsi" w:cs="Arial"/>
        </w:rPr>
      </w:pPr>
    </w:p>
    <w:p w:rsidR="009042D2" w:rsidRDefault="009042D2" w:rsidP="00D62342">
      <w:pPr>
        <w:jc w:val="center"/>
        <w:rPr>
          <w:rFonts w:asciiTheme="minorHAnsi" w:hAnsiTheme="minorHAnsi" w:cs="Arial"/>
        </w:rPr>
      </w:pPr>
    </w:p>
    <w:p w:rsidR="009042D2" w:rsidRDefault="009042D2" w:rsidP="00D62342">
      <w:pPr>
        <w:jc w:val="center"/>
        <w:rPr>
          <w:rFonts w:asciiTheme="minorHAnsi" w:hAnsiTheme="minorHAnsi" w:cs="Arial"/>
        </w:rPr>
      </w:pPr>
    </w:p>
    <w:p w:rsidR="009042D2" w:rsidRDefault="009042D2" w:rsidP="009042D2">
      <w:pPr>
        <w:rPr>
          <w:rFonts w:asciiTheme="minorHAnsi" w:hAnsiTheme="minorHAnsi" w:cs="Arial"/>
        </w:rPr>
      </w:pPr>
    </w:p>
    <w:p w:rsidR="00C477D1" w:rsidRDefault="00C477D1" w:rsidP="009042D2">
      <w:pPr>
        <w:jc w:val="center"/>
      </w:pPr>
    </w:p>
    <w:p w:rsidR="00C477D1" w:rsidRDefault="00C477D1" w:rsidP="009042D2">
      <w:pPr>
        <w:jc w:val="center"/>
      </w:pPr>
    </w:p>
    <w:p w:rsidR="00C477D1" w:rsidRDefault="00C477D1" w:rsidP="009042D2">
      <w:pPr>
        <w:jc w:val="center"/>
      </w:pPr>
    </w:p>
    <w:p w:rsidR="002444BD" w:rsidRDefault="002444BD" w:rsidP="009042D2">
      <w:pPr>
        <w:jc w:val="center"/>
      </w:pPr>
    </w:p>
    <w:p w:rsidR="009042D2" w:rsidRDefault="00A54DD1" w:rsidP="009042D2">
      <w:pPr>
        <w:jc w:val="center"/>
        <w:rPr>
          <w:b/>
        </w:rPr>
      </w:pPr>
      <w:r w:rsidRPr="00A54DD1">
        <w:rPr>
          <w:b/>
        </w:rPr>
        <w:lastRenderedPageBreak/>
        <w:t xml:space="preserve">ENGENHO </w:t>
      </w:r>
      <w:r w:rsidR="00EF2166">
        <w:rPr>
          <w:b/>
        </w:rPr>
        <w:t>UN</w:t>
      </w:r>
      <w:r w:rsidR="002444BD">
        <w:rPr>
          <w:b/>
        </w:rPr>
        <w:t>A</w:t>
      </w:r>
    </w:p>
    <w:p w:rsidR="002444BD" w:rsidRDefault="002444BD" w:rsidP="009042D2">
      <w:pPr>
        <w:jc w:val="center"/>
        <w:rPr>
          <w:b/>
        </w:rPr>
      </w:pPr>
    </w:p>
    <w:p w:rsidR="002444BD" w:rsidRPr="00A54DD1" w:rsidRDefault="002444BD" w:rsidP="009042D2">
      <w:pPr>
        <w:jc w:val="center"/>
        <w:rPr>
          <w:b/>
        </w:rPr>
      </w:pPr>
    </w:p>
    <w:p w:rsidR="009042D2" w:rsidRPr="00C477D1" w:rsidRDefault="009042D2" w:rsidP="009042D2">
      <w:pPr>
        <w:jc w:val="center"/>
        <w:rPr>
          <w:b/>
        </w:rPr>
      </w:pPr>
    </w:p>
    <w:p w:rsidR="009042D2" w:rsidRPr="00C477D1" w:rsidRDefault="009042D2" w:rsidP="009042D2">
      <w:pPr>
        <w:jc w:val="both"/>
      </w:pPr>
      <w:r w:rsidRPr="00C477D1">
        <w:t>Moreno/PE</w:t>
      </w:r>
    </w:p>
    <w:p w:rsidR="009042D2" w:rsidRPr="00C477D1" w:rsidRDefault="009042D2" w:rsidP="009042D2">
      <w:pPr>
        <w:jc w:val="both"/>
      </w:pPr>
    </w:p>
    <w:p w:rsidR="009042D2" w:rsidRPr="00C477D1" w:rsidRDefault="009042D2" w:rsidP="009042D2">
      <w:pPr>
        <w:jc w:val="both"/>
        <w:rPr>
          <w:b/>
        </w:rPr>
      </w:pPr>
      <w:r w:rsidRPr="00C477D1">
        <w:rPr>
          <w:b/>
        </w:rPr>
        <w:t xml:space="preserve">Ocupação: </w:t>
      </w:r>
    </w:p>
    <w:p w:rsidR="009042D2" w:rsidRPr="00C477D1" w:rsidRDefault="009042D2" w:rsidP="009042D2">
      <w:pPr>
        <w:jc w:val="both"/>
        <w:rPr>
          <w:b/>
        </w:rPr>
      </w:pPr>
    </w:p>
    <w:p w:rsidR="009042D2" w:rsidRPr="00C477D1" w:rsidRDefault="009042D2" w:rsidP="009042D2">
      <w:pPr>
        <w:jc w:val="both"/>
      </w:pPr>
      <w:r w:rsidRPr="00C477D1">
        <w:rPr>
          <w:b/>
        </w:rPr>
        <w:t xml:space="preserve">Área do imóvel: </w:t>
      </w:r>
      <w:r w:rsidRPr="00C477D1">
        <w:t>485,60ha</w:t>
      </w:r>
    </w:p>
    <w:p w:rsidR="009042D2" w:rsidRPr="00C477D1" w:rsidRDefault="009042D2" w:rsidP="009042D2">
      <w:pPr>
        <w:jc w:val="both"/>
        <w:rPr>
          <w:b/>
        </w:rPr>
      </w:pPr>
    </w:p>
    <w:p w:rsidR="009042D2" w:rsidRPr="00C477D1" w:rsidRDefault="009042D2" w:rsidP="009042D2">
      <w:pPr>
        <w:jc w:val="both"/>
        <w:rPr>
          <w:b/>
        </w:rPr>
      </w:pPr>
      <w:r w:rsidRPr="00C477D1">
        <w:rPr>
          <w:b/>
        </w:rPr>
        <w:t xml:space="preserve">Proprietário: </w:t>
      </w:r>
      <w:r w:rsidRPr="00C477D1">
        <w:t>Empresa Souza Beltrão Administração, Participação Ltda. Representantes: Roberto Lacerda Beltrão, José Roberto Lacerda Beltrão e Carlos Eduardo de Sousa Beltrão.</w:t>
      </w:r>
    </w:p>
    <w:p w:rsidR="009042D2" w:rsidRPr="00C477D1" w:rsidRDefault="009042D2" w:rsidP="009042D2">
      <w:pPr>
        <w:jc w:val="both"/>
        <w:rPr>
          <w:b/>
        </w:rPr>
      </w:pPr>
    </w:p>
    <w:p w:rsidR="009042D2" w:rsidRPr="00C477D1" w:rsidRDefault="009042D2" w:rsidP="009042D2">
      <w:pPr>
        <w:jc w:val="both"/>
      </w:pPr>
      <w:r w:rsidRPr="00C477D1">
        <w:rPr>
          <w:b/>
        </w:rPr>
        <w:t xml:space="preserve">Movimento: </w:t>
      </w:r>
      <w:r w:rsidRPr="00C477D1">
        <w:t>MST</w:t>
      </w:r>
    </w:p>
    <w:p w:rsidR="009042D2" w:rsidRPr="00C477D1" w:rsidRDefault="009042D2" w:rsidP="009042D2">
      <w:pPr>
        <w:jc w:val="both"/>
      </w:pPr>
    </w:p>
    <w:p w:rsidR="009042D2" w:rsidRPr="00C477D1" w:rsidRDefault="009042D2" w:rsidP="009042D2">
      <w:pPr>
        <w:jc w:val="both"/>
      </w:pPr>
      <w:r w:rsidRPr="00C477D1">
        <w:t>Ação de Execução promovida pelo PGFN: Autos nº 0002675-67.2011.4.05.2311</w:t>
      </w:r>
    </w:p>
    <w:p w:rsidR="009042D2" w:rsidRPr="00C477D1" w:rsidRDefault="009042D2" w:rsidP="009042D2">
      <w:pPr>
        <w:jc w:val="both"/>
        <w:rPr>
          <w:b/>
        </w:rPr>
      </w:pPr>
    </w:p>
    <w:p w:rsidR="009042D2" w:rsidRPr="00C477D1" w:rsidRDefault="009042D2" w:rsidP="009042D2">
      <w:pPr>
        <w:jc w:val="both"/>
      </w:pPr>
      <w:r w:rsidRPr="00C477D1">
        <w:rPr>
          <w:b/>
        </w:rPr>
        <w:t xml:space="preserve">Processo administrativo INCRA: </w:t>
      </w:r>
      <w:r w:rsidRPr="00C477D1">
        <w:t>54140.002690/2009-02.</w:t>
      </w:r>
    </w:p>
    <w:p w:rsidR="009042D2" w:rsidRPr="00C477D1" w:rsidRDefault="009042D2" w:rsidP="009042D2">
      <w:pPr>
        <w:jc w:val="both"/>
      </w:pPr>
    </w:p>
    <w:p w:rsidR="009042D2" w:rsidRPr="00C477D1" w:rsidRDefault="009042D2" w:rsidP="009042D2">
      <w:pPr>
        <w:jc w:val="both"/>
      </w:pPr>
      <w:r w:rsidRPr="00C477D1">
        <w:rPr>
          <w:b/>
        </w:rPr>
        <w:t xml:space="preserve">Ação de Reintegração de Posse: </w:t>
      </w:r>
      <w:r w:rsidRPr="00C477D1">
        <w:t>Autos nº 0002675-67.2011.8.17.8311 – com mandado de reintegração.</w:t>
      </w:r>
    </w:p>
    <w:p w:rsidR="009042D2" w:rsidRPr="00C477D1" w:rsidRDefault="009042D2" w:rsidP="009042D2">
      <w:pPr>
        <w:jc w:val="both"/>
      </w:pPr>
    </w:p>
    <w:p w:rsidR="009042D2" w:rsidRPr="00C477D1" w:rsidRDefault="009042D2" w:rsidP="009042D2">
      <w:pPr>
        <w:jc w:val="both"/>
        <w:rPr>
          <w:b/>
        </w:rPr>
      </w:pPr>
      <w:r w:rsidRPr="00C477D1">
        <w:rPr>
          <w:b/>
        </w:rPr>
        <w:t xml:space="preserve">Situação do conflito: </w:t>
      </w:r>
    </w:p>
    <w:p w:rsidR="009042D2" w:rsidRPr="00C477D1" w:rsidRDefault="009042D2" w:rsidP="009042D2"/>
    <w:p w:rsidR="009042D2" w:rsidRPr="00C477D1" w:rsidRDefault="009042D2" w:rsidP="00C477D1">
      <w:pPr>
        <w:pStyle w:val="PargrafodaLista"/>
        <w:numPr>
          <w:ilvl w:val="0"/>
          <w:numId w:val="43"/>
        </w:numPr>
        <w:jc w:val="both"/>
        <w:rPr>
          <w:rFonts w:ascii="Times New Roman" w:hAnsi="Times New Roman" w:cs="Times New Roman"/>
          <w:sz w:val="24"/>
          <w:szCs w:val="24"/>
        </w:rPr>
      </w:pPr>
      <w:r w:rsidRPr="00C477D1">
        <w:rPr>
          <w:rFonts w:ascii="Times New Roman" w:hAnsi="Times New Roman" w:cs="Times New Roman"/>
          <w:sz w:val="24"/>
          <w:szCs w:val="24"/>
        </w:rPr>
        <w:t>Ofício nº 2132/13-PGE-GAB informou existência de débito da Usina Bulhões com o Estado de Pernambuco.</w:t>
      </w:r>
    </w:p>
    <w:p w:rsidR="009042D2" w:rsidRPr="00C477D1" w:rsidRDefault="009042D2" w:rsidP="009042D2"/>
    <w:p w:rsidR="009042D2" w:rsidRPr="00C477D1" w:rsidRDefault="009042D2" w:rsidP="00C477D1">
      <w:pPr>
        <w:pStyle w:val="PargrafodaLista"/>
        <w:numPr>
          <w:ilvl w:val="0"/>
          <w:numId w:val="43"/>
        </w:numPr>
        <w:jc w:val="both"/>
        <w:rPr>
          <w:rFonts w:ascii="Times New Roman" w:hAnsi="Times New Roman" w:cs="Times New Roman"/>
          <w:sz w:val="24"/>
          <w:szCs w:val="24"/>
        </w:rPr>
      </w:pPr>
      <w:r w:rsidRPr="00C477D1">
        <w:rPr>
          <w:rFonts w:ascii="Times New Roman" w:hAnsi="Times New Roman" w:cs="Times New Roman"/>
          <w:sz w:val="24"/>
          <w:szCs w:val="24"/>
        </w:rPr>
        <w:t>Segundo informações dos proprietários, as dívidas da antiga Usina Bulhonas que envolvem a propriedade já foram quase que integralmente liquidadas, faltando apenas o âmbito Federal que já está em negociação de parcelamento. A dívida com o Estado de Pernambuco está sendo integralmente quitada no mês de novembro de 2014, com o pagamento da última parcela do acordo, sendo o saldo devedor restante em R$ 250.000,00 (duzentos e cinquenta mil reais).</w:t>
      </w:r>
    </w:p>
    <w:p w:rsidR="009042D2" w:rsidRPr="00C477D1" w:rsidRDefault="009042D2" w:rsidP="009042D2">
      <w:pPr>
        <w:jc w:val="both"/>
      </w:pPr>
    </w:p>
    <w:p w:rsidR="009042D2" w:rsidRPr="00C477D1" w:rsidRDefault="009042D2" w:rsidP="00C477D1">
      <w:pPr>
        <w:pStyle w:val="PargrafodaLista"/>
        <w:numPr>
          <w:ilvl w:val="0"/>
          <w:numId w:val="43"/>
        </w:numPr>
        <w:jc w:val="both"/>
        <w:rPr>
          <w:rFonts w:ascii="Times New Roman" w:hAnsi="Times New Roman" w:cs="Times New Roman"/>
          <w:sz w:val="24"/>
          <w:szCs w:val="24"/>
        </w:rPr>
      </w:pPr>
      <w:r w:rsidRPr="00C477D1">
        <w:rPr>
          <w:rFonts w:ascii="Times New Roman" w:hAnsi="Times New Roman" w:cs="Times New Roman"/>
          <w:sz w:val="24"/>
          <w:szCs w:val="24"/>
        </w:rPr>
        <w:t>Possuem interesse na negociação dos Engenhos Várzea do Una (410 ha) e Poço Dantas (590 ha).</w:t>
      </w:r>
    </w:p>
    <w:p w:rsidR="009042D2" w:rsidRPr="00C477D1" w:rsidRDefault="009042D2" w:rsidP="009042D2">
      <w:pPr>
        <w:jc w:val="both"/>
      </w:pPr>
    </w:p>
    <w:p w:rsidR="009042D2" w:rsidRPr="00C477D1" w:rsidRDefault="009042D2" w:rsidP="00C477D1">
      <w:pPr>
        <w:pStyle w:val="PargrafodaLista"/>
        <w:numPr>
          <w:ilvl w:val="0"/>
          <w:numId w:val="43"/>
        </w:numPr>
        <w:jc w:val="both"/>
        <w:rPr>
          <w:rFonts w:ascii="Times New Roman" w:hAnsi="Times New Roman" w:cs="Times New Roman"/>
          <w:sz w:val="24"/>
          <w:szCs w:val="24"/>
        </w:rPr>
      </w:pPr>
      <w:r w:rsidRPr="00C477D1">
        <w:rPr>
          <w:rFonts w:ascii="Times New Roman" w:hAnsi="Times New Roman" w:cs="Times New Roman"/>
          <w:sz w:val="24"/>
          <w:szCs w:val="24"/>
        </w:rPr>
        <w:t>Estão ocupados por movimentos sociais os seguintes engenhos:</w:t>
      </w:r>
    </w:p>
    <w:p w:rsidR="009042D2" w:rsidRPr="00C477D1" w:rsidRDefault="009042D2" w:rsidP="00C477D1">
      <w:pPr>
        <w:pStyle w:val="PargrafodaLista"/>
        <w:numPr>
          <w:ilvl w:val="1"/>
          <w:numId w:val="43"/>
        </w:numPr>
        <w:jc w:val="both"/>
        <w:rPr>
          <w:rFonts w:ascii="Times New Roman" w:hAnsi="Times New Roman" w:cs="Times New Roman"/>
          <w:sz w:val="24"/>
          <w:szCs w:val="24"/>
        </w:rPr>
      </w:pPr>
      <w:r w:rsidRPr="00C477D1">
        <w:rPr>
          <w:rFonts w:ascii="Times New Roman" w:hAnsi="Times New Roman" w:cs="Times New Roman"/>
          <w:sz w:val="24"/>
          <w:szCs w:val="24"/>
        </w:rPr>
        <w:t>Una;</w:t>
      </w:r>
    </w:p>
    <w:p w:rsidR="009042D2" w:rsidRPr="00C477D1" w:rsidRDefault="009042D2" w:rsidP="00C477D1">
      <w:pPr>
        <w:pStyle w:val="PargrafodaLista"/>
        <w:numPr>
          <w:ilvl w:val="1"/>
          <w:numId w:val="43"/>
        </w:numPr>
        <w:jc w:val="both"/>
        <w:rPr>
          <w:rFonts w:ascii="Times New Roman" w:hAnsi="Times New Roman" w:cs="Times New Roman"/>
          <w:sz w:val="24"/>
          <w:szCs w:val="24"/>
        </w:rPr>
      </w:pPr>
      <w:r w:rsidRPr="00C477D1">
        <w:rPr>
          <w:rFonts w:ascii="Times New Roman" w:hAnsi="Times New Roman" w:cs="Times New Roman"/>
          <w:sz w:val="24"/>
          <w:szCs w:val="24"/>
        </w:rPr>
        <w:t>Várzea do Una;</w:t>
      </w:r>
    </w:p>
    <w:p w:rsidR="009042D2" w:rsidRPr="00C477D1" w:rsidRDefault="009042D2" w:rsidP="00C477D1">
      <w:pPr>
        <w:pStyle w:val="PargrafodaLista"/>
        <w:numPr>
          <w:ilvl w:val="1"/>
          <w:numId w:val="43"/>
        </w:numPr>
        <w:jc w:val="both"/>
        <w:rPr>
          <w:rFonts w:ascii="Times New Roman" w:hAnsi="Times New Roman" w:cs="Times New Roman"/>
          <w:sz w:val="24"/>
          <w:szCs w:val="24"/>
        </w:rPr>
      </w:pPr>
      <w:r w:rsidRPr="00C477D1">
        <w:rPr>
          <w:rFonts w:ascii="Times New Roman" w:hAnsi="Times New Roman" w:cs="Times New Roman"/>
          <w:sz w:val="24"/>
          <w:szCs w:val="24"/>
        </w:rPr>
        <w:t>Araújo;</w:t>
      </w:r>
    </w:p>
    <w:p w:rsidR="009042D2" w:rsidRPr="00C477D1" w:rsidRDefault="009042D2" w:rsidP="00C477D1">
      <w:pPr>
        <w:pStyle w:val="PargrafodaLista"/>
        <w:numPr>
          <w:ilvl w:val="1"/>
          <w:numId w:val="43"/>
        </w:numPr>
        <w:jc w:val="both"/>
        <w:rPr>
          <w:rFonts w:ascii="Times New Roman" w:hAnsi="Times New Roman" w:cs="Times New Roman"/>
          <w:sz w:val="24"/>
          <w:szCs w:val="24"/>
        </w:rPr>
      </w:pPr>
      <w:r w:rsidRPr="00C477D1">
        <w:rPr>
          <w:rFonts w:ascii="Times New Roman" w:hAnsi="Times New Roman" w:cs="Times New Roman"/>
          <w:sz w:val="24"/>
          <w:szCs w:val="24"/>
        </w:rPr>
        <w:t>Curupati.</w:t>
      </w:r>
    </w:p>
    <w:p w:rsidR="009042D2" w:rsidRPr="00C477D1" w:rsidRDefault="009042D2" w:rsidP="009042D2"/>
    <w:p w:rsidR="009042D2" w:rsidRPr="00C477D1" w:rsidRDefault="009042D2" w:rsidP="009042D2"/>
    <w:p w:rsidR="009042D2" w:rsidRDefault="009042D2" w:rsidP="00C477D1">
      <w:pPr>
        <w:pStyle w:val="PargrafodaLista"/>
        <w:numPr>
          <w:ilvl w:val="0"/>
          <w:numId w:val="43"/>
        </w:numPr>
        <w:jc w:val="both"/>
        <w:rPr>
          <w:rFonts w:ascii="Times New Roman" w:hAnsi="Times New Roman" w:cs="Times New Roman"/>
          <w:sz w:val="24"/>
          <w:szCs w:val="24"/>
        </w:rPr>
      </w:pPr>
      <w:r w:rsidRPr="00C477D1">
        <w:rPr>
          <w:rFonts w:ascii="Times New Roman" w:hAnsi="Times New Roman" w:cs="Times New Roman"/>
          <w:sz w:val="24"/>
          <w:szCs w:val="24"/>
        </w:rPr>
        <w:lastRenderedPageBreak/>
        <w:t xml:space="preserve">Em </w:t>
      </w:r>
      <w:r w:rsidRPr="00C477D1">
        <w:rPr>
          <w:rFonts w:ascii="Times New Roman" w:hAnsi="Times New Roman" w:cs="Times New Roman"/>
          <w:b/>
          <w:sz w:val="24"/>
          <w:szCs w:val="24"/>
        </w:rPr>
        <w:t>16/04/2015</w:t>
      </w:r>
      <w:r w:rsidRPr="00C477D1">
        <w:rPr>
          <w:rFonts w:ascii="Times New Roman" w:hAnsi="Times New Roman" w:cs="Times New Roman"/>
          <w:sz w:val="24"/>
          <w:szCs w:val="24"/>
        </w:rPr>
        <w:t xml:space="preserve"> aconteceu a Reunião da Comissão Nacional de Combate à Violência no Campo. Na ocasião, o chefe da Divisão de Obtenção de Terras do Incra de Recife, doutor Isaias Valeriano, informou que o </w:t>
      </w:r>
      <w:r w:rsidRPr="00C477D1">
        <w:rPr>
          <w:rFonts w:ascii="Times New Roman" w:hAnsi="Times New Roman" w:cs="Times New Roman"/>
          <w:b/>
          <w:sz w:val="24"/>
          <w:szCs w:val="24"/>
        </w:rPr>
        <w:t>Incra oficiou à Procuradoria da Fazenda Nacional de Recife manifestando interesse na adjudicação do engenho Una</w:t>
      </w:r>
      <w:r w:rsidRPr="00C477D1">
        <w:rPr>
          <w:rFonts w:ascii="Times New Roman" w:hAnsi="Times New Roman" w:cs="Times New Roman"/>
          <w:sz w:val="24"/>
          <w:szCs w:val="24"/>
        </w:rPr>
        <w:t xml:space="preserve">, localizado no município de São Lourenço da Mata, para fins de reforma agrária, que é objeto do Processo nº  000267567.2011.4.05.8311, que se refere a execução fiscal que apresenta a União como exequente e usina Bulhões e outros como executados, e que tramita na 11ª vara federal de Recife. </w:t>
      </w:r>
    </w:p>
    <w:p w:rsidR="00C477D1" w:rsidRPr="00C477D1" w:rsidRDefault="00C477D1" w:rsidP="00C477D1">
      <w:pPr>
        <w:pStyle w:val="PargrafodaLista"/>
        <w:jc w:val="both"/>
        <w:rPr>
          <w:rFonts w:ascii="Times New Roman" w:hAnsi="Times New Roman" w:cs="Times New Roman"/>
          <w:sz w:val="24"/>
          <w:szCs w:val="24"/>
        </w:rPr>
      </w:pPr>
    </w:p>
    <w:p w:rsidR="009042D2" w:rsidRDefault="009042D2" w:rsidP="00C477D1">
      <w:pPr>
        <w:pStyle w:val="PargrafodaLista"/>
        <w:numPr>
          <w:ilvl w:val="0"/>
          <w:numId w:val="43"/>
        </w:numPr>
        <w:jc w:val="both"/>
        <w:rPr>
          <w:rFonts w:ascii="Times New Roman" w:hAnsi="Times New Roman" w:cs="Times New Roman"/>
          <w:sz w:val="24"/>
          <w:szCs w:val="24"/>
        </w:rPr>
      </w:pPr>
      <w:r w:rsidRPr="00C477D1">
        <w:rPr>
          <w:rFonts w:ascii="Times New Roman" w:hAnsi="Times New Roman" w:cs="Times New Roman"/>
          <w:sz w:val="24"/>
          <w:szCs w:val="24"/>
        </w:rPr>
        <w:t xml:space="preserve">O superintendente regional do Incra de Recife, doutor Luiz Aroldo Lima, esclareceu que depois que o Incra receber a comunicação dos proprietários do engenho Una, localizado no município de São Lourenço da Mata, autorizando a vistoria do mesmo, o Incra vai entrar em contato com os proprietários do referido imóvel para garantir a permanência dos moradores, ligados à CPT, no engenho Una. </w:t>
      </w:r>
    </w:p>
    <w:p w:rsidR="00C477D1" w:rsidRPr="00C477D1" w:rsidRDefault="00C477D1" w:rsidP="00C477D1">
      <w:pPr>
        <w:jc w:val="both"/>
      </w:pPr>
    </w:p>
    <w:p w:rsidR="00C477D1" w:rsidRDefault="009042D2" w:rsidP="00C477D1">
      <w:pPr>
        <w:pStyle w:val="PargrafodaLista"/>
        <w:numPr>
          <w:ilvl w:val="0"/>
          <w:numId w:val="43"/>
        </w:numPr>
        <w:jc w:val="both"/>
        <w:rPr>
          <w:rFonts w:ascii="Times New Roman" w:hAnsi="Times New Roman" w:cs="Times New Roman"/>
          <w:sz w:val="24"/>
          <w:szCs w:val="24"/>
        </w:rPr>
      </w:pPr>
      <w:r w:rsidRPr="00C477D1">
        <w:rPr>
          <w:rFonts w:ascii="Times New Roman" w:hAnsi="Times New Roman" w:cs="Times New Roman"/>
          <w:sz w:val="24"/>
          <w:szCs w:val="24"/>
        </w:rPr>
        <w:t>A Comissão Nacional de Combate à Violência no Campo, acolhendo pedido chefe da Divisão de Obtenção de Terras do Incra de Recife, doutor Isaias Valeriano, agendará reunião em Recife, na sede da Procuradoria Geral da Fazenda Nacional de Recife, no dia 16 de abril de 2015, por volta de 17 horas, com a finalidade de discutir o andamento das ações de execução fiscal referentes a imóveis rurais de interesse do Incra.</w:t>
      </w:r>
    </w:p>
    <w:p w:rsidR="00C477D1" w:rsidRPr="00C477D1" w:rsidRDefault="00C477D1" w:rsidP="00C477D1">
      <w:pPr>
        <w:jc w:val="both"/>
      </w:pPr>
    </w:p>
    <w:p w:rsidR="009042D2" w:rsidRPr="00C477D1" w:rsidRDefault="009042D2" w:rsidP="00C477D1">
      <w:pPr>
        <w:pStyle w:val="PargrafodaLista"/>
        <w:numPr>
          <w:ilvl w:val="0"/>
          <w:numId w:val="43"/>
        </w:numPr>
        <w:jc w:val="both"/>
        <w:rPr>
          <w:rFonts w:ascii="Times New Roman" w:hAnsi="Times New Roman" w:cs="Times New Roman"/>
          <w:sz w:val="24"/>
          <w:szCs w:val="24"/>
        </w:rPr>
      </w:pPr>
      <w:r w:rsidRPr="00C477D1">
        <w:rPr>
          <w:rFonts w:ascii="Times New Roman" w:hAnsi="Times New Roman" w:cs="Times New Roman"/>
          <w:sz w:val="24"/>
          <w:szCs w:val="24"/>
        </w:rPr>
        <w:t xml:space="preserve">O promotor de justiça agrário de Pernambuco, doutor Edson José Guerra, esclareceu que </w:t>
      </w:r>
      <w:r w:rsidRPr="00C477D1">
        <w:rPr>
          <w:rFonts w:ascii="Times New Roman" w:hAnsi="Times New Roman" w:cs="Times New Roman"/>
          <w:b/>
          <w:sz w:val="24"/>
          <w:szCs w:val="24"/>
        </w:rPr>
        <w:t>não existe ordem judicial de reintegração de posse no que se refere ao engenho Una</w:t>
      </w:r>
      <w:r w:rsidRPr="00C477D1">
        <w:rPr>
          <w:rFonts w:ascii="Times New Roman" w:hAnsi="Times New Roman" w:cs="Times New Roman"/>
          <w:sz w:val="24"/>
          <w:szCs w:val="24"/>
        </w:rPr>
        <w:t>, localizado no município de São Lourenço da Mata.</w:t>
      </w:r>
    </w:p>
    <w:p w:rsidR="00253C31" w:rsidRDefault="00253C31" w:rsidP="0052589A"/>
    <w:p w:rsidR="0052589A" w:rsidRDefault="00194062" w:rsidP="00194062">
      <w:pPr>
        <w:pStyle w:val="PargrafodaLista"/>
        <w:numPr>
          <w:ilvl w:val="0"/>
          <w:numId w:val="43"/>
        </w:numPr>
        <w:jc w:val="both"/>
        <w:rPr>
          <w:rFonts w:ascii="Times New Roman" w:hAnsi="Times New Roman" w:cs="Times New Roman"/>
          <w:sz w:val="24"/>
          <w:szCs w:val="24"/>
        </w:rPr>
      </w:pPr>
      <w:r w:rsidRPr="00194062">
        <w:rPr>
          <w:rFonts w:ascii="Times New Roman" w:hAnsi="Times New Roman" w:cs="Times New Roman"/>
          <w:sz w:val="24"/>
          <w:szCs w:val="24"/>
        </w:rPr>
        <w:t>O Imóvel não se enquadra as normas do Programa Nacional de Crédito Fundiário.</w:t>
      </w:r>
    </w:p>
    <w:p w:rsidR="00BC43C7" w:rsidRPr="00BC43C7" w:rsidRDefault="00BC43C7" w:rsidP="00BC43C7">
      <w:pPr>
        <w:pStyle w:val="PargrafodaLista"/>
        <w:rPr>
          <w:rFonts w:ascii="Times New Roman" w:hAnsi="Times New Roman" w:cs="Times New Roman"/>
          <w:sz w:val="24"/>
          <w:szCs w:val="24"/>
        </w:rPr>
      </w:pPr>
    </w:p>
    <w:p w:rsidR="00BC43C7" w:rsidRDefault="00BC43C7" w:rsidP="00BC43C7">
      <w:pPr>
        <w:jc w:val="both"/>
      </w:pPr>
    </w:p>
    <w:p w:rsidR="00BC43C7" w:rsidRDefault="00BC43C7" w:rsidP="00BC43C7">
      <w:pPr>
        <w:jc w:val="both"/>
      </w:pPr>
    </w:p>
    <w:p w:rsidR="00BC43C7" w:rsidRDefault="00BC43C7" w:rsidP="00BC43C7">
      <w:pPr>
        <w:jc w:val="both"/>
      </w:pPr>
    </w:p>
    <w:p w:rsidR="00BC43C7" w:rsidRDefault="00BC43C7" w:rsidP="00BC43C7">
      <w:pPr>
        <w:jc w:val="both"/>
      </w:pPr>
    </w:p>
    <w:p w:rsidR="00BC43C7" w:rsidRDefault="00BC43C7" w:rsidP="00BC43C7">
      <w:pPr>
        <w:jc w:val="both"/>
      </w:pPr>
    </w:p>
    <w:p w:rsidR="00BC43C7" w:rsidRDefault="00BC43C7" w:rsidP="00BC43C7">
      <w:pPr>
        <w:jc w:val="both"/>
      </w:pPr>
    </w:p>
    <w:p w:rsidR="00BC43C7" w:rsidRDefault="00BC43C7" w:rsidP="00BC43C7">
      <w:pPr>
        <w:jc w:val="both"/>
      </w:pPr>
    </w:p>
    <w:p w:rsidR="00BC43C7" w:rsidRDefault="00BC43C7" w:rsidP="00BC43C7">
      <w:pPr>
        <w:jc w:val="both"/>
      </w:pPr>
    </w:p>
    <w:p w:rsidR="00BC43C7" w:rsidRDefault="00BC43C7" w:rsidP="00BC43C7">
      <w:pPr>
        <w:jc w:val="both"/>
      </w:pPr>
    </w:p>
    <w:p w:rsidR="00BC43C7" w:rsidRDefault="00BC43C7" w:rsidP="00BC43C7">
      <w:pPr>
        <w:jc w:val="both"/>
      </w:pPr>
    </w:p>
    <w:p w:rsidR="00BC43C7" w:rsidRDefault="00BC43C7" w:rsidP="00BC43C7">
      <w:pPr>
        <w:jc w:val="both"/>
      </w:pPr>
    </w:p>
    <w:p w:rsidR="002444BD" w:rsidRDefault="002444BD" w:rsidP="00DB028B">
      <w:pPr>
        <w:jc w:val="center"/>
        <w:rPr>
          <w:b/>
          <w:color w:val="000000"/>
        </w:rPr>
      </w:pPr>
    </w:p>
    <w:p w:rsidR="00DB028B" w:rsidRDefault="00DB028B" w:rsidP="00DB028B">
      <w:pPr>
        <w:jc w:val="center"/>
        <w:rPr>
          <w:b/>
          <w:color w:val="000000"/>
        </w:rPr>
      </w:pPr>
      <w:r w:rsidRPr="009B5945">
        <w:rPr>
          <w:b/>
          <w:color w:val="000000"/>
        </w:rPr>
        <w:lastRenderedPageBreak/>
        <w:t>ÁREA18, KM 18, P11, DO PROJETO MARIA TEREZA, ZONA RURAL</w:t>
      </w:r>
    </w:p>
    <w:p w:rsidR="002444BD" w:rsidRPr="009B5945" w:rsidRDefault="002444BD" w:rsidP="00DB028B">
      <w:pPr>
        <w:jc w:val="center"/>
        <w:rPr>
          <w:b/>
          <w:color w:val="000000"/>
        </w:rPr>
      </w:pPr>
    </w:p>
    <w:p w:rsidR="009B5945" w:rsidRPr="009B5945" w:rsidRDefault="009B5945" w:rsidP="00DB028B">
      <w:pPr>
        <w:jc w:val="center"/>
        <w:rPr>
          <w:b/>
          <w:color w:val="000000"/>
        </w:rPr>
      </w:pPr>
    </w:p>
    <w:p w:rsidR="00BC43C7" w:rsidRPr="009B5945" w:rsidRDefault="00BC43C7" w:rsidP="00BC43C7">
      <w:pPr>
        <w:jc w:val="center"/>
        <w:rPr>
          <w:b/>
        </w:rPr>
      </w:pPr>
    </w:p>
    <w:p w:rsidR="00BC43C7" w:rsidRPr="00DB028B" w:rsidRDefault="00BC43C7" w:rsidP="00BC43C7">
      <w:pPr>
        <w:rPr>
          <w:color w:val="000000"/>
        </w:rPr>
      </w:pPr>
      <w:r w:rsidRPr="00DB028B">
        <w:t xml:space="preserve">1) </w:t>
      </w:r>
      <w:r w:rsidRPr="00DB028B">
        <w:rPr>
          <w:b/>
        </w:rPr>
        <w:t>Proprietário</w:t>
      </w:r>
      <w:r w:rsidRPr="00DB028B">
        <w:t xml:space="preserve">: </w:t>
      </w:r>
      <w:r w:rsidRPr="00DB028B">
        <w:rPr>
          <w:color w:val="000000"/>
        </w:rPr>
        <w:t>ASSOCIAÇÃO DE MORADORES DA ÁREA 18, KM 18.</w:t>
      </w:r>
    </w:p>
    <w:p w:rsidR="00BC43C7" w:rsidRPr="00DB028B" w:rsidRDefault="00BC43C7" w:rsidP="00BC43C7">
      <w:pPr>
        <w:rPr>
          <w:color w:val="000000"/>
        </w:rPr>
      </w:pPr>
    </w:p>
    <w:p w:rsidR="00BC43C7" w:rsidRPr="00DB028B" w:rsidRDefault="00BC43C7" w:rsidP="00BC43C7">
      <w:pPr>
        <w:pStyle w:val="SemEspaamento"/>
        <w:rPr>
          <w:rFonts w:ascii="Times New Roman" w:hAnsi="Times New Roman" w:cs="Times New Roman"/>
          <w:sz w:val="24"/>
          <w:szCs w:val="24"/>
        </w:rPr>
      </w:pPr>
    </w:p>
    <w:p w:rsidR="00BC43C7" w:rsidRPr="00DB028B" w:rsidRDefault="00BC43C7" w:rsidP="00BC43C7">
      <w:pPr>
        <w:rPr>
          <w:color w:val="000000"/>
        </w:rPr>
      </w:pPr>
      <w:r w:rsidRPr="00DB028B">
        <w:t xml:space="preserve">2) </w:t>
      </w:r>
      <w:r w:rsidRPr="00DB028B">
        <w:rPr>
          <w:b/>
        </w:rPr>
        <w:t>Endereço para correspondência</w:t>
      </w:r>
      <w:r w:rsidRPr="00DB028B">
        <w:t xml:space="preserve">: </w:t>
      </w:r>
      <w:r w:rsidRPr="00DB028B">
        <w:rPr>
          <w:color w:val="000000"/>
        </w:rPr>
        <w:t>Área18, KM 18, P11, do Projeto Maria Tereza, Zona rural</w:t>
      </w:r>
    </w:p>
    <w:p w:rsidR="00BC43C7" w:rsidRPr="00DB028B" w:rsidRDefault="00BC43C7" w:rsidP="00BC43C7">
      <w:pPr>
        <w:pStyle w:val="SemEspaamento"/>
        <w:rPr>
          <w:rFonts w:ascii="Times New Roman" w:hAnsi="Times New Roman" w:cs="Times New Roman"/>
          <w:sz w:val="24"/>
          <w:szCs w:val="24"/>
        </w:rPr>
      </w:pPr>
    </w:p>
    <w:p w:rsidR="00BC43C7" w:rsidRPr="00DB028B" w:rsidRDefault="009B5945" w:rsidP="00BC43C7">
      <w:pPr>
        <w:rPr>
          <w:color w:val="000000"/>
        </w:rPr>
      </w:pPr>
      <w:r>
        <w:t>3</w:t>
      </w:r>
      <w:r w:rsidR="00BC43C7" w:rsidRPr="00DB028B">
        <w:t xml:space="preserve">) </w:t>
      </w:r>
      <w:r w:rsidR="00BC43C7" w:rsidRPr="00DB028B">
        <w:rPr>
          <w:b/>
        </w:rPr>
        <w:t>Município de localização</w:t>
      </w:r>
      <w:r w:rsidR="00BC43C7" w:rsidRPr="00DB028B">
        <w:t xml:space="preserve">: </w:t>
      </w:r>
      <w:r w:rsidR="00BC43C7" w:rsidRPr="00DB028B">
        <w:rPr>
          <w:color w:val="000000"/>
        </w:rPr>
        <w:t>PETROLINA</w:t>
      </w:r>
    </w:p>
    <w:p w:rsidR="00BC43C7" w:rsidRPr="00DB028B" w:rsidRDefault="00BC43C7" w:rsidP="00BC43C7">
      <w:pPr>
        <w:pStyle w:val="SemEspaamento"/>
        <w:rPr>
          <w:rFonts w:ascii="Times New Roman" w:hAnsi="Times New Roman" w:cs="Times New Roman"/>
          <w:sz w:val="24"/>
          <w:szCs w:val="24"/>
        </w:rPr>
      </w:pPr>
    </w:p>
    <w:p w:rsidR="00BC43C7" w:rsidRPr="00DB028B" w:rsidRDefault="00BC43C7" w:rsidP="00BC43C7">
      <w:pPr>
        <w:pStyle w:val="SemEspaamento"/>
        <w:rPr>
          <w:rFonts w:ascii="Times New Roman" w:hAnsi="Times New Roman" w:cs="Times New Roman"/>
          <w:sz w:val="24"/>
          <w:szCs w:val="24"/>
        </w:rPr>
      </w:pPr>
    </w:p>
    <w:p w:rsidR="00BC43C7" w:rsidRPr="00DB028B" w:rsidRDefault="009B5945" w:rsidP="00BC43C7">
      <w:pPr>
        <w:jc w:val="both"/>
        <w:rPr>
          <w:color w:val="000000"/>
        </w:rPr>
      </w:pPr>
      <w:r>
        <w:t>4</w:t>
      </w:r>
      <w:r w:rsidR="00BC43C7" w:rsidRPr="00DB028B">
        <w:t xml:space="preserve">) </w:t>
      </w:r>
      <w:r w:rsidR="00BC43C7" w:rsidRPr="00DB028B">
        <w:rPr>
          <w:b/>
        </w:rPr>
        <w:t>Nº do processo</w:t>
      </w:r>
      <w:r w:rsidR="00BC43C7" w:rsidRPr="00DB028B">
        <w:t xml:space="preserve">: </w:t>
      </w:r>
      <w:r w:rsidR="00BC43C7" w:rsidRPr="00DB028B">
        <w:rPr>
          <w:color w:val="000000"/>
        </w:rPr>
        <w:t>0003530-76.2017.8.17.1130</w:t>
      </w:r>
    </w:p>
    <w:p w:rsidR="00BC43C7" w:rsidRPr="00DB028B" w:rsidRDefault="00BC43C7" w:rsidP="00BC43C7">
      <w:pPr>
        <w:jc w:val="both"/>
        <w:rPr>
          <w:color w:val="000000"/>
        </w:rPr>
      </w:pPr>
    </w:p>
    <w:p w:rsidR="00DB028B" w:rsidRPr="00DB028B" w:rsidRDefault="009B5945" w:rsidP="00DB028B">
      <w:pPr>
        <w:jc w:val="both"/>
        <w:rPr>
          <w:color w:val="000000"/>
        </w:rPr>
      </w:pPr>
      <w:r>
        <w:rPr>
          <w:color w:val="000000"/>
        </w:rPr>
        <w:t>5</w:t>
      </w:r>
      <w:r w:rsidR="00BC43C7" w:rsidRPr="00DB028B">
        <w:rPr>
          <w:color w:val="000000"/>
        </w:rPr>
        <w:t xml:space="preserve">) </w:t>
      </w:r>
      <w:r w:rsidR="00BC43C7" w:rsidRPr="00DB028B">
        <w:rPr>
          <w:b/>
          <w:color w:val="000000"/>
        </w:rPr>
        <w:t>R</w:t>
      </w:r>
      <w:r w:rsidR="00DB028B">
        <w:rPr>
          <w:b/>
          <w:color w:val="000000"/>
        </w:rPr>
        <w:t>éu</w:t>
      </w:r>
      <w:r w:rsidR="00DB028B" w:rsidRPr="00DB028B">
        <w:rPr>
          <w:color w:val="000000"/>
        </w:rPr>
        <w:t>: STR (SINDICATO DOS TRABALHADORES RURAIS DE PETROLINA) e outros (TERCEIROS INCERTOS)</w:t>
      </w:r>
    </w:p>
    <w:p w:rsidR="00DB028B" w:rsidRPr="00DB028B" w:rsidRDefault="00DB028B" w:rsidP="00BC43C7">
      <w:pPr>
        <w:jc w:val="both"/>
        <w:rPr>
          <w:color w:val="000000"/>
        </w:rPr>
      </w:pPr>
    </w:p>
    <w:p w:rsidR="00BC43C7" w:rsidRPr="00DB028B" w:rsidRDefault="009B5945" w:rsidP="00BC43C7">
      <w:pPr>
        <w:jc w:val="both"/>
        <w:rPr>
          <w:color w:val="000000"/>
        </w:rPr>
      </w:pPr>
      <w:r>
        <w:rPr>
          <w:color w:val="000000"/>
        </w:rPr>
        <w:t>6</w:t>
      </w:r>
      <w:r w:rsidR="00DB028B" w:rsidRPr="00DB028B">
        <w:rPr>
          <w:color w:val="000000"/>
        </w:rPr>
        <w:t xml:space="preserve">) </w:t>
      </w:r>
      <w:r w:rsidR="00DB028B" w:rsidRPr="00DB028B">
        <w:rPr>
          <w:b/>
          <w:color w:val="000000"/>
        </w:rPr>
        <w:t>Comarca:</w:t>
      </w:r>
      <w:r w:rsidR="00DB028B" w:rsidRPr="00DB028B">
        <w:rPr>
          <w:color w:val="000000"/>
        </w:rPr>
        <w:t xml:space="preserve"> 3ª Vara cível de Petrolina </w:t>
      </w:r>
    </w:p>
    <w:p w:rsidR="00BC43C7" w:rsidRPr="00DB028B" w:rsidRDefault="00BC43C7" w:rsidP="00BC43C7">
      <w:pPr>
        <w:pStyle w:val="SemEspaamento"/>
        <w:jc w:val="both"/>
        <w:rPr>
          <w:rFonts w:ascii="Times New Roman" w:hAnsi="Times New Roman" w:cs="Times New Roman"/>
          <w:sz w:val="24"/>
          <w:szCs w:val="24"/>
        </w:rPr>
      </w:pPr>
    </w:p>
    <w:p w:rsidR="00BC43C7" w:rsidRPr="00DB028B" w:rsidRDefault="00BC43C7" w:rsidP="00BC43C7">
      <w:pPr>
        <w:pStyle w:val="SemEspaamento"/>
        <w:jc w:val="both"/>
        <w:rPr>
          <w:rFonts w:ascii="Times New Roman" w:hAnsi="Times New Roman" w:cs="Times New Roman"/>
          <w:sz w:val="24"/>
          <w:szCs w:val="24"/>
        </w:rPr>
      </w:pPr>
    </w:p>
    <w:p w:rsidR="00DB028B" w:rsidRPr="00DB028B" w:rsidRDefault="009B5945" w:rsidP="00DB028B">
      <w:pPr>
        <w:jc w:val="both"/>
        <w:rPr>
          <w:bCs/>
        </w:rPr>
      </w:pPr>
      <w:r>
        <w:t>7</w:t>
      </w:r>
      <w:r w:rsidR="00BC43C7" w:rsidRPr="00DB028B">
        <w:t xml:space="preserve">) </w:t>
      </w:r>
      <w:r w:rsidR="00BC43C7" w:rsidRPr="00DB028B">
        <w:rPr>
          <w:b/>
        </w:rPr>
        <w:t>Status atual do processo</w:t>
      </w:r>
      <w:r w:rsidR="00BC43C7" w:rsidRPr="00DB028B">
        <w:t xml:space="preserve">: </w:t>
      </w:r>
      <w:r w:rsidR="00DB028B" w:rsidRPr="00DB028B">
        <w:rPr>
          <w:bCs/>
        </w:rPr>
        <w:t xml:space="preserve">Ultimo andamento judicial em 25/02/2019, informa que mandado de reintegração de posse foi cumprido.    </w:t>
      </w:r>
    </w:p>
    <w:p w:rsidR="00BC43C7" w:rsidRPr="00DB028B" w:rsidRDefault="00BC43C7" w:rsidP="00BC43C7">
      <w:pPr>
        <w:pStyle w:val="SemEspaamento"/>
        <w:jc w:val="both"/>
        <w:rPr>
          <w:rFonts w:ascii="Times New Roman" w:hAnsi="Times New Roman" w:cs="Times New Roman"/>
          <w:sz w:val="24"/>
          <w:szCs w:val="24"/>
        </w:rPr>
      </w:pPr>
    </w:p>
    <w:p w:rsidR="00BC43C7" w:rsidRDefault="00BC43C7"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BC43C7">
      <w:pPr>
        <w:pStyle w:val="SemEspaamento"/>
        <w:jc w:val="both"/>
        <w:rPr>
          <w:rFonts w:ascii="Times New Roman" w:hAnsi="Times New Roman" w:cs="Times New Roman"/>
          <w:sz w:val="24"/>
          <w:szCs w:val="24"/>
        </w:rPr>
      </w:pPr>
    </w:p>
    <w:p w:rsidR="00DB028B" w:rsidRDefault="00DB028B" w:rsidP="00DB028B">
      <w:pPr>
        <w:jc w:val="center"/>
        <w:rPr>
          <w:b/>
          <w:color w:val="000000"/>
        </w:rPr>
      </w:pPr>
      <w:r w:rsidRPr="00DB028B">
        <w:rPr>
          <w:b/>
          <w:color w:val="000000"/>
        </w:rPr>
        <w:t>FAZENDA BARRA, ZONA RURAL</w:t>
      </w:r>
    </w:p>
    <w:p w:rsidR="002444BD" w:rsidRDefault="002444BD" w:rsidP="00DB028B">
      <w:pPr>
        <w:jc w:val="center"/>
        <w:rPr>
          <w:b/>
          <w:color w:val="000000"/>
        </w:rPr>
      </w:pPr>
    </w:p>
    <w:p w:rsidR="002444BD" w:rsidRDefault="002444BD" w:rsidP="00DB028B">
      <w:pPr>
        <w:jc w:val="center"/>
        <w:rPr>
          <w:b/>
          <w:color w:val="000000"/>
        </w:rPr>
      </w:pPr>
    </w:p>
    <w:p w:rsidR="009B5945" w:rsidRPr="00DB028B" w:rsidRDefault="009B5945" w:rsidP="00DB028B">
      <w:pPr>
        <w:jc w:val="center"/>
        <w:rPr>
          <w:b/>
          <w:color w:val="000000"/>
        </w:rPr>
      </w:pPr>
    </w:p>
    <w:p w:rsidR="00DB028B" w:rsidRPr="00DB028B" w:rsidRDefault="00DB028B" w:rsidP="00DB028B">
      <w:pPr>
        <w:jc w:val="center"/>
      </w:pPr>
    </w:p>
    <w:p w:rsidR="00DB028B" w:rsidRPr="00DB028B" w:rsidRDefault="00DB028B" w:rsidP="00DB028B">
      <w:pPr>
        <w:rPr>
          <w:color w:val="000000"/>
        </w:rPr>
      </w:pPr>
      <w:r w:rsidRPr="00DB028B">
        <w:t xml:space="preserve">1) </w:t>
      </w:r>
      <w:r w:rsidRPr="00DB028B">
        <w:rPr>
          <w:b/>
        </w:rPr>
        <w:t>Proprietário</w:t>
      </w:r>
      <w:r w:rsidRPr="00DB028B">
        <w:t xml:space="preserve">: </w:t>
      </w:r>
      <w:r w:rsidRPr="00DB028B">
        <w:rPr>
          <w:color w:val="000000"/>
        </w:rPr>
        <w:t>BANCO INDUSTRIAL E COMERCIAL S.A.</w:t>
      </w:r>
    </w:p>
    <w:p w:rsidR="00DB028B" w:rsidRPr="00DB028B" w:rsidRDefault="00DB028B" w:rsidP="00DB028B">
      <w:pPr>
        <w:pStyle w:val="SemEspaamento"/>
        <w:rPr>
          <w:rFonts w:ascii="Times New Roman" w:hAnsi="Times New Roman" w:cs="Times New Roman"/>
          <w:sz w:val="24"/>
          <w:szCs w:val="24"/>
        </w:rPr>
      </w:pPr>
    </w:p>
    <w:p w:rsidR="00DB028B" w:rsidRPr="00DB028B" w:rsidRDefault="00DB028B" w:rsidP="00DB028B">
      <w:pPr>
        <w:rPr>
          <w:color w:val="000000"/>
        </w:rPr>
      </w:pPr>
      <w:r w:rsidRPr="00DB028B">
        <w:t xml:space="preserve">2) </w:t>
      </w:r>
      <w:r w:rsidRPr="00DB028B">
        <w:rPr>
          <w:b/>
        </w:rPr>
        <w:t>Município de localização</w:t>
      </w:r>
      <w:r w:rsidRPr="00DB028B">
        <w:t xml:space="preserve">: </w:t>
      </w:r>
      <w:r w:rsidRPr="00DB028B">
        <w:tab/>
      </w:r>
      <w:r w:rsidRPr="00DB028B">
        <w:rPr>
          <w:color w:val="000000"/>
        </w:rPr>
        <w:t>ÁGUAS BELAS/ITAÍ</w:t>
      </w:r>
    </w:p>
    <w:p w:rsidR="00DB028B" w:rsidRPr="00DB028B" w:rsidRDefault="00DB028B" w:rsidP="00DB028B">
      <w:pPr>
        <w:pStyle w:val="SemEspaamento"/>
        <w:rPr>
          <w:rFonts w:ascii="Times New Roman" w:hAnsi="Times New Roman" w:cs="Times New Roman"/>
          <w:sz w:val="24"/>
          <w:szCs w:val="24"/>
        </w:rPr>
      </w:pPr>
    </w:p>
    <w:p w:rsidR="00DB028B" w:rsidRPr="00DB028B" w:rsidRDefault="00DB028B" w:rsidP="00DB028B">
      <w:pPr>
        <w:jc w:val="both"/>
        <w:rPr>
          <w:color w:val="000000"/>
        </w:rPr>
      </w:pPr>
      <w:r w:rsidRPr="00DB028B">
        <w:t xml:space="preserve">3) </w:t>
      </w:r>
      <w:r w:rsidRPr="00DB028B">
        <w:rPr>
          <w:b/>
        </w:rPr>
        <w:t>Nº do processo</w:t>
      </w:r>
      <w:r w:rsidRPr="00DB028B">
        <w:t xml:space="preserve">: </w:t>
      </w:r>
      <w:r w:rsidRPr="00DB028B">
        <w:rPr>
          <w:color w:val="000000"/>
        </w:rPr>
        <w:t>0000216-69.2017.8.17.2150</w:t>
      </w:r>
    </w:p>
    <w:p w:rsidR="00DB028B" w:rsidRPr="00DB028B" w:rsidRDefault="00DB028B" w:rsidP="00DB028B">
      <w:pPr>
        <w:jc w:val="both"/>
        <w:rPr>
          <w:color w:val="000000"/>
        </w:rPr>
      </w:pPr>
    </w:p>
    <w:p w:rsidR="00DB028B" w:rsidRPr="00DB028B" w:rsidRDefault="00DB028B" w:rsidP="00DB028B">
      <w:pPr>
        <w:jc w:val="both"/>
        <w:rPr>
          <w:color w:val="000000"/>
        </w:rPr>
      </w:pPr>
      <w:r w:rsidRPr="00DB028B">
        <w:rPr>
          <w:color w:val="000000"/>
        </w:rPr>
        <w:t xml:space="preserve">4) </w:t>
      </w:r>
      <w:r w:rsidRPr="00DB028B">
        <w:rPr>
          <w:b/>
          <w:color w:val="000000"/>
        </w:rPr>
        <w:t>Réu</w:t>
      </w:r>
      <w:r w:rsidRPr="00DB028B">
        <w:rPr>
          <w:color w:val="000000"/>
        </w:rPr>
        <w:t>: MST</w:t>
      </w:r>
    </w:p>
    <w:p w:rsidR="00DB028B" w:rsidRPr="00DB028B" w:rsidRDefault="00DB028B" w:rsidP="00DB028B">
      <w:pPr>
        <w:jc w:val="both"/>
        <w:rPr>
          <w:color w:val="000000"/>
        </w:rPr>
      </w:pPr>
    </w:p>
    <w:p w:rsidR="00DB028B" w:rsidRPr="00DB028B" w:rsidRDefault="00DB028B" w:rsidP="00DB028B">
      <w:pPr>
        <w:jc w:val="both"/>
        <w:rPr>
          <w:color w:val="000000"/>
        </w:rPr>
      </w:pPr>
      <w:r w:rsidRPr="00DB028B">
        <w:rPr>
          <w:color w:val="000000"/>
        </w:rPr>
        <w:t xml:space="preserve">5) </w:t>
      </w:r>
      <w:r w:rsidRPr="00DB028B">
        <w:rPr>
          <w:b/>
          <w:color w:val="000000"/>
        </w:rPr>
        <w:t>Comarca:</w:t>
      </w:r>
      <w:r w:rsidRPr="00DB028B">
        <w:rPr>
          <w:color w:val="000000"/>
        </w:rPr>
        <w:t xml:space="preserve"> VARA ÚNICA DE ÁGUAS BELAS</w:t>
      </w:r>
    </w:p>
    <w:p w:rsidR="00DB028B" w:rsidRPr="00DB028B" w:rsidRDefault="00DB028B" w:rsidP="00DB028B">
      <w:pPr>
        <w:pStyle w:val="SemEspaamento"/>
        <w:jc w:val="both"/>
        <w:rPr>
          <w:rFonts w:ascii="Times New Roman" w:hAnsi="Times New Roman" w:cs="Times New Roman"/>
          <w:sz w:val="24"/>
          <w:szCs w:val="24"/>
        </w:rPr>
      </w:pPr>
    </w:p>
    <w:p w:rsidR="00DB028B" w:rsidRPr="00DB028B" w:rsidRDefault="00DB028B" w:rsidP="00DB028B">
      <w:pPr>
        <w:pStyle w:val="SemEspaamento"/>
        <w:jc w:val="both"/>
        <w:rPr>
          <w:rFonts w:ascii="Times New Roman" w:hAnsi="Times New Roman" w:cs="Times New Roman"/>
          <w:sz w:val="24"/>
          <w:szCs w:val="24"/>
        </w:rPr>
      </w:pPr>
    </w:p>
    <w:p w:rsidR="00DB028B" w:rsidRPr="00DB028B" w:rsidRDefault="009B5945" w:rsidP="00DB028B">
      <w:pPr>
        <w:jc w:val="both"/>
      </w:pPr>
      <w:r>
        <w:t>6</w:t>
      </w:r>
      <w:r w:rsidR="00DB028B" w:rsidRPr="00DB028B">
        <w:t xml:space="preserve">) </w:t>
      </w:r>
      <w:r w:rsidR="00DB028B" w:rsidRPr="00DB028B">
        <w:rPr>
          <w:b/>
        </w:rPr>
        <w:t>Status atual do processo</w:t>
      </w:r>
      <w:r w:rsidR="00DB028B" w:rsidRPr="00DB028B">
        <w:t xml:space="preserve">: </w:t>
      </w:r>
      <w:r w:rsidR="00DB028B" w:rsidRPr="00DB028B">
        <w:rPr>
          <w:b/>
          <w:bCs/>
          <w:u w:val="single"/>
        </w:rPr>
        <w:t>Tempo</w:t>
      </w:r>
      <w:r w:rsidR="00DB028B" w:rsidRPr="00DB028B">
        <w:t xml:space="preserve">: Cerca de dois anos. </w:t>
      </w:r>
      <w:r w:rsidR="00DB028B" w:rsidRPr="00DB028B">
        <w:rPr>
          <w:b/>
          <w:bCs/>
          <w:u w:val="single"/>
        </w:rPr>
        <w:t>Líderes</w:t>
      </w:r>
      <w:r w:rsidR="00DB028B" w:rsidRPr="00DB028B">
        <w:t xml:space="preserve">: José Carlos, Ernandes, Damião e Jane de Vala. </w:t>
      </w:r>
      <w:r w:rsidR="00DB028B" w:rsidRPr="00DB028B">
        <w:rPr>
          <w:b/>
          <w:bCs/>
          <w:u w:val="single"/>
        </w:rPr>
        <w:t>Relatório</w:t>
      </w:r>
      <w:r w:rsidR="00DB028B" w:rsidRPr="00DB028B">
        <w:t xml:space="preserve">: A área ocupada tem aproximadamente vinte casas de taipas e três de alvenaria. A quantidade de invasores é incerta, há aproximadamente cinquenta pessoas ao todo, sendo cerca de dez crianças. </w:t>
      </w:r>
      <w:r w:rsidR="00DB028B" w:rsidRPr="00DB028B">
        <w:rPr>
          <w:b/>
          <w:bCs/>
          <w:u w:val="single"/>
        </w:rPr>
        <w:t>Ativistas</w:t>
      </w:r>
      <w:r w:rsidR="00DB028B" w:rsidRPr="00DB028B">
        <w:t>: MST.</w:t>
      </w:r>
    </w:p>
    <w:p w:rsidR="00DB028B" w:rsidRPr="00DB028B" w:rsidRDefault="00DB028B" w:rsidP="00DB028B">
      <w:pPr>
        <w:jc w:val="both"/>
        <w:rPr>
          <w:b/>
          <w:bCs/>
        </w:rPr>
      </w:pPr>
    </w:p>
    <w:p w:rsidR="00DB028B" w:rsidRPr="00DB028B" w:rsidRDefault="00DB028B" w:rsidP="00DB028B">
      <w:pPr>
        <w:jc w:val="both"/>
      </w:pPr>
    </w:p>
    <w:p w:rsidR="00DB028B" w:rsidRPr="00DB028B" w:rsidRDefault="00DB028B" w:rsidP="00DB028B">
      <w:pPr>
        <w:jc w:val="both"/>
      </w:pPr>
    </w:p>
    <w:p w:rsidR="00DB028B" w:rsidRDefault="00DB028B"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C80837">
      <w:pPr>
        <w:jc w:val="center"/>
        <w:rPr>
          <w:b/>
          <w:color w:val="000000"/>
        </w:rPr>
      </w:pPr>
      <w:r w:rsidRPr="00C80837">
        <w:rPr>
          <w:b/>
          <w:color w:val="000000"/>
        </w:rPr>
        <w:t>PROPRIED</w:t>
      </w:r>
      <w:r w:rsidR="00766CEF">
        <w:rPr>
          <w:b/>
          <w:color w:val="000000"/>
        </w:rPr>
        <w:t>ADE ENGENHO PAULISTA JARDIM</w:t>
      </w:r>
    </w:p>
    <w:p w:rsidR="002444BD" w:rsidRDefault="002444BD" w:rsidP="00C80837">
      <w:pPr>
        <w:jc w:val="center"/>
        <w:rPr>
          <w:b/>
          <w:color w:val="000000"/>
        </w:rPr>
      </w:pPr>
    </w:p>
    <w:p w:rsidR="002444BD" w:rsidRPr="00C80837" w:rsidRDefault="002444BD" w:rsidP="00C80837">
      <w:pPr>
        <w:jc w:val="center"/>
        <w:rPr>
          <w:b/>
          <w:color w:val="000000"/>
        </w:rPr>
      </w:pPr>
    </w:p>
    <w:p w:rsidR="00C80837" w:rsidRPr="00C80837" w:rsidRDefault="00C80837" w:rsidP="00C80837">
      <w:pPr>
        <w:jc w:val="center"/>
        <w:rPr>
          <w:b/>
          <w:color w:val="000000"/>
        </w:rPr>
      </w:pPr>
    </w:p>
    <w:p w:rsidR="00C80837" w:rsidRPr="00C80837" w:rsidRDefault="00C80837" w:rsidP="00C80837">
      <w:pPr>
        <w:jc w:val="center"/>
        <w:rPr>
          <w:b/>
        </w:rPr>
      </w:pPr>
    </w:p>
    <w:p w:rsidR="00C80837" w:rsidRPr="00C80837" w:rsidRDefault="00C80837" w:rsidP="00C80837">
      <w:pPr>
        <w:rPr>
          <w:color w:val="000000"/>
        </w:rPr>
      </w:pPr>
      <w:r w:rsidRPr="00C80837">
        <w:t xml:space="preserve">1) </w:t>
      </w:r>
      <w:r w:rsidRPr="00C80837">
        <w:rPr>
          <w:b/>
        </w:rPr>
        <w:t>Proprietário</w:t>
      </w:r>
      <w:r w:rsidRPr="00C80837">
        <w:t xml:space="preserve">: </w:t>
      </w:r>
      <w:r w:rsidRPr="00C80837">
        <w:rPr>
          <w:color w:val="000000"/>
        </w:rPr>
        <w:t>BOECKMANN COMÉRCIO E SERVIÇO LTDA</w:t>
      </w:r>
    </w:p>
    <w:p w:rsidR="00C80837" w:rsidRPr="00C80837" w:rsidRDefault="00C80837" w:rsidP="00C80837"/>
    <w:p w:rsidR="00C80837" w:rsidRPr="00C80837" w:rsidRDefault="00C80837" w:rsidP="00C80837"/>
    <w:p w:rsidR="00C80837" w:rsidRPr="00C80837" w:rsidRDefault="00C80837" w:rsidP="00C80837">
      <w:pPr>
        <w:rPr>
          <w:color w:val="000000"/>
        </w:rPr>
      </w:pPr>
      <w:r w:rsidRPr="00C80837">
        <w:t xml:space="preserve">2) </w:t>
      </w:r>
      <w:r w:rsidRPr="00C80837">
        <w:rPr>
          <w:b/>
        </w:rPr>
        <w:t>Município de localização</w:t>
      </w:r>
      <w:r w:rsidRPr="00C80837">
        <w:t xml:space="preserve">: </w:t>
      </w:r>
      <w:r w:rsidRPr="00C80837">
        <w:rPr>
          <w:color w:val="000000"/>
        </w:rPr>
        <w:t>PAULISTA</w:t>
      </w:r>
    </w:p>
    <w:p w:rsidR="00C80837" w:rsidRPr="00C80837" w:rsidRDefault="00C80837" w:rsidP="00C80837">
      <w:pPr>
        <w:rPr>
          <w:color w:val="000000"/>
        </w:rPr>
      </w:pPr>
      <w:r w:rsidRPr="00C80837">
        <w:tab/>
      </w:r>
    </w:p>
    <w:p w:rsidR="00C80837" w:rsidRPr="00C80837" w:rsidRDefault="00C80837" w:rsidP="00C80837">
      <w:pPr>
        <w:pStyle w:val="SemEspaamento"/>
        <w:rPr>
          <w:rFonts w:ascii="Times New Roman" w:hAnsi="Times New Roman" w:cs="Times New Roman"/>
          <w:sz w:val="24"/>
          <w:szCs w:val="24"/>
        </w:rPr>
      </w:pPr>
    </w:p>
    <w:p w:rsidR="00C80837" w:rsidRPr="00C80837" w:rsidRDefault="00C80837" w:rsidP="00C80837">
      <w:pPr>
        <w:jc w:val="both"/>
        <w:rPr>
          <w:color w:val="000000"/>
        </w:rPr>
      </w:pPr>
      <w:r w:rsidRPr="00C80837">
        <w:t xml:space="preserve">3) </w:t>
      </w:r>
      <w:r w:rsidRPr="00C80837">
        <w:rPr>
          <w:b/>
        </w:rPr>
        <w:t>Nº do processo</w:t>
      </w:r>
      <w:r w:rsidRPr="00C80837">
        <w:t xml:space="preserve">: </w:t>
      </w:r>
      <w:r w:rsidRPr="00C80837">
        <w:rPr>
          <w:color w:val="000000"/>
        </w:rPr>
        <w:t>0006734-98.2010.8.17.1090</w:t>
      </w:r>
    </w:p>
    <w:p w:rsidR="00C80837" w:rsidRPr="00C80837" w:rsidRDefault="00C80837" w:rsidP="00C80837">
      <w:pPr>
        <w:jc w:val="both"/>
      </w:pPr>
    </w:p>
    <w:p w:rsidR="00C80837" w:rsidRPr="00C80837" w:rsidRDefault="00C80837" w:rsidP="00C80837">
      <w:pPr>
        <w:jc w:val="both"/>
        <w:rPr>
          <w:color w:val="000000"/>
        </w:rPr>
      </w:pPr>
    </w:p>
    <w:p w:rsidR="00C80837" w:rsidRPr="00C80837" w:rsidRDefault="00C80837" w:rsidP="00C80837">
      <w:pPr>
        <w:jc w:val="both"/>
        <w:rPr>
          <w:color w:val="000000"/>
        </w:rPr>
      </w:pPr>
      <w:r w:rsidRPr="00C80837">
        <w:rPr>
          <w:color w:val="000000"/>
        </w:rPr>
        <w:t xml:space="preserve">4) </w:t>
      </w:r>
      <w:r w:rsidRPr="00C80837">
        <w:rPr>
          <w:b/>
          <w:color w:val="000000"/>
        </w:rPr>
        <w:t>Réu</w:t>
      </w:r>
      <w:r w:rsidRPr="00C80837">
        <w:rPr>
          <w:color w:val="000000"/>
        </w:rPr>
        <w:t>: TERCEIROS INCERTOS</w:t>
      </w:r>
    </w:p>
    <w:p w:rsidR="00C80837" w:rsidRPr="00C80837" w:rsidRDefault="00C80837" w:rsidP="00C80837">
      <w:pPr>
        <w:jc w:val="both"/>
        <w:rPr>
          <w:color w:val="000000"/>
        </w:rPr>
      </w:pPr>
    </w:p>
    <w:p w:rsidR="00C80837" w:rsidRPr="00C80837" w:rsidRDefault="00C80837" w:rsidP="00C80837">
      <w:pPr>
        <w:jc w:val="both"/>
        <w:rPr>
          <w:color w:val="000000"/>
        </w:rPr>
      </w:pPr>
    </w:p>
    <w:p w:rsidR="00C80837" w:rsidRPr="00C80837" w:rsidRDefault="00C80837" w:rsidP="00C80837">
      <w:pPr>
        <w:jc w:val="both"/>
        <w:rPr>
          <w:color w:val="000000"/>
        </w:rPr>
      </w:pPr>
      <w:r w:rsidRPr="00C80837">
        <w:rPr>
          <w:color w:val="000000"/>
        </w:rPr>
        <w:t xml:space="preserve">5) </w:t>
      </w:r>
      <w:r w:rsidRPr="00C80837">
        <w:rPr>
          <w:b/>
          <w:color w:val="000000"/>
        </w:rPr>
        <w:t>Comarca:</w:t>
      </w:r>
      <w:r w:rsidRPr="00C80837">
        <w:rPr>
          <w:color w:val="000000"/>
        </w:rPr>
        <w:t xml:space="preserve"> 1ª VARA CÍVEL DE PAULISTA</w:t>
      </w:r>
    </w:p>
    <w:p w:rsidR="00C80837" w:rsidRPr="00C80837" w:rsidRDefault="00C80837" w:rsidP="00C80837">
      <w:pPr>
        <w:jc w:val="both"/>
        <w:rPr>
          <w:color w:val="000000"/>
        </w:rPr>
      </w:pPr>
    </w:p>
    <w:p w:rsidR="00C80837" w:rsidRPr="00C80837" w:rsidRDefault="00C80837" w:rsidP="00C80837">
      <w:pPr>
        <w:pStyle w:val="SemEspaamento"/>
        <w:jc w:val="both"/>
        <w:rPr>
          <w:rFonts w:ascii="Times New Roman" w:hAnsi="Times New Roman" w:cs="Times New Roman"/>
          <w:sz w:val="24"/>
          <w:szCs w:val="24"/>
        </w:rPr>
      </w:pPr>
    </w:p>
    <w:p w:rsidR="00C80837" w:rsidRPr="00C80837" w:rsidRDefault="00C80837" w:rsidP="00C80837">
      <w:pPr>
        <w:pStyle w:val="SemEspaamento"/>
        <w:jc w:val="both"/>
        <w:rPr>
          <w:rFonts w:ascii="Times New Roman" w:hAnsi="Times New Roman" w:cs="Times New Roman"/>
          <w:sz w:val="24"/>
          <w:szCs w:val="24"/>
        </w:rPr>
      </w:pPr>
    </w:p>
    <w:p w:rsidR="00C80837" w:rsidRPr="00C80837" w:rsidRDefault="00C80837" w:rsidP="00C80837">
      <w:pPr>
        <w:jc w:val="both"/>
      </w:pPr>
      <w:r w:rsidRPr="00C80837">
        <w:t xml:space="preserve">6) </w:t>
      </w:r>
      <w:r w:rsidRPr="00C80837">
        <w:rPr>
          <w:b/>
        </w:rPr>
        <w:t>Status atual do processo</w:t>
      </w:r>
      <w:r w:rsidRPr="00C80837">
        <w:t xml:space="preserve">: </w:t>
      </w:r>
      <w:r w:rsidRPr="00C80837">
        <w:rPr>
          <w:b/>
          <w:bCs/>
          <w:u w:val="single"/>
        </w:rPr>
        <w:t>Tempo</w:t>
      </w:r>
      <w:r w:rsidRPr="00C80837">
        <w:t xml:space="preserve">: Cerca de um ano. </w:t>
      </w:r>
      <w:r w:rsidRPr="00C80837">
        <w:rPr>
          <w:b/>
          <w:bCs/>
          <w:u w:val="single"/>
        </w:rPr>
        <w:t>Líder</w:t>
      </w:r>
      <w:r w:rsidRPr="00C80837">
        <w:t xml:space="preserve">: Não informado. </w:t>
      </w:r>
      <w:r w:rsidRPr="00C80837">
        <w:rPr>
          <w:b/>
          <w:bCs/>
          <w:u w:val="single"/>
        </w:rPr>
        <w:t>Relatório</w:t>
      </w:r>
      <w:r w:rsidRPr="00C80837">
        <w:t xml:space="preserve">: Há vários imoveis construídos de alvenaria, madeira, tábuas e plásticos. Não foi possível precisar o número de invasores devido ao difícil acesso nas propriedades. Contudo, existem crianças e idosos no local. </w:t>
      </w:r>
      <w:r w:rsidRPr="00C80837">
        <w:rPr>
          <w:b/>
          <w:bCs/>
          <w:u w:val="single"/>
        </w:rPr>
        <w:t>Ativistas</w:t>
      </w:r>
      <w:r w:rsidRPr="00C80837">
        <w:t>: Não há.</w:t>
      </w:r>
    </w:p>
    <w:p w:rsidR="00C80837" w:rsidRPr="00C80837" w:rsidRDefault="00C80837" w:rsidP="00C80837">
      <w:pPr>
        <w:jc w:val="both"/>
        <w:rPr>
          <w:b/>
          <w:bCs/>
        </w:rPr>
      </w:pPr>
      <w:r w:rsidRPr="00C80837">
        <w:rPr>
          <w:b/>
          <w:bCs/>
        </w:rPr>
        <w:t>Mandado devolvido em 11.03.2019, pelo oficial. Em 15.03.2019, foi reiterada a solicitação de Reunião.</w:t>
      </w:r>
    </w:p>
    <w:p w:rsidR="00C80837" w:rsidRPr="00C80837" w:rsidRDefault="00C80837" w:rsidP="00C80837">
      <w:pPr>
        <w:jc w:val="both"/>
      </w:pPr>
    </w:p>
    <w:p w:rsidR="00C80837" w:rsidRPr="00C80837" w:rsidRDefault="00C80837" w:rsidP="00C80837">
      <w:pPr>
        <w:jc w:val="both"/>
      </w:pPr>
    </w:p>
    <w:p w:rsidR="00C80837" w:rsidRPr="00C80837" w:rsidRDefault="00C80837" w:rsidP="00C80837">
      <w:pPr>
        <w:pStyle w:val="SemEspaamento"/>
        <w:jc w:val="both"/>
        <w:rPr>
          <w:rFonts w:ascii="Times New Roman" w:hAnsi="Times New Roman" w:cs="Times New Roman"/>
          <w:sz w:val="24"/>
          <w:szCs w:val="24"/>
        </w:rPr>
      </w:pPr>
    </w:p>
    <w:p w:rsidR="00C80837" w:rsidRPr="00C80837" w:rsidRDefault="00C80837" w:rsidP="00C80837">
      <w:pPr>
        <w:pStyle w:val="SemEspaamento"/>
        <w:jc w:val="both"/>
        <w:rPr>
          <w:rFonts w:ascii="Times New Roman" w:hAnsi="Times New Roman" w:cs="Times New Roman"/>
          <w:sz w:val="24"/>
          <w:szCs w:val="24"/>
        </w:rPr>
      </w:pPr>
    </w:p>
    <w:p w:rsidR="00C80837" w:rsidRPr="00C80837" w:rsidRDefault="00C80837" w:rsidP="00BC43C7">
      <w:pPr>
        <w:pStyle w:val="SemEspaamento"/>
        <w:jc w:val="both"/>
        <w:rPr>
          <w:rFonts w:ascii="Times New Roman" w:hAnsi="Times New Roman" w:cs="Times New Roman"/>
          <w:sz w:val="24"/>
          <w:szCs w:val="24"/>
        </w:rPr>
      </w:pPr>
    </w:p>
    <w:p w:rsidR="00C80837" w:rsidRP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F29DD" w:rsidRDefault="004F29DD" w:rsidP="00BC43C7">
      <w:pPr>
        <w:pStyle w:val="SemEspaamento"/>
        <w:jc w:val="both"/>
        <w:rPr>
          <w:rFonts w:ascii="Times New Roman" w:hAnsi="Times New Roman" w:cs="Times New Roman"/>
          <w:sz w:val="24"/>
          <w:szCs w:val="24"/>
        </w:rPr>
      </w:pPr>
    </w:p>
    <w:p w:rsidR="004978A6" w:rsidRPr="004978A6" w:rsidRDefault="004978A6" w:rsidP="004978A6">
      <w:pPr>
        <w:jc w:val="center"/>
        <w:rPr>
          <w:b/>
          <w:color w:val="000000"/>
        </w:rPr>
      </w:pPr>
      <w:r>
        <w:rPr>
          <w:b/>
          <w:color w:val="000000"/>
        </w:rPr>
        <w:lastRenderedPageBreak/>
        <w:t>ENGENHO NOVO</w:t>
      </w:r>
    </w:p>
    <w:p w:rsidR="004F29DD" w:rsidRPr="004978A6" w:rsidRDefault="004F29DD" w:rsidP="004F29DD">
      <w:pPr>
        <w:jc w:val="center"/>
        <w:rPr>
          <w:b/>
        </w:rPr>
      </w:pPr>
    </w:p>
    <w:p w:rsidR="004978A6" w:rsidRPr="004978A6" w:rsidRDefault="004F29DD" w:rsidP="004978A6">
      <w:r w:rsidRPr="004978A6">
        <w:t xml:space="preserve">1) </w:t>
      </w:r>
      <w:r w:rsidRPr="004978A6">
        <w:rPr>
          <w:b/>
        </w:rPr>
        <w:t>Proprietário</w:t>
      </w:r>
      <w:r w:rsidRPr="004978A6">
        <w:t xml:space="preserve">: </w:t>
      </w:r>
      <w:r w:rsidR="004978A6" w:rsidRPr="004978A6">
        <w:t>COMPANHIA AGRO INDUSTRIAL DE GOIANA</w:t>
      </w:r>
    </w:p>
    <w:p w:rsidR="004F29DD" w:rsidRPr="004978A6" w:rsidRDefault="004F29DD" w:rsidP="004F29DD"/>
    <w:p w:rsidR="004F29DD" w:rsidRPr="004978A6" w:rsidRDefault="004F29DD" w:rsidP="004F29DD"/>
    <w:p w:rsidR="004978A6" w:rsidRPr="004978A6" w:rsidRDefault="004F29DD" w:rsidP="004978A6">
      <w:pPr>
        <w:rPr>
          <w:color w:val="000000"/>
        </w:rPr>
      </w:pPr>
      <w:r w:rsidRPr="004978A6">
        <w:t xml:space="preserve">2) </w:t>
      </w:r>
      <w:r w:rsidRPr="004978A6">
        <w:rPr>
          <w:b/>
        </w:rPr>
        <w:t>Município de localização</w:t>
      </w:r>
      <w:r w:rsidRPr="004978A6">
        <w:t>:</w:t>
      </w:r>
      <w:r w:rsidR="004978A6" w:rsidRPr="004978A6">
        <w:rPr>
          <w:color w:val="000000"/>
        </w:rPr>
        <w:t xml:space="preserve"> GOIANA</w:t>
      </w:r>
    </w:p>
    <w:p w:rsidR="004F29DD" w:rsidRPr="004978A6" w:rsidRDefault="004F29DD" w:rsidP="004F29DD">
      <w:pPr>
        <w:rPr>
          <w:color w:val="000000"/>
        </w:rPr>
      </w:pPr>
      <w:r w:rsidRPr="004978A6">
        <w:tab/>
      </w:r>
    </w:p>
    <w:p w:rsidR="004F29DD" w:rsidRPr="004978A6" w:rsidRDefault="004F29DD" w:rsidP="004F29DD">
      <w:pPr>
        <w:pStyle w:val="SemEspaamento"/>
        <w:rPr>
          <w:rFonts w:ascii="Times New Roman" w:hAnsi="Times New Roman" w:cs="Times New Roman"/>
          <w:sz w:val="24"/>
          <w:szCs w:val="24"/>
        </w:rPr>
      </w:pPr>
    </w:p>
    <w:p w:rsidR="004978A6" w:rsidRPr="004978A6" w:rsidRDefault="004F29DD" w:rsidP="004978A6">
      <w:pPr>
        <w:jc w:val="both"/>
      </w:pPr>
      <w:r w:rsidRPr="004978A6">
        <w:t xml:space="preserve">3) </w:t>
      </w:r>
      <w:r w:rsidRPr="004978A6">
        <w:rPr>
          <w:b/>
        </w:rPr>
        <w:t>Nº do processo</w:t>
      </w:r>
      <w:r w:rsidRPr="004978A6">
        <w:t xml:space="preserve">: </w:t>
      </w:r>
      <w:r w:rsidR="004978A6" w:rsidRPr="004978A6">
        <w:t>0002069-06.2017.8.17.2218</w:t>
      </w:r>
    </w:p>
    <w:p w:rsidR="004F29DD" w:rsidRPr="004978A6" w:rsidRDefault="004F29DD" w:rsidP="004F29DD">
      <w:pPr>
        <w:jc w:val="both"/>
      </w:pPr>
    </w:p>
    <w:p w:rsidR="004F29DD" w:rsidRPr="004978A6" w:rsidRDefault="004F29DD" w:rsidP="004F29DD">
      <w:pPr>
        <w:jc w:val="both"/>
        <w:rPr>
          <w:color w:val="000000"/>
        </w:rPr>
      </w:pPr>
    </w:p>
    <w:p w:rsidR="004978A6" w:rsidRPr="004978A6" w:rsidRDefault="004F29DD" w:rsidP="004978A6">
      <w:pPr>
        <w:jc w:val="both"/>
      </w:pPr>
      <w:r w:rsidRPr="004978A6">
        <w:rPr>
          <w:color w:val="000000"/>
        </w:rPr>
        <w:t xml:space="preserve">4) </w:t>
      </w:r>
      <w:r w:rsidRPr="004978A6">
        <w:rPr>
          <w:b/>
          <w:color w:val="000000"/>
        </w:rPr>
        <w:t>Réu</w:t>
      </w:r>
      <w:r w:rsidRPr="004978A6">
        <w:rPr>
          <w:color w:val="000000"/>
        </w:rPr>
        <w:t xml:space="preserve">: </w:t>
      </w:r>
      <w:r w:rsidR="004978A6" w:rsidRPr="004978A6">
        <w:t>MST</w:t>
      </w:r>
    </w:p>
    <w:p w:rsidR="004F29DD" w:rsidRPr="004978A6" w:rsidRDefault="004F29DD" w:rsidP="004F29DD">
      <w:pPr>
        <w:jc w:val="both"/>
        <w:rPr>
          <w:color w:val="000000"/>
        </w:rPr>
      </w:pPr>
    </w:p>
    <w:p w:rsidR="004F29DD" w:rsidRPr="004978A6" w:rsidRDefault="004F29DD" w:rsidP="004F29DD">
      <w:pPr>
        <w:jc w:val="both"/>
        <w:rPr>
          <w:color w:val="000000"/>
        </w:rPr>
      </w:pPr>
    </w:p>
    <w:p w:rsidR="004978A6" w:rsidRPr="004978A6" w:rsidRDefault="004F29DD" w:rsidP="004978A6">
      <w:pPr>
        <w:jc w:val="both"/>
        <w:rPr>
          <w:color w:val="000000"/>
        </w:rPr>
      </w:pPr>
      <w:r w:rsidRPr="004978A6">
        <w:rPr>
          <w:color w:val="000000"/>
        </w:rPr>
        <w:t xml:space="preserve">5) </w:t>
      </w:r>
      <w:r w:rsidRPr="004978A6">
        <w:rPr>
          <w:b/>
          <w:color w:val="000000"/>
        </w:rPr>
        <w:t>Comarca:</w:t>
      </w:r>
      <w:r w:rsidRPr="004978A6">
        <w:rPr>
          <w:color w:val="000000"/>
        </w:rPr>
        <w:t xml:space="preserve"> </w:t>
      </w:r>
      <w:r w:rsidR="004978A6" w:rsidRPr="004978A6">
        <w:rPr>
          <w:color w:val="000000"/>
        </w:rPr>
        <w:t>1ª VARA CÍVEL DE GOIANA</w:t>
      </w:r>
    </w:p>
    <w:p w:rsidR="004F29DD" w:rsidRPr="004978A6" w:rsidRDefault="004F29DD" w:rsidP="004F29DD">
      <w:pPr>
        <w:pStyle w:val="SemEspaamento"/>
        <w:jc w:val="both"/>
        <w:rPr>
          <w:rFonts w:ascii="Times New Roman" w:hAnsi="Times New Roman" w:cs="Times New Roman"/>
          <w:sz w:val="24"/>
          <w:szCs w:val="24"/>
        </w:rPr>
      </w:pPr>
    </w:p>
    <w:p w:rsidR="004F29DD" w:rsidRPr="004978A6" w:rsidRDefault="004F29DD" w:rsidP="004F29DD">
      <w:pPr>
        <w:pStyle w:val="SemEspaamento"/>
        <w:jc w:val="both"/>
        <w:rPr>
          <w:rFonts w:ascii="Times New Roman" w:hAnsi="Times New Roman" w:cs="Times New Roman"/>
          <w:sz w:val="24"/>
          <w:szCs w:val="24"/>
        </w:rPr>
      </w:pPr>
    </w:p>
    <w:p w:rsidR="004978A6" w:rsidRPr="004978A6" w:rsidRDefault="004F29DD" w:rsidP="004978A6">
      <w:pPr>
        <w:jc w:val="both"/>
      </w:pPr>
      <w:r w:rsidRPr="004978A6">
        <w:t xml:space="preserve">6) </w:t>
      </w:r>
      <w:r w:rsidRPr="004978A6">
        <w:rPr>
          <w:b/>
        </w:rPr>
        <w:t>Status atual do processo</w:t>
      </w:r>
      <w:r w:rsidR="004978A6" w:rsidRPr="004978A6">
        <w:t xml:space="preserve">: Há moradias precárias, todas feitas em pau a pique, inacabadas, e usam como apoio um galpão que fica próximo da entrada. Foi verificado que no local havia cerca de cento e trinta pessoas, sendo aproximadamente vinte crianças e dez idosos, não sendo observado, quando do estudo, a presença de mulheres gestantes e/ou  pessoas com necessidades especiais. </w:t>
      </w:r>
      <w:r w:rsidR="004978A6" w:rsidRPr="004978A6">
        <w:rPr>
          <w:b/>
          <w:bCs/>
          <w:u w:val="single"/>
        </w:rPr>
        <w:t>Ativistas</w:t>
      </w:r>
      <w:r w:rsidR="004978A6" w:rsidRPr="004978A6">
        <w:t>: MST.</w:t>
      </w:r>
    </w:p>
    <w:p w:rsidR="004978A6" w:rsidRPr="004978A6" w:rsidRDefault="004978A6" w:rsidP="004978A6">
      <w:pPr>
        <w:jc w:val="both"/>
      </w:pPr>
    </w:p>
    <w:p w:rsidR="004978A6" w:rsidRPr="004978A6" w:rsidRDefault="004978A6" w:rsidP="004978A6">
      <w:pPr>
        <w:jc w:val="both"/>
        <w:rPr>
          <w:b/>
          <w:bCs/>
        </w:rPr>
      </w:pPr>
      <w:r w:rsidRPr="004978A6">
        <w:rPr>
          <w:b/>
          <w:bCs/>
        </w:rPr>
        <w:t>Em 08.02.2019, foi realizada reunião para desocupação, sendo decidido que ATÉ O DIA 19.02.2019, o representante do MST irá marcar uma nova reunião com os representantes do autor, este devendo posteriormente informar a POLICIA MILITAR sobre o resultado, inclusive peticionando nos autos. Senão, a desocupação será realizada em 26.02.2019, data que a PM terá efetivo disponível para desocupação.</w:t>
      </w:r>
    </w:p>
    <w:p w:rsidR="004F29DD" w:rsidRPr="004978A6" w:rsidRDefault="004F29DD" w:rsidP="004978A6">
      <w:pPr>
        <w:jc w:val="both"/>
      </w:pPr>
    </w:p>
    <w:p w:rsidR="004F29DD" w:rsidRPr="004978A6" w:rsidRDefault="004F29DD" w:rsidP="004F29DD">
      <w:pPr>
        <w:pStyle w:val="SemEspaamento"/>
        <w:jc w:val="center"/>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Pr="004978A6"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C80837" w:rsidRDefault="00C80837" w:rsidP="00BC43C7">
      <w:pPr>
        <w:pStyle w:val="SemEspaamento"/>
        <w:jc w:val="both"/>
        <w:rPr>
          <w:rFonts w:ascii="Times New Roman" w:hAnsi="Times New Roman" w:cs="Times New Roman"/>
          <w:sz w:val="24"/>
          <w:szCs w:val="24"/>
        </w:rPr>
      </w:pPr>
    </w:p>
    <w:p w:rsidR="00B05962" w:rsidRDefault="00B05962" w:rsidP="00BC43C7">
      <w:pPr>
        <w:pStyle w:val="SemEspaamento"/>
        <w:jc w:val="both"/>
        <w:rPr>
          <w:rFonts w:ascii="Times New Roman" w:hAnsi="Times New Roman" w:cs="Times New Roman"/>
          <w:sz w:val="24"/>
          <w:szCs w:val="24"/>
        </w:rPr>
      </w:pPr>
    </w:p>
    <w:p w:rsidR="00B05962" w:rsidRDefault="00992382" w:rsidP="00B05962">
      <w:pPr>
        <w:jc w:val="center"/>
        <w:rPr>
          <w:b/>
          <w:color w:val="000000"/>
        </w:rPr>
      </w:pPr>
      <w:r>
        <w:rPr>
          <w:b/>
          <w:color w:val="000000"/>
        </w:rPr>
        <w:lastRenderedPageBreak/>
        <w:t>ENGENHO ESPERAÇA</w:t>
      </w:r>
    </w:p>
    <w:p w:rsidR="002444BD" w:rsidRDefault="002444BD" w:rsidP="00B05962">
      <w:pPr>
        <w:jc w:val="center"/>
        <w:rPr>
          <w:b/>
          <w:color w:val="000000"/>
        </w:rPr>
      </w:pPr>
    </w:p>
    <w:p w:rsidR="00B05962" w:rsidRPr="00B05962" w:rsidRDefault="00B05962" w:rsidP="00B05962">
      <w:pPr>
        <w:jc w:val="center"/>
        <w:rPr>
          <w:b/>
          <w:color w:val="000000"/>
        </w:rPr>
      </w:pPr>
    </w:p>
    <w:p w:rsidR="00B05962" w:rsidRDefault="00B05962" w:rsidP="00B05962"/>
    <w:p w:rsidR="00B05962" w:rsidRPr="00B05962" w:rsidRDefault="00B05962" w:rsidP="00B05962">
      <w:pPr>
        <w:rPr>
          <w:color w:val="000000"/>
        </w:rPr>
      </w:pPr>
      <w:r w:rsidRPr="00B05962">
        <w:t xml:space="preserve">1) </w:t>
      </w:r>
      <w:r w:rsidRPr="00B05962">
        <w:rPr>
          <w:b/>
        </w:rPr>
        <w:t>Proprietário</w:t>
      </w:r>
      <w:r w:rsidRPr="00B05962">
        <w:t xml:space="preserve">: </w:t>
      </w:r>
      <w:r w:rsidRPr="00B05962">
        <w:rPr>
          <w:color w:val="000000"/>
        </w:rPr>
        <w:t>COMPANHIA AGRO INDUSTRIAL DE GOIANA</w:t>
      </w:r>
    </w:p>
    <w:p w:rsidR="00B05962" w:rsidRPr="00B05962" w:rsidRDefault="00B05962" w:rsidP="00B05962"/>
    <w:p w:rsidR="00B05962" w:rsidRPr="00B05962" w:rsidRDefault="00B05962" w:rsidP="00B05962"/>
    <w:p w:rsidR="00B05962" w:rsidRPr="00B05962" w:rsidRDefault="00B05962" w:rsidP="00B05962">
      <w:pPr>
        <w:rPr>
          <w:color w:val="000000"/>
        </w:rPr>
      </w:pPr>
      <w:r w:rsidRPr="00B05962">
        <w:t xml:space="preserve">2) </w:t>
      </w:r>
      <w:r w:rsidRPr="00B05962">
        <w:rPr>
          <w:b/>
        </w:rPr>
        <w:t>Município de localização</w:t>
      </w:r>
      <w:r w:rsidRPr="00B05962">
        <w:t>:</w:t>
      </w:r>
      <w:r w:rsidRPr="00B05962">
        <w:rPr>
          <w:color w:val="000000"/>
        </w:rPr>
        <w:t xml:space="preserve"> ITAQUITINGA</w:t>
      </w:r>
    </w:p>
    <w:p w:rsidR="00B05962" w:rsidRPr="00B05962" w:rsidRDefault="00B05962" w:rsidP="00B05962">
      <w:pPr>
        <w:rPr>
          <w:color w:val="000000"/>
        </w:rPr>
      </w:pPr>
      <w:r w:rsidRPr="00B05962">
        <w:tab/>
      </w:r>
    </w:p>
    <w:p w:rsidR="00B05962" w:rsidRPr="00B05962" w:rsidRDefault="00B05962" w:rsidP="00B05962">
      <w:pPr>
        <w:pStyle w:val="SemEspaamento"/>
        <w:rPr>
          <w:rFonts w:ascii="Times New Roman" w:hAnsi="Times New Roman" w:cs="Times New Roman"/>
          <w:sz w:val="24"/>
          <w:szCs w:val="24"/>
        </w:rPr>
      </w:pPr>
    </w:p>
    <w:p w:rsidR="00B05962" w:rsidRPr="00B05962" w:rsidRDefault="00B05962" w:rsidP="00B05962">
      <w:pPr>
        <w:jc w:val="both"/>
        <w:rPr>
          <w:color w:val="000000"/>
        </w:rPr>
      </w:pPr>
      <w:r w:rsidRPr="00B05962">
        <w:t xml:space="preserve">3) </w:t>
      </w:r>
      <w:r w:rsidRPr="00B05962">
        <w:rPr>
          <w:b/>
        </w:rPr>
        <w:t>Nº do processo</w:t>
      </w:r>
      <w:r w:rsidRPr="00B05962">
        <w:t xml:space="preserve">: </w:t>
      </w:r>
      <w:r w:rsidRPr="00B05962">
        <w:rPr>
          <w:color w:val="000000"/>
        </w:rPr>
        <w:t>0000087-54.2017.8.17.2800</w:t>
      </w:r>
    </w:p>
    <w:p w:rsidR="00B05962" w:rsidRPr="00B05962" w:rsidRDefault="00B05962" w:rsidP="00B05962">
      <w:pPr>
        <w:jc w:val="both"/>
      </w:pPr>
    </w:p>
    <w:p w:rsidR="00B05962" w:rsidRPr="00B05962" w:rsidRDefault="00B05962" w:rsidP="00B05962">
      <w:pPr>
        <w:jc w:val="both"/>
        <w:rPr>
          <w:color w:val="000000"/>
        </w:rPr>
      </w:pPr>
    </w:p>
    <w:p w:rsidR="00B05962" w:rsidRPr="00B05962" w:rsidRDefault="00B05962" w:rsidP="00B05962">
      <w:pPr>
        <w:jc w:val="both"/>
      </w:pPr>
      <w:r w:rsidRPr="00B05962">
        <w:rPr>
          <w:color w:val="000000"/>
        </w:rPr>
        <w:t xml:space="preserve">4) </w:t>
      </w:r>
      <w:r w:rsidRPr="00B05962">
        <w:rPr>
          <w:b/>
          <w:color w:val="000000"/>
        </w:rPr>
        <w:t>Réu</w:t>
      </w:r>
      <w:r w:rsidRPr="00B05962">
        <w:rPr>
          <w:color w:val="000000"/>
        </w:rPr>
        <w:t xml:space="preserve">: </w:t>
      </w:r>
      <w:r w:rsidRPr="00B05962">
        <w:t>MST</w:t>
      </w:r>
    </w:p>
    <w:p w:rsidR="00B05962" w:rsidRPr="00B05962" w:rsidRDefault="00B05962" w:rsidP="00B05962">
      <w:pPr>
        <w:jc w:val="both"/>
        <w:rPr>
          <w:color w:val="000000"/>
        </w:rPr>
      </w:pPr>
    </w:p>
    <w:p w:rsidR="00B05962" w:rsidRPr="00B05962" w:rsidRDefault="00B05962" w:rsidP="00B05962">
      <w:pPr>
        <w:jc w:val="both"/>
        <w:rPr>
          <w:color w:val="000000"/>
        </w:rPr>
      </w:pPr>
    </w:p>
    <w:p w:rsidR="00B05962" w:rsidRPr="00B05962" w:rsidRDefault="00B05962" w:rsidP="00B05962">
      <w:pPr>
        <w:jc w:val="both"/>
        <w:rPr>
          <w:color w:val="000000"/>
        </w:rPr>
      </w:pPr>
      <w:r w:rsidRPr="00B05962">
        <w:rPr>
          <w:color w:val="000000"/>
        </w:rPr>
        <w:t xml:space="preserve">5) </w:t>
      </w:r>
      <w:r w:rsidRPr="00B05962">
        <w:rPr>
          <w:b/>
          <w:color w:val="000000"/>
        </w:rPr>
        <w:t>Comarca:</w:t>
      </w:r>
      <w:r w:rsidRPr="00B05962">
        <w:rPr>
          <w:color w:val="000000"/>
        </w:rPr>
        <w:t xml:space="preserve"> VARA ÚNICA DE ITAQUITINGA</w:t>
      </w:r>
    </w:p>
    <w:p w:rsidR="00B05962" w:rsidRPr="00B05962" w:rsidRDefault="00B05962" w:rsidP="00B05962">
      <w:pPr>
        <w:jc w:val="both"/>
      </w:pPr>
    </w:p>
    <w:p w:rsidR="00B05962" w:rsidRPr="00B05962" w:rsidRDefault="00B05962" w:rsidP="00B05962">
      <w:pPr>
        <w:pStyle w:val="SemEspaamento"/>
        <w:jc w:val="both"/>
        <w:rPr>
          <w:rFonts w:ascii="Times New Roman" w:hAnsi="Times New Roman" w:cs="Times New Roman"/>
          <w:sz w:val="24"/>
          <w:szCs w:val="24"/>
        </w:rPr>
      </w:pPr>
    </w:p>
    <w:p w:rsidR="00B05962" w:rsidRPr="00B05962" w:rsidRDefault="00B05962" w:rsidP="00B05962">
      <w:pPr>
        <w:jc w:val="both"/>
      </w:pPr>
      <w:r w:rsidRPr="00B05962">
        <w:t xml:space="preserve">6) </w:t>
      </w:r>
      <w:r w:rsidRPr="00B05962">
        <w:rPr>
          <w:b/>
        </w:rPr>
        <w:t>Status atual do processo</w:t>
      </w:r>
      <w:r w:rsidRPr="00B05962">
        <w:t xml:space="preserve">: Há moradias precárias de subsistência, todas feitas em madeira, bambu, lona e barro. Foi verificado que no local havia cerca de cento e vinte pessoas, sendo aproximadamente vinte crianças e dez idosos, não sendo observado, quando do estudo, a presença de mulheres gestantes e/ou  pessoas com necessidades especiais. </w:t>
      </w:r>
      <w:r w:rsidRPr="00B05962">
        <w:rPr>
          <w:b/>
          <w:bCs/>
          <w:u w:val="single"/>
        </w:rPr>
        <w:t>Ativistas</w:t>
      </w:r>
      <w:r w:rsidRPr="00B05962">
        <w:t>: MST.</w:t>
      </w:r>
    </w:p>
    <w:p w:rsidR="00B05962" w:rsidRPr="00B05962" w:rsidRDefault="00B05962" w:rsidP="00B05962">
      <w:pPr>
        <w:jc w:val="both"/>
        <w:rPr>
          <w:b/>
          <w:bCs/>
        </w:rPr>
      </w:pPr>
    </w:p>
    <w:p w:rsidR="00B05962" w:rsidRPr="00B05962" w:rsidRDefault="00B05962" w:rsidP="00B05962">
      <w:pPr>
        <w:jc w:val="both"/>
      </w:pPr>
    </w:p>
    <w:p w:rsidR="00B05962" w:rsidRDefault="00B05962"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171608" w:rsidRDefault="00171608" w:rsidP="00BC43C7">
      <w:pPr>
        <w:pStyle w:val="SemEspaamento"/>
        <w:jc w:val="both"/>
        <w:rPr>
          <w:rFonts w:ascii="Times New Roman" w:hAnsi="Times New Roman" w:cs="Times New Roman"/>
          <w:sz w:val="24"/>
          <w:szCs w:val="24"/>
        </w:rPr>
      </w:pPr>
    </w:p>
    <w:p w:rsidR="00916AFB" w:rsidRDefault="00916AFB" w:rsidP="00171608"/>
    <w:p w:rsidR="00916AFB" w:rsidRDefault="00766CEF" w:rsidP="00916AFB">
      <w:pPr>
        <w:jc w:val="center"/>
        <w:rPr>
          <w:b/>
        </w:rPr>
      </w:pPr>
      <w:r>
        <w:rPr>
          <w:b/>
        </w:rPr>
        <w:t>ENGENHO BELO HORIZONTE</w:t>
      </w:r>
    </w:p>
    <w:p w:rsidR="002444BD" w:rsidRDefault="002444BD" w:rsidP="00916AFB">
      <w:pPr>
        <w:jc w:val="center"/>
        <w:rPr>
          <w:b/>
        </w:rPr>
      </w:pPr>
    </w:p>
    <w:p w:rsidR="002444BD" w:rsidRPr="00916AFB" w:rsidRDefault="002444BD" w:rsidP="00916AFB">
      <w:pPr>
        <w:jc w:val="center"/>
        <w:rPr>
          <w:b/>
        </w:rPr>
      </w:pPr>
    </w:p>
    <w:p w:rsidR="00916AFB" w:rsidRPr="00916AFB" w:rsidRDefault="00916AFB" w:rsidP="00171608"/>
    <w:p w:rsidR="00171608" w:rsidRPr="00916AFB" w:rsidRDefault="00171608" w:rsidP="00171608">
      <w:r w:rsidRPr="00916AFB">
        <w:t xml:space="preserve">1) </w:t>
      </w:r>
      <w:r w:rsidRPr="00916AFB">
        <w:rPr>
          <w:b/>
        </w:rPr>
        <w:t>Proprietário</w:t>
      </w:r>
      <w:r w:rsidRPr="00916AFB">
        <w:t>: USINAS MARAVILHAS S.A.</w:t>
      </w:r>
    </w:p>
    <w:p w:rsidR="00171608" w:rsidRPr="00916AFB" w:rsidRDefault="00171608" w:rsidP="00171608"/>
    <w:p w:rsidR="00171608" w:rsidRPr="00916AFB" w:rsidRDefault="00171608" w:rsidP="00171608"/>
    <w:p w:rsidR="00916AFB" w:rsidRPr="00916AFB" w:rsidRDefault="00171608" w:rsidP="00916AFB">
      <w:r w:rsidRPr="00916AFB">
        <w:t xml:space="preserve">2) </w:t>
      </w:r>
      <w:r w:rsidRPr="00916AFB">
        <w:rPr>
          <w:b/>
        </w:rPr>
        <w:t>Município de localização</w:t>
      </w:r>
      <w:r w:rsidRPr="00916AFB">
        <w:t>:</w:t>
      </w:r>
      <w:r w:rsidR="00916AFB" w:rsidRPr="00916AFB">
        <w:t xml:space="preserve"> GOIANA</w:t>
      </w:r>
    </w:p>
    <w:p w:rsidR="00171608" w:rsidRPr="00916AFB" w:rsidRDefault="00171608" w:rsidP="00171608">
      <w:r w:rsidRPr="00916AFB">
        <w:tab/>
      </w:r>
    </w:p>
    <w:p w:rsidR="00171608" w:rsidRPr="00916AFB" w:rsidRDefault="00171608" w:rsidP="00171608">
      <w:pPr>
        <w:pStyle w:val="SemEspaamento"/>
        <w:rPr>
          <w:rFonts w:ascii="Times New Roman" w:hAnsi="Times New Roman" w:cs="Times New Roman"/>
          <w:sz w:val="24"/>
          <w:szCs w:val="24"/>
        </w:rPr>
      </w:pPr>
    </w:p>
    <w:p w:rsidR="00171608" w:rsidRPr="00916AFB" w:rsidRDefault="00171608" w:rsidP="00171608">
      <w:pPr>
        <w:jc w:val="both"/>
      </w:pPr>
      <w:r w:rsidRPr="00916AFB">
        <w:t xml:space="preserve">3) </w:t>
      </w:r>
      <w:r w:rsidRPr="00916AFB">
        <w:rPr>
          <w:b/>
        </w:rPr>
        <w:t>Nº do processo</w:t>
      </w:r>
      <w:r w:rsidRPr="00916AFB">
        <w:t>: 0001780-33.2013.8.17.0660</w:t>
      </w:r>
    </w:p>
    <w:p w:rsidR="00171608" w:rsidRPr="00916AFB" w:rsidRDefault="00171608" w:rsidP="00171608">
      <w:pPr>
        <w:jc w:val="both"/>
      </w:pPr>
    </w:p>
    <w:p w:rsidR="00171608" w:rsidRPr="00916AFB" w:rsidRDefault="00171608" w:rsidP="00171608">
      <w:pPr>
        <w:jc w:val="both"/>
      </w:pPr>
    </w:p>
    <w:p w:rsidR="00916AFB" w:rsidRPr="00916AFB" w:rsidRDefault="00171608" w:rsidP="00916AFB">
      <w:pPr>
        <w:jc w:val="both"/>
      </w:pPr>
      <w:r w:rsidRPr="00916AFB">
        <w:t xml:space="preserve">4) </w:t>
      </w:r>
      <w:r w:rsidRPr="00916AFB">
        <w:rPr>
          <w:b/>
        </w:rPr>
        <w:t>Réu</w:t>
      </w:r>
      <w:r w:rsidRPr="00916AFB">
        <w:t xml:space="preserve">: </w:t>
      </w:r>
      <w:r w:rsidR="00916AFB" w:rsidRPr="00916AFB">
        <w:t>MST</w:t>
      </w:r>
    </w:p>
    <w:p w:rsidR="00171608" w:rsidRPr="00916AFB" w:rsidRDefault="00171608" w:rsidP="00171608">
      <w:pPr>
        <w:jc w:val="both"/>
      </w:pPr>
    </w:p>
    <w:p w:rsidR="00171608" w:rsidRPr="00916AFB" w:rsidRDefault="00171608" w:rsidP="00171608">
      <w:pPr>
        <w:jc w:val="both"/>
      </w:pPr>
    </w:p>
    <w:p w:rsidR="00916AFB" w:rsidRPr="00916AFB" w:rsidRDefault="00171608" w:rsidP="00916AFB">
      <w:pPr>
        <w:jc w:val="both"/>
      </w:pPr>
      <w:r w:rsidRPr="00916AFB">
        <w:t xml:space="preserve">5) </w:t>
      </w:r>
      <w:r w:rsidRPr="00916AFB">
        <w:rPr>
          <w:b/>
        </w:rPr>
        <w:t>Comarca:</w:t>
      </w:r>
      <w:r w:rsidRPr="00916AFB">
        <w:t xml:space="preserve"> </w:t>
      </w:r>
      <w:r w:rsidR="00916AFB" w:rsidRPr="00916AFB">
        <w:t>2ª VARA CÍVEL DE GOIANA</w:t>
      </w:r>
    </w:p>
    <w:p w:rsidR="00171608" w:rsidRPr="00916AFB" w:rsidRDefault="00171608" w:rsidP="00171608">
      <w:pPr>
        <w:jc w:val="both"/>
      </w:pPr>
    </w:p>
    <w:p w:rsidR="00171608" w:rsidRPr="00916AFB" w:rsidRDefault="00171608" w:rsidP="00171608">
      <w:pPr>
        <w:pStyle w:val="SemEspaamento"/>
        <w:jc w:val="both"/>
        <w:rPr>
          <w:rFonts w:ascii="Times New Roman" w:hAnsi="Times New Roman" w:cs="Times New Roman"/>
          <w:sz w:val="24"/>
          <w:szCs w:val="24"/>
        </w:rPr>
      </w:pPr>
    </w:p>
    <w:p w:rsidR="00916AFB" w:rsidRPr="00916AFB" w:rsidRDefault="00171608" w:rsidP="00916AFB">
      <w:pPr>
        <w:jc w:val="both"/>
        <w:rPr>
          <w:b/>
          <w:bCs/>
        </w:rPr>
      </w:pPr>
      <w:r w:rsidRPr="00916AFB">
        <w:t xml:space="preserve">6) </w:t>
      </w:r>
      <w:r w:rsidRPr="00916AFB">
        <w:rPr>
          <w:b/>
        </w:rPr>
        <w:t>Status atual do processo</w:t>
      </w:r>
      <w:r w:rsidRPr="00916AFB">
        <w:t xml:space="preserve">: </w:t>
      </w:r>
      <w:r w:rsidR="00916AFB" w:rsidRPr="00916AFB">
        <w:rPr>
          <w:b/>
          <w:bCs/>
        </w:rPr>
        <w:t>ORDEM DE OPERAÇÃO PARA DESOCUPAÇÃO EM 26/02/2019</w:t>
      </w:r>
    </w:p>
    <w:p w:rsidR="00171608" w:rsidRPr="00916AFB" w:rsidRDefault="00171608" w:rsidP="00171608">
      <w:pPr>
        <w:jc w:val="both"/>
      </w:pPr>
    </w:p>
    <w:p w:rsidR="00171608" w:rsidRDefault="00171608"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Default="008972BB" w:rsidP="00BC43C7">
      <w:pPr>
        <w:pStyle w:val="SemEspaamento"/>
        <w:jc w:val="both"/>
        <w:rPr>
          <w:rFonts w:ascii="Times New Roman" w:hAnsi="Times New Roman" w:cs="Times New Roman"/>
          <w:sz w:val="24"/>
          <w:szCs w:val="24"/>
        </w:rPr>
      </w:pPr>
    </w:p>
    <w:p w:rsidR="008972BB" w:rsidRPr="008972BB" w:rsidRDefault="008972BB" w:rsidP="00EF1DD8">
      <w:pPr>
        <w:jc w:val="center"/>
        <w:rPr>
          <w:b/>
        </w:rPr>
      </w:pPr>
      <w:r w:rsidRPr="008972BB">
        <w:rPr>
          <w:b/>
        </w:rPr>
        <w:t>ENGENHO BUJARI</w:t>
      </w:r>
    </w:p>
    <w:p w:rsidR="008972BB" w:rsidRPr="008972BB" w:rsidRDefault="008972BB" w:rsidP="00BC43C7">
      <w:pPr>
        <w:pStyle w:val="SemEspaamento"/>
        <w:jc w:val="both"/>
        <w:rPr>
          <w:rFonts w:ascii="Times New Roman" w:hAnsi="Times New Roman" w:cs="Times New Roman"/>
          <w:sz w:val="24"/>
          <w:szCs w:val="24"/>
        </w:rPr>
      </w:pPr>
    </w:p>
    <w:p w:rsidR="008972BB" w:rsidRPr="008972BB" w:rsidRDefault="008972BB" w:rsidP="00BC43C7">
      <w:pPr>
        <w:pStyle w:val="SemEspaamento"/>
        <w:jc w:val="both"/>
        <w:rPr>
          <w:rFonts w:ascii="Times New Roman" w:hAnsi="Times New Roman" w:cs="Times New Roman"/>
          <w:sz w:val="24"/>
          <w:szCs w:val="24"/>
        </w:rPr>
      </w:pPr>
    </w:p>
    <w:p w:rsidR="008972BB" w:rsidRPr="008972BB" w:rsidRDefault="008972BB" w:rsidP="008972BB"/>
    <w:p w:rsidR="008972BB" w:rsidRPr="008972BB" w:rsidRDefault="008972BB" w:rsidP="008972BB">
      <w:r w:rsidRPr="008972BB">
        <w:t xml:space="preserve">1) </w:t>
      </w:r>
      <w:r w:rsidRPr="008972BB">
        <w:rPr>
          <w:b/>
        </w:rPr>
        <w:t>Proprietário</w:t>
      </w:r>
      <w:r w:rsidRPr="008972BB">
        <w:t>: COMPANHIA AGRO INDUSTRIAL DE GOIANA</w:t>
      </w:r>
    </w:p>
    <w:p w:rsidR="008972BB" w:rsidRPr="008972BB" w:rsidRDefault="008972BB" w:rsidP="008972BB"/>
    <w:p w:rsidR="008972BB" w:rsidRPr="008972BB" w:rsidRDefault="008972BB" w:rsidP="008972BB"/>
    <w:p w:rsidR="008972BB" w:rsidRPr="008972BB" w:rsidRDefault="008972BB" w:rsidP="008972BB">
      <w:pPr>
        <w:jc w:val="both"/>
      </w:pPr>
      <w:r w:rsidRPr="008972BB">
        <w:t xml:space="preserve">2) </w:t>
      </w:r>
      <w:r w:rsidRPr="008972BB">
        <w:rPr>
          <w:b/>
        </w:rPr>
        <w:t>Município de localização</w:t>
      </w:r>
      <w:r w:rsidRPr="008972BB">
        <w:t>: GOIANA</w:t>
      </w:r>
    </w:p>
    <w:p w:rsidR="008972BB" w:rsidRPr="008972BB" w:rsidRDefault="008972BB" w:rsidP="008972BB"/>
    <w:p w:rsidR="008972BB" w:rsidRPr="008972BB" w:rsidRDefault="008972BB" w:rsidP="008972BB">
      <w:pPr>
        <w:pStyle w:val="SemEspaamento"/>
        <w:rPr>
          <w:rFonts w:ascii="Times New Roman" w:hAnsi="Times New Roman" w:cs="Times New Roman"/>
          <w:sz w:val="24"/>
          <w:szCs w:val="24"/>
        </w:rPr>
      </w:pPr>
    </w:p>
    <w:p w:rsidR="008972BB" w:rsidRPr="008972BB" w:rsidRDefault="008972BB" w:rsidP="008972BB">
      <w:pPr>
        <w:jc w:val="both"/>
      </w:pPr>
      <w:r w:rsidRPr="008972BB">
        <w:t xml:space="preserve">3) </w:t>
      </w:r>
      <w:r w:rsidRPr="008972BB">
        <w:rPr>
          <w:b/>
        </w:rPr>
        <w:t>Nº do processo</w:t>
      </w:r>
      <w:r w:rsidRPr="008972BB">
        <w:t>: 0000878-23.2017.8.17.2218</w:t>
      </w:r>
    </w:p>
    <w:p w:rsidR="008972BB" w:rsidRPr="008972BB" w:rsidRDefault="008972BB" w:rsidP="008972BB">
      <w:pPr>
        <w:jc w:val="both"/>
      </w:pPr>
    </w:p>
    <w:p w:rsidR="008972BB" w:rsidRPr="008972BB" w:rsidRDefault="008972BB" w:rsidP="008972BB">
      <w:pPr>
        <w:jc w:val="both"/>
      </w:pPr>
    </w:p>
    <w:p w:rsidR="008972BB" w:rsidRPr="008972BB" w:rsidRDefault="008972BB" w:rsidP="008972BB">
      <w:pPr>
        <w:jc w:val="both"/>
      </w:pPr>
      <w:r w:rsidRPr="008972BB">
        <w:t xml:space="preserve">4) </w:t>
      </w:r>
      <w:r w:rsidRPr="008972BB">
        <w:rPr>
          <w:b/>
        </w:rPr>
        <w:t>Réu</w:t>
      </w:r>
      <w:r w:rsidRPr="008972BB">
        <w:t>: MST</w:t>
      </w:r>
    </w:p>
    <w:p w:rsidR="008972BB" w:rsidRPr="008972BB" w:rsidRDefault="008972BB" w:rsidP="008972BB">
      <w:pPr>
        <w:jc w:val="both"/>
      </w:pPr>
    </w:p>
    <w:p w:rsidR="008972BB" w:rsidRPr="008972BB" w:rsidRDefault="008972BB" w:rsidP="008972BB">
      <w:pPr>
        <w:jc w:val="both"/>
      </w:pPr>
    </w:p>
    <w:p w:rsidR="008972BB" w:rsidRPr="008972BB" w:rsidRDefault="008972BB" w:rsidP="008972BB">
      <w:pPr>
        <w:jc w:val="both"/>
      </w:pPr>
      <w:r w:rsidRPr="008972BB">
        <w:t xml:space="preserve">5) </w:t>
      </w:r>
      <w:r w:rsidRPr="008972BB">
        <w:rPr>
          <w:b/>
        </w:rPr>
        <w:t>Comarca:</w:t>
      </w:r>
      <w:r w:rsidRPr="008972BB">
        <w:t xml:space="preserve"> 1ª VARA CÍVEL DE GOIANA</w:t>
      </w:r>
    </w:p>
    <w:p w:rsidR="008972BB" w:rsidRPr="008972BB" w:rsidRDefault="008972BB" w:rsidP="008972BB">
      <w:pPr>
        <w:jc w:val="both"/>
      </w:pPr>
    </w:p>
    <w:p w:rsidR="008972BB" w:rsidRPr="008972BB" w:rsidRDefault="008972BB" w:rsidP="008972BB">
      <w:pPr>
        <w:jc w:val="both"/>
      </w:pPr>
    </w:p>
    <w:p w:rsidR="008972BB" w:rsidRPr="008972BB" w:rsidRDefault="008972BB" w:rsidP="008972BB">
      <w:pPr>
        <w:pStyle w:val="SemEspaamento"/>
        <w:jc w:val="both"/>
        <w:rPr>
          <w:rFonts w:ascii="Times New Roman" w:hAnsi="Times New Roman" w:cs="Times New Roman"/>
          <w:sz w:val="24"/>
          <w:szCs w:val="24"/>
        </w:rPr>
      </w:pPr>
    </w:p>
    <w:p w:rsidR="008972BB" w:rsidRPr="008972BB" w:rsidRDefault="008972BB" w:rsidP="008972BB">
      <w:pPr>
        <w:jc w:val="both"/>
      </w:pPr>
      <w:r w:rsidRPr="008972BB">
        <w:t xml:space="preserve">6) </w:t>
      </w:r>
      <w:r w:rsidRPr="008972BB">
        <w:rPr>
          <w:b/>
        </w:rPr>
        <w:t>Status atual do processo</w:t>
      </w:r>
      <w:r>
        <w:t>:</w:t>
      </w:r>
      <w:r w:rsidRPr="008972BB">
        <w:t xml:space="preserve"> Há moradias precárias em pau a pique, construções de alvenarias, cultura de subsistência, plantio de macaxeira. Foi verificado que no local havia cerca de duzentas e cinquenta pessoas,  sendo observado ainda a presença de vinte idosos e trinta crianças, quando do estudo, a presença de crianças, idosos, mulheres gestantes e/ou  pessoas com necessidades especiais. </w:t>
      </w:r>
      <w:r w:rsidRPr="008972BB">
        <w:rPr>
          <w:b/>
          <w:bCs/>
          <w:u w:val="single"/>
        </w:rPr>
        <w:t>Ativistas</w:t>
      </w:r>
      <w:r w:rsidRPr="008972BB">
        <w:t>: MST.</w:t>
      </w:r>
    </w:p>
    <w:p w:rsidR="008972BB" w:rsidRPr="008972BB" w:rsidRDefault="008972BB" w:rsidP="008972BB">
      <w:pPr>
        <w:jc w:val="both"/>
      </w:pPr>
    </w:p>
    <w:p w:rsidR="008972BB" w:rsidRPr="008972BB" w:rsidRDefault="008972BB" w:rsidP="008972BB">
      <w:pPr>
        <w:jc w:val="both"/>
        <w:rPr>
          <w:b/>
          <w:bCs/>
        </w:rPr>
      </w:pPr>
      <w:r w:rsidRPr="008972BB">
        <w:rPr>
          <w:b/>
          <w:bCs/>
        </w:rPr>
        <w:t>Em 31.01.2019, foi reiterada solicitação de reunião de preparação para o cumprimento da Ordem Judicial de Reintegração de Posse relativa ao processo judicial.</w:t>
      </w:r>
    </w:p>
    <w:p w:rsidR="008972BB" w:rsidRPr="008972BB" w:rsidRDefault="008972BB" w:rsidP="008972BB">
      <w:pPr>
        <w:jc w:val="both"/>
      </w:pPr>
    </w:p>
    <w:p w:rsidR="008972BB" w:rsidRPr="00916AFB" w:rsidRDefault="008972BB" w:rsidP="008972BB">
      <w:pPr>
        <w:jc w:val="both"/>
      </w:pPr>
    </w:p>
    <w:p w:rsidR="008972BB" w:rsidRDefault="008972BB"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161224" w:rsidRPr="00161224" w:rsidRDefault="00161224" w:rsidP="00161224">
      <w:pPr>
        <w:jc w:val="center"/>
        <w:rPr>
          <w:b/>
          <w:color w:val="000000"/>
        </w:rPr>
      </w:pPr>
      <w:r w:rsidRPr="00161224">
        <w:rPr>
          <w:b/>
          <w:color w:val="000000"/>
        </w:rPr>
        <w:lastRenderedPageBreak/>
        <w:t>SÍTIO PAU DA HISTÓRIA</w:t>
      </w:r>
    </w:p>
    <w:p w:rsidR="007505E5" w:rsidRPr="00161224" w:rsidRDefault="007505E5" w:rsidP="007505E5"/>
    <w:p w:rsidR="007505E5" w:rsidRPr="00161224" w:rsidRDefault="007505E5" w:rsidP="007505E5"/>
    <w:p w:rsidR="007505E5" w:rsidRPr="00161224" w:rsidRDefault="007505E5" w:rsidP="007505E5"/>
    <w:p w:rsidR="00161224" w:rsidRPr="00161224" w:rsidRDefault="007505E5" w:rsidP="00161224">
      <w:pPr>
        <w:rPr>
          <w:color w:val="000000"/>
        </w:rPr>
      </w:pPr>
      <w:r w:rsidRPr="00161224">
        <w:t xml:space="preserve">1) </w:t>
      </w:r>
      <w:r w:rsidRPr="00161224">
        <w:rPr>
          <w:b/>
        </w:rPr>
        <w:t>Proprietário</w:t>
      </w:r>
      <w:r w:rsidRPr="00161224">
        <w:t xml:space="preserve">: </w:t>
      </w:r>
      <w:r w:rsidR="00161224" w:rsidRPr="00161224">
        <w:rPr>
          <w:color w:val="000000"/>
        </w:rPr>
        <w:t>JOAO AFONSO PINTO</w:t>
      </w:r>
    </w:p>
    <w:p w:rsidR="007505E5" w:rsidRPr="00161224" w:rsidRDefault="007505E5" w:rsidP="007505E5"/>
    <w:p w:rsidR="007505E5" w:rsidRPr="00161224" w:rsidRDefault="007505E5" w:rsidP="007505E5"/>
    <w:p w:rsidR="00161224" w:rsidRPr="00161224" w:rsidRDefault="007505E5" w:rsidP="00161224">
      <w:pPr>
        <w:jc w:val="both"/>
        <w:rPr>
          <w:color w:val="000000"/>
        </w:rPr>
      </w:pPr>
      <w:r w:rsidRPr="00161224">
        <w:t xml:space="preserve">2) </w:t>
      </w:r>
      <w:r w:rsidRPr="00161224">
        <w:rPr>
          <w:b/>
        </w:rPr>
        <w:t>Município de localização</w:t>
      </w:r>
      <w:r w:rsidRPr="00161224">
        <w:t xml:space="preserve">: </w:t>
      </w:r>
      <w:r w:rsidR="00161224" w:rsidRPr="00161224">
        <w:rPr>
          <w:color w:val="000000"/>
        </w:rPr>
        <w:t>PETROLINA</w:t>
      </w:r>
    </w:p>
    <w:p w:rsidR="007505E5" w:rsidRPr="00161224" w:rsidRDefault="007505E5" w:rsidP="007505E5">
      <w:pPr>
        <w:jc w:val="both"/>
      </w:pPr>
    </w:p>
    <w:p w:rsidR="007505E5" w:rsidRPr="00161224" w:rsidRDefault="007505E5" w:rsidP="007505E5"/>
    <w:p w:rsidR="007505E5" w:rsidRPr="00161224" w:rsidRDefault="007505E5" w:rsidP="007505E5">
      <w:pPr>
        <w:pStyle w:val="SemEspaamento"/>
        <w:rPr>
          <w:rFonts w:ascii="Times New Roman" w:hAnsi="Times New Roman" w:cs="Times New Roman"/>
          <w:sz w:val="24"/>
          <w:szCs w:val="24"/>
        </w:rPr>
      </w:pPr>
    </w:p>
    <w:p w:rsidR="007505E5" w:rsidRPr="00161224" w:rsidRDefault="007505E5" w:rsidP="007505E5">
      <w:pPr>
        <w:jc w:val="both"/>
        <w:rPr>
          <w:color w:val="000000"/>
        </w:rPr>
      </w:pPr>
      <w:r w:rsidRPr="00161224">
        <w:t xml:space="preserve">3) </w:t>
      </w:r>
      <w:r w:rsidRPr="00161224">
        <w:rPr>
          <w:b/>
        </w:rPr>
        <w:t>Nº do processo</w:t>
      </w:r>
      <w:r w:rsidRPr="00161224">
        <w:t xml:space="preserve">: </w:t>
      </w:r>
      <w:r w:rsidRPr="00161224">
        <w:rPr>
          <w:color w:val="000000"/>
        </w:rPr>
        <w:t>000725-67.2017.8.17.3130</w:t>
      </w:r>
    </w:p>
    <w:p w:rsidR="007505E5" w:rsidRPr="00161224" w:rsidRDefault="007505E5" w:rsidP="007505E5">
      <w:pPr>
        <w:jc w:val="both"/>
      </w:pPr>
    </w:p>
    <w:p w:rsidR="007505E5" w:rsidRPr="00161224" w:rsidRDefault="007505E5" w:rsidP="007505E5">
      <w:pPr>
        <w:jc w:val="both"/>
      </w:pPr>
    </w:p>
    <w:p w:rsidR="00161224" w:rsidRPr="00161224" w:rsidRDefault="007505E5" w:rsidP="00161224">
      <w:pPr>
        <w:jc w:val="both"/>
      </w:pPr>
      <w:r w:rsidRPr="00161224">
        <w:t xml:space="preserve">4) </w:t>
      </w:r>
      <w:r w:rsidRPr="00161224">
        <w:rPr>
          <w:b/>
        </w:rPr>
        <w:t>Réu</w:t>
      </w:r>
      <w:r w:rsidRPr="00161224">
        <w:t xml:space="preserve">: </w:t>
      </w:r>
      <w:r w:rsidR="00161224" w:rsidRPr="00161224">
        <w:t>MST</w:t>
      </w:r>
    </w:p>
    <w:p w:rsidR="007505E5" w:rsidRPr="00161224" w:rsidRDefault="007505E5" w:rsidP="007505E5">
      <w:pPr>
        <w:jc w:val="both"/>
      </w:pPr>
    </w:p>
    <w:p w:rsidR="007505E5" w:rsidRPr="00161224" w:rsidRDefault="007505E5" w:rsidP="007505E5">
      <w:pPr>
        <w:jc w:val="both"/>
      </w:pPr>
    </w:p>
    <w:p w:rsidR="00161224" w:rsidRPr="00161224" w:rsidRDefault="007505E5" w:rsidP="00161224">
      <w:pPr>
        <w:jc w:val="both"/>
        <w:rPr>
          <w:color w:val="000000"/>
        </w:rPr>
      </w:pPr>
      <w:r w:rsidRPr="00161224">
        <w:t xml:space="preserve">5) </w:t>
      </w:r>
      <w:r w:rsidRPr="00161224">
        <w:rPr>
          <w:b/>
        </w:rPr>
        <w:t>Comarca:</w:t>
      </w:r>
      <w:r w:rsidRPr="00161224">
        <w:t xml:space="preserve"> </w:t>
      </w:r>
      <w:r w:rsidR="00161224" w:rsidRPr="00161224">
        <w:rPr>
          <w:color w:val="000000"/>
        </w:rPr>
        <w:t>1ª VARA CÍVEL DE PETROLINA</w:t>
      </w:r>
    </w:p>
    <w:p w:rsidR="007505E5" w:rsidRPr="00161224" w:rsidRDefault="007505E5" w:rsidP="007505E5">
      <w:pPr>
        <w:jc w:val="both"/>
      </w:pPr>
    </w:p>
    <w:p w:rsidR="007505E5" w:rsidRPr="00161224" w:rsidRDefault="007505E5" w:rsidP="007505E5">
      <w:pPr>
        <w:pStyle w:val="SemEspaamento"/>
        <w:jc w:val="both"/>
        <w:rPr>
          <w:rFonts w:ascii="Times New Roman" w:hAnsi="Times New Roman" w:cs="Times New Roman"/>
          <w:sz w:val="24"/>
          <w:szCs w:val="24"/>
        </w:rPr>
      </w:pPr>
    </w:p>
    <w:p w:rsidR="00161224" w:rsidRPr="00161224" w:rsidRDefault="007505E5" w:rsidP="00161224">
      <w:pPr>
        <w:jc w:val="both"/>
        <w:rPr>
          <w:color w:val="000000"/>
        </w:rPr>
      </w:pPr>
      <w:r w:rsidRPr="00161224">
        <w:t xml:space="preserve">6) </w:t>
      </w:r>
      <w:r w:rsidRPr="00161224">
        <w:rPr>
          <w:b/>
        </w:rPr>
        <w:t>Status atual do processo</w:t>
      </w:r>
      <w:r w:rsidRPr="00161224">
        <w:t xml:space="preserve">: </w:t>
      </w:r>
      <w:r w:rsidR="00161224" w:rsidRPr="00161224">
        <w:rPr>
          <w:color w:val="000000"/>
        </w:rPr>
        <w:t>Em 21.11.2018, foi realizada reunião extrajudicial para desocupação do Sítio Pau da História, ficando os acampados cientes que deveria desocupar a propriedade até 20.07.2019.</w:t>
      </w:r>
    </w:p>
    <w:p w:rsidR="007505E5" w:rsidRPr="00161224" w:rsidRDefault="007505E5" w:rsidP="007505E5">
      <w:pPr>
        <w:jc w:val="both"/>
        <w:rPr>
          <w:b/>
          <w:bCs/>
        </w:rPr>
      </w:pPr>
    </w:p>
    <w:p w:rsidR="007505E5" w:rsidRPr="00161224" w:rsidRDefault="007505E5" w:rsidP="007505E5">
      <w:pPr>
        <w:jc w:val="both"/>
      </w:pPr>
    </w:p>
    <w:p w:rsidR="007505E5" w:rsidRPr="00161224" w:rsidRDefault="007505E5" w:rsidP="007505E5">
      <w:pPr>
        <w:jc w:val="both"/>
      </w:pPr>
    </w:p>
    <w:p w:rsidR="007505E5" w:rsidRPr="00161224" w:rsidRDefault="007505E5" w:rsidP="007505E5">
      <w:pPr>
        <w:pStyle w:val="SemEspaamento"/>
        <w:jc w:val="both"/>
        <w:rPr>
          <w:rFonts w:ascii="Times New Roman" w:hAnsi="Times New Roman" w:cs="Times New Roman"/>
          <w:sz w:val="24"/>
          <w:szCs w:val="24"/>
        </w:rPr>
      </w:pPr>
    </w:p>
    <w:p w:rsidR="007505E5" w:rsidRDefault="007505E5"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2444BD" w:rsidRDefault="002444BD" w:rsidP="00A2502D">
      <w:pPr>
        <w:jc w:val="center"/>
        <w:rPr>
          <w:b/>
        </w:rPr>
      </w:pPr>
    </w:p>
    <w:p w:rsidR="00A2502D" w:rsidRPr="00A2502D" w:rsidRDefault="00766CEF" w:rsidP="00A2502D">
      <w:pPr>
        <w:jc w:val="center"/>
        <w:rPr>
          <w:b/>
        </w:rPr>
      </w:pPr>
      <w:r>
        <w:rPr>
          <w:b/>
        </w:rPr>
        <w:lastRenderedPageBreak/>
        <w:t>ENGENHO BOA VISTA I</w:t>
      </w:r>
    </w:p>
    <w:p w:rsidR="00161224" w:rsidRPr="00A2502D" w:rsidRDefault="00161224" w:rsidP="00BC43C7">
      <w:pPr>
        <w:pStyle w:val="SemEspaamento"/>
        <w:jc w:val="both"/>
        <w:rPr>
          <w:rFonts w:ascii="Times New Roman" w:hAnsi="Times New Roman" w:cs="Times New Roman"/>
          <w:sz w:val="24"/>
          <w:szCs w:val="24"/>
        </w:rPr>
      </w:pPr>
    </w:p>
    <w:p w:rsidR="00161224" w:rsidRPr="00A2502D" w:rsidRDefault="00161224" w:rsidP="00161224"/>
    <w:p w:rsidR="00161224" w:rsidRPr="00A2502D" w:rsidRDefault="00161224" w:rsidP="00161224"/>
    <w:p w:rsidR="00A2502D" w:rsidRPr="00A2502D" w:rsidRDefault="00161224" w:rsidP="00A2502D">
      <w:r w:rsidRPr="00A2502D">
        <w:t xml:space="preserve">1) </w:t>
      </w:r>
      <w:r w:rsidRPr="00A2502D">
        <w:rPr>
          <w:b/>
        </w:rPr>
        <w:t>Proprietário</w:t>
      </w:r>
      <w:r w:rsidRPr="00A2502D">
        <w:t xml:space="preserve">: </w:t>
      </w:r>
      <w:r w:rsidR="00A2502D" w:rsidRPr="00A2502D">
        <w:t>USINA MARAVILHAS S.A.</w:t>
      </w:r>
    </w:p>
    <w:p w:rsidR="00161224" w:rsidRPr="00A2502D" w:rsidRDefault="00161224" w:rsidP="00161224"/>
    <w:p w:rsidR="00161224" w:rsidRPr="00A2502D" w:rsidRDefault="00161224" w:rsidP="00161224"/>
    <w:p w:rsidR="00161224" w:rsidRPr="00A2502D" w:rsidRDefault="00161224" w:rsidP="00161224"/>
    <w:p w:rsidR="00A2502D" w:rsidRPr="00A2502D" w:rsidRDefault="00161224" w:rsidP="00A2502D">
      <w:pPr>
        <w:jc w:val="both"/>
      </w:pPr>
      <w:r w:rsidRPr="00A2502D">
        <w:t xml:space="preserve">2) </w:t>
      </w:r>
      <w:r w:rsidRPr="00A2502D">
        <w:rPr>
          <w:b/>
        </w:rPr>
        <w:t>Município de localização</w:t>
      </w:r>
      <w:r w:rsidRPr="00A2502D">
        <w:t xml:space="preserve">: </w:t>
      </w:r>
      <w:r w:rsidR="00A2502D" w:rsidRPr="00A2502D">
        <w:t>GOIANA</w:t>
      </w:r>
    </w:p>
    <w:p w:rsidR="00161224" w:rsidRPr="00A2502D" w:rsidRDefault="00161224" w:rsidP="00161224">
      <w:pPr>
        <w:jc w:val="both"/>
      </w:pPr>
    </w:p>
    <w:p w:rsidR="00161224" w:rsidRPr="00A2502D" w:rsidRDefault="00161224" w:rsidP="00161224"/>
    <w:p w:rsidR="00161224" w:rsidRPr="00A2502D" w:rsidRDefault="00161224" w:rsidP="00161224">
      <w:pPr>
        <w:pStyle w:val="SemEspaamento"/>
        <w:rPr>
          <w:rFonts w:ascii="Times New Roman" w:hAnsi="Times New Roman" w:cs="Times New Roman"/>
          <w:sz w:val="24"/>
          <w:szCs w:val="24"/>
        </w:rPr>
      </w:pPr>
    </w:p>
    <w:p w:rsidR="00A2502D" w:rsidRPr="00A2502D" w:rsidRDefault="00161224" w:rsidP="00A2502D">
      <w:pPr>
        <w:jc w:val="both"/>
      </w:pPr>
      <w:r w:rsidRPr="00A2502D">
        <w:t xml:space="preserve">3) </w:t>
      </w:r>
      <w:r w:rsidRPr="00A2502D">
        <w:rPr>
          <w:b/>
        </w:rPr>
        <w:t>Nº do processo</w:t>
      </w:r>
      <w:r w:rsidRPr="00A2502D">
        <w:t xml:space="preserve">: </w:t>
      </w:r>
      <w:r w:rsidR="00A2502D" w:rsidRPr="00A2502D">
        <w:t>0000914-02.2016.8.17.2218</w:t>
      </w:r>
    </w:p>
    <w:p w:rsidR="00161224" w:rsidRPr="00A2502D" w:rsidRDefault="00161224" w:rsidP="00161224">
      <w:pPr>
        <w:jc w:val="both"/>
      </w:pPr>
    </w:p>
    <w:p w:rsidR="00161224" w:rsidRPr="00A2502D" w:rsidRDefault="00161224" w:rsidP="00161224">
      <w:pPr>
        <w:jc w:val="both"/>
      </w:pPr>
    </w:p>
    <w:p w:rsidR="00A2502D" w:rsidRPr="00A2502D" w:rsidRDefault="00161224" w:rsidP="00A2502D">
      <w:pPr>
        <w:jc w:val="both"/>
      </w:pPr>
      <w:r w:rsidRPr="00A2502D">
        <w:t xml:space="preserve">4) </w:t>
      </w:r>
      <w:r w:rsidRPr="00A2502D">
        <w:rPr>
          <w:b/>
        </w:rPr>
        <w:t>Réu</w:t>
      </w:r>
      <w:r w:rsidRPr="00A2502D">
        <w:t xml:space="preserve">: </w:t>
      </w:r>
      <w:r w:rsidR="00A2502D" w:rsidRPr="00A2502D">
        <w:t>TERCEIROS INCERTOS</w:t>
      </w:r>
    </w:p>
    <w:p w:rsidR="00161224" w:rsidRPr="00A2502D" w:rsidRDefault="00161224" w:rsidP="00161224">
      <w:pPr>
        <w:jc w:val="both"/>
      </w:pPr>
    </w:p>
    <w:p w:rsidR="00161224" w:rsidRPr="00A2502D" w:rsidRDefault="00161224" w:rsidP="00161224">
      <w:pPr>
        <w:jc w:val="both"/>
      </w:pPr>
    </w:p>
    <w:p w:rsidR="00A2502D" w:rsidRPr="00A2502D" w:rsidRDefault="00161224" w:rsidP="00A2502D">
      <w:pPr>
        <w:jc w:val="both"/>
      </w:pPr>
      <w:r w:rsidRPr="00A2502D">
        <w:t xml:space="preserve">5) </w:t>
      </w:r>
      <w:r w:rsidRPr="00A2502D">
        <w:rPr>
          <w:b/>
        </w:rPr>
        <w:t>Comarca:</w:t>
      </w:r>
      <w:r w:rsidRPr="00A2502D">
        <w:t xml:space="preserve"> </w:t>
      </w:r>
      <w:r w:rsidR="00A2502D" w:rsidRPr="00A2502D">
        <w:t>2ª VARA CÍVEL DE GOIANA</w:t>
      </w:r>
    </w:p>
    <w:p w:rsidR="00161224" w:rsidRPr="00A2502D" w:rsidRDefault="00161224" w:rsidP="00161224">
      <w:pPr>
        <w:jc w:val="both"/>
      </w:pPr>
    </w:p>
    <w:p w:rsidR="00161224" w:rsidRPr="00A2502D" w:rsidRDefault="00161224" w:rsidP="00161224">
      <w:pPr>
        <w:pStyle w:val="SemEspaamento"/>
        <w:jc w:val="both"/>
        <w:rPr>
          <w:rFonts w:ascii="Times New Roman" w:hAnsi="Times New Roman" w:cs="Times New Roman"/>
          <w:sz w:val="24"/>
          <w:szCs w:val="24"/>
        </w:rPr>
      </w:pPr>
    </w:p>
    <w:p w:rsidR="00A2502D" w:rsidRPr="00A2502D" w:rsidRDefault="00161224" w:rsidP="00A2502D">
      <w:pPr>
        <w:jc w:val="both"/>
      </w:pPr>
      <w:r w:rsidRPr="00A2502D">
        <w:t xml:space="preserve">6) </w:t>
      </w:r>
      <w:r w:rsidRPr="00A2502D">
        <w:rPr>
          <w:b/>
        </w:rPr>
        <w:t>Status atual do processo</w:t>
      </w:r>
      <w:r w:rsidRPr="00A2502D">
        <w:t>:</w:t>
      </w:r>
      <w:r w:rsidR="00A2502D" w:rsidRPr="00A2502D">
        <w:t xml:space="preserve"> Foi verificado que no local há cerca de setenta pessoas, sendo aproximadamente dez crianças e dez idosos, não sendo observado a presença de pessoas bastante idosas e/ou com necessidades especiais </w:t>
      </w:r>
      <w:r w:rsidR="00A2502D" w:rsidRPr="00A2502D">
        <w:rPr>
          <w:b/>
          <w:bCs/>
          <w:u w:val="single"/>
        </w:rPr>
        <w:t>Ativistas</w:t>
      </w:r>
      <w:r w:rsidR="00A2502D" w:rsidRPr="00A2502D">
        <w:t xml:space="preserve">: Nao tem. </w:t>
      </w:r>
    </w:p>
    <w:p w:rsidR="00161224" w:rsidRPr="00A2502D" w:rsidRDefault="00161224" w:rsidP="00161224">
      <w:pPr>
        <w:jc w:val="both"/>
      </w:pPr>
    </w:p>
    <w:p w:rsidR="00161224" w:rsidRPr="00A2502D" w:rsidRDefault="00161224" w:rsidP="00161224">
      <w:pPr>
        <w:pStyle w:val="SemEspaamento"/>
        <w:jc w:val="both"/>
        <w:rPr>
          <w:rFonts w:ascii="Times New Roman" w:hAnsi="Times New Roman" w:cs="Times New Roman"/>
          <w:sz w:val="24"/>
          <w:szCs w:val="24"/>
        </w:rPr>
      </w:pPr>
    </w:p>
    <w:p w:rsidR="00161224" w:rsidRDefault="00161224"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3A62F0" w:rsidRPr="000F0C1A" w:rsidRDefault="000F0C1A" w:rsidP="000F0C1A">
      <w:pPr>
        <w:jc w:val="center"/>
        <w:rPr>
          <w:b/>
        </w:rPr>
      </w:pPr>
      <w:r w:rsidRPr="000F0C1A">
        <w:rPr>
          <w:b/>
        </w:rPr>
        <w:t>ENGENHO CONGAÇARI, SITIO GUERERE</w:t>
      </w:r>
    </w:p>
    <w:p w:rsidR="003A62F0" w:rsidRPr="000F0C1A" w:rsidRDefault="003A62F0" w:rsidP="003A62F0">
      <w:pPr>
        <w:pStyle w:val="SemEspaamento"/>
        <w:jc w:val="both"/>
        <w:rPr>
          <w:rFonts w:ascii="Times New Roman" w:hAnsi="Times New Roman" w:cs="Times New Roman"/>
          <w:sz w:val="24"/>
          <w:szCs w:val="24"/>
        </w:rPr>
      </w:pPr>
    </w:p>
    <w:p w:rsidR="003A62F0" w:rsidRPr="000F0C1A" w:rsidRDefault="003A62F0" w:rsidP="003A62F0"/>
    <w:p w:rsidR="003A62F0" w:rsidRPr="000F0C1A" w:rsidRDefault="003A62F0" w:rsidP="003A62F0"/>
    <w:p w:rsidR="003A62F0" w:rsidRPr="000F0C1A" w:rsidRDefault="003A62F0" w:rsidP="003A62F0">
      <w:r w:rsidRPr="000F0C1A">
        <w:t xml:space="preserve">1) </w:t>
      </w:r>
      <w:r w:rsidRPr="000F0C1A">
        <w:rPr>
          <w:b/>
        </w:rPr>
        <w:t>Proprietário</w:t>
      </w:r>
      <w:r w:rsidRPr="000F0C1A">
        <w:t>: VOTORANTIM CIMENTO N/NE S/A</w:t>
      </w:r>
    </w:p>
    <w:p w:rsidR="003A62F0" w:rsidRPr="000F0C1A" w:rsidRDefault="003A62F0" w:rsidP="003A62F0"/>
    <w:p w:rsidR="003A62F0" w:rsidRPr="000F0C1A" w:rsidRDefault="003A62F0" w:rsidP="003A62F0"/>
    <w:p w:rsidR="003A62F0" w:rsidRPr="000F0C1A" w:rsidRDefault="003A62F0" w:rsidP="003A62F0">
      <w:pPr>
        <w:jc w:val="both"/>
      </w:pPr>
      <w:r w:rsidRPr="000F0C1A">
        <w:t xml:space="preserve">2) </w:t>
      </w:r>
      <w:r w:rsidRPr="000F0C1A">
        <w:rPr>
          <w:b/>
        </w:rPr>
        <w:t>Município de localização</w:t>
      </w:r>
      <w:r w:rsidRPr="000F0C1A">
        <w:t>: IGARASSU</w:t>
      </w:r>
    </w:p>
    <w:p w:rsidR="003A62F0" w:rsidRPr="000F0C1A" w:rsidRDefault="003A62F0" w:rsidP="003A62F0">
      <w:pPr>
        <w:jc w:val="both"/>
      </w:pPr>
    </w:p>
    <w:p w:rsidR="003A62F0" w:rsidRPr="000F0C1A" w:rsidRDefault="003A62F0" w:rsidP="003A62F0">
      <w:pPr>
        <w:pStyle w:val="SemEspaamento"/>
        <w:rPr>
          <w:rFonts w:ascii="Times New Roman" w:hAnsi="Times New Roman" w:cs="Times New Roman"/>
          <w:sz w:val="24"/>
          <w:szCs w:val="24"/>
        </w:rPr>
      </w:pPr>
    </w:p>
    <w:p w:rsidR="003A62F0" w:rsidRPr="000F0C1A" w:rsidRDefault="003A62F0" w:rsidP="003A62F0">
      <w:pPr>
        <w:jc w:val="both"/>
      </w:pPr>
      <w:r w:rsidRPr="000F0C1A">
        <w:t xml:space="preserve">3) </w:t>
      </w:r>
      <w:r w:rsidRPr="000F0C1A">
        <w:rPr>
          <w:b/>
        </w:rPr>
        <w:t>Nº do processo</w:t>
      </w:r>
      <w:r w:rsidRPr="000F0C1A">
        <w:t>: 0003180-58.2015.8.17.0710</w:t>
      </w:r>
    </w:p>
    <w:p w:rsidR="003A62F0" w:rsidRPr="000F0C1A" w:rsidRDefault="003A62F0" w:rsidP="003A62F0">
      <w:pPr>
        <w:jc w:val="both"/>
      </w:pPr>
    </w:p>
    <w:p w:rsidR="003A62F0" w:rsidRPr="000F0C1A" w:rsidRDefault="003A62F0" w:rsidP="003A62F0">
      <w:pPr>
        <w:jc w:val="both"/>
      </w:pPr>
    </w:p>
    <w:p w:rsidR="003A62F0" w:rsidRPr="000F0C1A" w:rsidRDefault="003A62F0" w:rsidP="003A62F0">
      <w:pPr>
        <w:jc w:val="both"/>
      </w:pPr>
      <w:r w:rsidRPr="000F0C1A">
        <w:t xml:space="preserve">4) </w:t>
      </w:r>
      <w:r w:rsidRPr="000F0C1A">
        <w:rPr>
          <w:b/>
        </w:rPr>
        <w:t>Réu</w:t>
      </w:r>
      <w:r w:rsidRPr="000F0C1A">
        <w:t>: MST</w:t>
      </w:r>
    </w:p>
    <w:p w:rsidR="003A62F0" w:rsidRPr="000F0C1A" w:rsidRDefault="003A62F0" w:rsidP="003A62F0">
      <w:pPr>
        <w:jc w:val="both"/>
      </w:pPr>
    </w:p>
    <w:p w:rsidR="003A62F0" w:rsidRPr="000F0C1A" w:rsidRDefault="003A62F0" w:rsidP="003A62F0">
      <w:pPr>
        <w:jc w:val="both"/>
      </w:pPr>
    </w:p>
    <w:p w:rsidR="003A62F0" w:rsidRPr="000F0C1A" w:rsidRDefault="003A62F0" w:rsidP="003A62F0">
      <w:pPr>
        <w:jc w:val="both"/>
      </w:pPr>
      <w:r w:rsidRPr="000F0C1A">
        <w:t xml:space="preserve">5) </w:t>
      </w:r>
      <w:r w:rsidRPr="000F0C1A">
        <w:rPr>
          <w:b/>
        </w:rPr>
        <w:t>Comarca:</w:t>
      </w:r>
      <w:r w:rsidRPr="000F0C1A">
        <w:t xml:space="preserve"> 2ª VARA CIVEL DE IGARASSU</w:t>
      </w:r>
    </w:p>
    <w:p w:rsidR="003A62F0" w:rsidRPr="000F0C1A" w:rsidRDefault="003A62F0" w:rsidP="003A62F0">
      <w:pPr>
        <w:jc w:val="both"/>
      </w:pPr>
    </w:p>
    <w:p w:rsidR="003A62F0" w:rsidRPr="000F0C1A" w:rsidRDefault="003A62F0" w:rsidP="003A62F0">
      <w:pPr>
        <w:pStyle w:val="SemEspaamento"/>
        <w:jc w:val="both"/>
        <w:rPr>
          <w:rFonts w:ascii="Times New Roman" w:hAnsi="Times New Roman" w:cs="Times New Roman"/>
          <w:sz w:val="24"/>
          <w:szCs w:val="24"/>
        </w:rPr>
      </w:pPr>
    </w:p>
    <w:p w:rsidR="003A62F0" w:rsidRPr="000F0C1A" w:rsidRDefault="003A62F0" w:rsidP="003A62F0">
      <w:pPr>
        <w:jc w:val="both"/>
      </w:pPr>
      <w:r w:rsidRPr="000F0C1A">
        <w:t xml:space="preserve">6) </w:t>
      </w:r>
      <w:r w:rsidRPr="000F0C1A">
        <w:rPr>
          <w:b/>
        </w:rPr>
        <w:t>Status atual do processo</w:t>
      </w:r>
      <w:r w:rsidRPr="000F0C1A">
        <w:t xml:space="preserve">: Foi verificado que no local há inúmeras  pessoas, não podendo precisar o número , mas que foram visualizadas varias construções. </w:t>
      </w:r>
      <w:r w:rsidRPr="000F0C1A">
        <w:rPr>
          <w:b/>
          <w:bCs/>
          <w:u w:val="single"/>
        </w:rPr>
        <w:t>Ativistas</w:t>
      </w:r>
      <w:r w:rsidRPr="000F0C1A">
        <w:t xml:space="preserve">: MST </w:t>
      </w:r>
    </w:p>
    <w:p w:rsidR="003A62F0" w:rsidRPr="000F0C1A" w:rsidRDefault="003A62F0" w:rsidP="003A62F0">
      <w:pPr>
        <w:jc w:val="both"/>
      </w:pPr>
    </w:p>
    <w:p w:rsidR="000F0C1A" w:rsidRPr="000F0C1A" w:rsidRDefault="000F0C1A" w:rsidP="000F0C1A">
      <w:pPr>
        <w:jc w:val="both"/>
        <w:rPr>
          <w:b/>
          <w:bCs/>
        </w:rPr>
      </w:pPr>
      <w:r w:rsidRPr="000F0C1A">
        <w:rPr>
          <w:b/>
          <w:bCs/>
        </w:rPr>
        <w:t>Novo mandado de reintegração expedido em 14/03/2019</w:t>
      </w:r>
    </w:p>
    <w:p w:rsidR="000F0C1A" w:rsidRDefault="000F0C1A"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096429" w:rsidRDefault="00096429" w:rsidP="003A62F0">
      <w:pPr>
        <w:jc w:val="both"/>
      </w:pPr>
    </w:p>
    <w:p w:rsidR="00381E20" w:rsidRPr="00381E20" w:rsidRDefault="00381E20" w:rsidP="00381E20">
      <w:pPr>
        <w:jc w:val="center"/>
        <w:rPr>
          <w:b/>
        </w:rPr>
      </w:pPr>
      <w:r w:rsidRPr="00381E20">
        <w:rPr>
          <w:b/>
        </w:rPr>
        <w:lastRenderedPageBreak/>
        <w:t>ENGENHO MEGAÓ DE BAIXO, DISTRITO DE TEJUCUPAPO</w:t>
      </w:r>
    </w:p>
    <w:p w:rsidR="00096429" w:rsidRPr="00381E20" w:rsidRDefault="00096429" w:rsidP="00381E20">
      <w:pPr>
        <w:jc w:val="center"/>
        <w:rPr>
          <w:b/>
        </w:rPr>
      </w:pPr>
    </w:p>
    <w:p w:rsidR="00096429" w:rsidRPr="00381E20" w:rsidRDefault="00096429" w:rsidP="00096429">
      <w:pPr>
        <w:jc w:val="center"/>
        <w:rPr>
          <w:b/>
        </w:rPr>
      </w:pPr>
    </w:p>
    <w:p w:rsidR="00096429" w:rsidRPr="00381E20" w:rsidRDefault="00096429" w:rsidP="00096429">
      <w:pPr>
        <w:pStyle w:val="SemEspaamento"/>
        <w:jc w:val="both"/>
        <w:rPr>
          <w:rFonts w:ascii="Times New Roman" w:hAnsi="Times New Roman" w:cs="Times New Roman"/>
          <w:sz w:val="24"/>
          <w:szCs w:val="24"/>
        </w:rPr>
      </w:pPr>
    </w:p>
    <w:p w:rsidR="00096429" w:rsidRPr="00381E20" w:rsidRDefault="00096429" w:rsidP="00096429"/>
    <w:p w:rsidR="00096429" w:rsidRPr="00381E20" w:rsidRDefault="00096429" w:rsidP="00096429"/>
    <w:p w:rsidR="00381E20" w:rsidRPr="00381E20" w:rsidRDefault="00096429" w:rsidP="00381E20">
      <w:r w:rsidRPr="00381E20">
        <w:t xml:space="preserve">1) </w:t>
      </w:r>
      <w:r w:rsidRPr="00381E20">
        <w:rPr>
          <w:b/>
        </w:rPr>
        <w:t>Proprietário</w:t>
      </w:r>
      <w:r w:rsidRPr="00381E20">
        <w:t xml:space="preserve">: </w:t>
      </w:r>
      <w:r w:rsidR="00381E20" w:rsidRPr="00381E20">
        <w:t>COMPANHIA AGRO INDUSTRIAL DE GOIANA</w:t>
      </w:r>
    </w:p>
    <w:p w:rsidR="00381E20" w:rsidRPr="00381E20" w:rsidRDefault="00381E20" w:rsidP="00381E20"/>
    <w:p w:rsidR="00096429" w:rsidRPr="00381E20" w:rsidRDefault="00096429" w:rsidP="00096429"/>
    <w:p w:rsidR="00381E20" w:rsidRPr="00381E20" w:rsidRDefault="00096429" w:rsidP="00381E20">
      <w:pPr>
        <w:jc w:val="both"/>
      </w:pPr>
      <w:r w:rsidRPr="00381E20">
        <w:t xml:space="preserve">2) </w:t>
      </w:r>
      <w:r w:rsidRPr="00381E20">
        <w:rPr>
          <w:b/>
        </w:rPr>
        <w:t>Município de localização</w:t>
      </w:r>
      <w:r w:rsidRPr="00381E20">
        <w:t xml:space="preserve">: </w:t>
      </w:r>
      <w:r w:rsidR="00381E20" w:rsidRPr="00381E20">
        <w:t>GOIANA</w:t>
      </w:r>
    </w:p>
    <w:p w:rsidR="00096429" w:rsidRPr="00381E20" w:rsidRDefault="00096429" w:rsidP="00096429">
      <w:pPr>
        <w:jc w:val="both"/>
      </w:pPr>
    </w:p>
    <w:p w:rsidR="00096429" w:rsidRPr="00381E20" w:rsidRDefault="00096429" w:rsidP="00096429">
      <w:pPr>
        <w:pStyle w:val="SemEspaamento"/>
        <w:rPr>
          <w:rFonts w:ascii="Times New Roman" w:hAnsi="Times New Roman" w:cs="Times New Roman"/>
          <w:sz w:val="24"/>
          <w:szCs w:val="24"/>
        </w:rPr>
      </w:pPr>
    </w:p>
    <w:p w:rsidR="00381E20" w:rsidRPr="00381E20" w:rsidRDefault="00096429" w:rsidP="00381E20">
      <w:pPr>
        <w:jc w:val="both"/>
      </w:pPr>
      <w:r w:rsidRPr="00381E20">
        <w:t xml:space="preserve">3) </w:t>
      </w:r>
      <w:r w:rsidRPr="00381E20">
        <w:rPr>
          <w:b/>
        </w:rPr>
        <w:t>Nº do processo</w:t>
      </w:r>
      <w:r w:rsidRPr="00381E20">
        <w:t xml:space="preserve">: </w:t>
      </w:r>
      <w:r w:rsidR="00381E20" w:rsidRPr="00381E20">
        <w:t>0000849-36.2018.8.17.2218</w:t>
      </w:r>
    </w:p>
    <w:p w:rsidR="00096429" w:rsidRPr="00381E20" w:rsidRDefault="00096429" w:rsidP="00096429">
      <w:pPr>
        <w:jc w:val="both"/>
      </w:pPr>
    </w:p>
    <w:p w:rsidR="00096429" w:rsidRPr="00381E20" w:rsidRDefault="00096429" w:rsidP="00096429">
      <w:pPr>
        <w:jc w:val="both"/>
      </w:pPr>
    </w:p>
    <w:p w:rsidR="00381E20" w:rsidRPr="00381E20" w:rsidRDefault="00096429" w:rsidP="00381E20">
      <w:pPr>
        <w:jc w:val="both"/>
      </w:pPr>
      <w:r w:rsidRPr="00381E20">
        <w:t xml:space="preserve">4) </w:t>
      </w:r>
      <w:r w:rsidRPr="00381E20">
        <w:rPr>
          <w:b/>
        </w:rPr>
        <w:t>Réu</w:t>
      </w:r>
      <w:r w:rsidRPr="00381E20">
        <w:t xml:space="preserve">: </w:t>
      </w:r>
      <w:r w:rsidR="00381E20" w:rsidRPr="00381E20">
        <w:t>MST</w:t>
      </w:r>
    </w:p>
    <w:p w:rsidR="00096429" w:rsidRPr="00381E20" w:rsidRDefault="00096429" w:rsidP="00096429">
      <w:pPr>
        <w:jc w:val="both"/>
      </w:pPr>
    </w:p>
    <w:p w:rsidR="00096429" w:rsidRPr="00381E20" w:rsidRDefault="00096429" w:rsidP="00096429">
      <w:pPr>
        <w:jc w:val="both"/>
      </w:pPr>
    </w:p>
    <w:p w:rsidR="00381E20" w:rsidRPr="00381E20" w:rsidRDefault="00096429" w:rsidP="00381E20">
      <w:pPr>
        <w:jc w:val="both"/>
      </w:pPr>
      <w:r w:rsidRPr="00381E20">
        <w:t xml:space="preserve">5) </w:t>
      </w:r>
      <w:r w:rsidRPr="00381E20">
        <w:rPr>
          <w:b/>
        </w:rPr>
        <w:t>Comarca:</w:t>
      </w:r>
      <w:r w:rsidRPr="00381E20">
        <w:t xml:space="preserve"> </w:t>
      </w:r>
      <w:r w:rsidR="00381E20" w:rsidRPr="00381E20">
        <w:t>2ª VARA CÍVEL DE GOIANA</w:t>
      </w:r>
    </w:p>
    <w:p w:rsidR="00096429" w:rsidRPr="00381E20" w:rsidRDefault="00096429" w:rsidP="00096429">
      <w:pPr>
        <w:jc w:val="both"/>
      </w:pPr>
    </w:p>
    <w:p w:rsidR="00096429" w:rsidRPr="00381E20" w:rsidRDefault="00096429" w:rsidP="00096429">
      <w:pPr>
        <w:pStyle w:val="SemEspaamento"/>
        <w:jc w:val="both"/>
        <w:rPr>
          <w:rFonts w:ascii="Times New Roman" w:hAnsi="Times New Roman" w:cs="Times New Roman"/>
          <w:sz w:val="24"/>
          <w:szCs w:val="24"/>
        </w:rPr>
      </w:pPr>
    </w:p>
    <w:p w:rsidR="00381E20" w:rsidRPr="00381E20" w:rsidRDefault="00096429" w:rsidP="00381E20">
      <w:pPr>
        <w:jc w:val="both"/>
      </w:pPr>
      <w:r w:rsidRPr="00381E20">
        <w:t xml:space="preserve">6) </w:t>
      </w:r>
      <w:r w:rsidRPr="00381E20">
        <w:rPr>
          <w:b/>
        </w:rPr>
        <w:t>Status atual do processo</w:t>
      </w:r>
      <w:r w:rsidRPr="00381E20">
        <w:t>:</w:t>
      </w:r>
      <w:r w:rsidR="00381E20" w:rsidRPr="00381E20">
        <w:t xml:space="preserve"> Foi verificado invasores no  local, sendo doze homens, seis mulheres e quatro crianças  com cerca de 11 casas </w:t>
      </w:r>
      <w:r w:rsidR="00057602" w:rsidRPr="00381E20">
        <w:t>construídas</w:t>
      </w:r>
      <w:r w:rsidR="00381E20" w:rsidRPr="00381E20">
        <w:t xml:space="preserve"> de taipa e alvenaria  .  </w:t>
      </w:r>
      <w:r w:rsidR="00381E20" w:rsidRPr="00381E20">
        <w:rPr>
          <w:b/>
          <w:bCs/>
          <w:u w:val="single"/>
        </w:rPr>
        <w:t>Ativistas</w:t>
      </w:r>
      <w:r w:rsidR="00381E20" w:rsidRPr="00381E20">
        <w:t xml:space="preserve">: MST. </w:t>
      </w:r>
    </w:p>
    <w:p w:rsidR="003A62F0" w:rsidRPr="00381E20" w:rsidRDefault="003A62F0" w:rsidP="00381E20">
      <w:pPr>
        <w:jc w:val="both"/>
      </w:pPr>
    </w:p>
    <w:p w:rsidR="00381E20" w:rsidRPr="00381E20" w:rsidRDefault="00381E20" w:rsidP="00381E20">
      <w:pPr>
        <w:jc w:val="both"/>
        <w:rPr>
          <w:b/>
          <w:bCs/>
        </w:rPr>
      </w:pPr>
      <w:r w:rsidRPr="00381E20">
        <w:rPr>
          <w:b/>
          <w:bCs/>
        </w:rPr>
        <w:t>Em 12/03/2019, foi reiterada a solicitação de Reunião.</w:t>
      </w:r>
    </w:p>
    <w:p w:rsidR="00381E20" w:rsidRPr="00381E20" w:rsidRDefault="00381E20" w:rsidP="00381E20">
      <w:pPr>
        <w:jc w:val="both"/>
      </w:pPr>
    </w:p>
    <w:p w:rsidR="003A62F0" w:rsidRPr="00A2502D" w:rsidRDefault="003A62F0" w:rsidP="003A62F0">
      <w:pPr>
        <w:pStyle w:val="SemEspaamento"/>
        <w:jc w:val="both"/>
        <w:rPr>
          <w:rFonts w:ascii="Times New Roman" w:hAnsi="Times New Roman" w:cs="Times New Roman"/>
          <w:sz w:val="24"/>
          <w:szCs w:val="24"/>
        </w:rPr>
      </w:pPr>
    </w:p>
    <w:p w:rsidR="003A62F0" w:rsidRDefault="003A62F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47646A" w:rsidRPr="00B733AF" w:rsidRDefault="0047646A" w:rsidP="00B733AF">
      <w:pPr>
        <w:jc w:val="center"/>
        <w:rPr>
          <w:b/>
        </w:rPr>
      </w:pPr>
      <w:r w:rsidRPr="0047646A">
        <w:rPr>
          <w:b/>
        </w:rPr>
        <w:lastRenderedPageBreak/>
        <w:t>FAZENDA CLIPPER</w:t>
      </w:r>
    </w:p>
    <w:p w:rsidR="00AD0260" w:rsidRPr="00B733AF" w:rsidRDefault="00AD0260" w:rsidP="00B733AF">
      <w:pPr>
        <w:jc w:val="center"/>
        <w:rPr>
          <w:b/>
        </w:rPr>
      </w:pPr>
    </w:p>
    <w:p w:rsidR="00AD0260" w:rsidRPr="00B733AF" w:rsidRDefault="00AD0260" w:rsidP="00AD0260"/>
    <w:p w:rsidR="0047646A" w:rsidRPr="00B733AF" w:rsidRDefault="00AD0260" w:rsidP="0047646A">
      <w:r w:rsidRPr="00B733AF">
        <w:t xml:space="preserve">1) </w:t>
      </w:r>
      <w:r w:rsidRPr="00B733AF">
        <w:rPr>
          <w:b/>
        </w:rPr>
        <w:t>Proprietário</w:t>
      </w:r>
      <w:r w:rsidRPr="00B733AF">
        <w:t xml:space="preserve">: </w:t>
      </w:r>
      <w:r w:rsidR="0047646A" w:rsidRPr="00B733AF">
        <w:t>AARÃO LINS DE ANDRADE FILHO</w:t>
      </w:r>
    </w:p>
    <w:p w:rsidR="00AD0260" w:rsidRPr="00B733AF" w:rsidRDefault="00AD0260" w:rsidP="00AD0260"/>
    <w:p w:rsidR="00AD0260" w:rsidRPr="00B733AF" w:rsidRDefault="00AD0260" w:rsidP="00AD0260"/>
    <w:p w:rsidR="00AD0260" w:rsidRPr="00B733AF" w:rsidRDefault="00AD0260" w:rsidP="00AD0260">
      <w:pPr>
        <w:jc w:val="both"/>
      </w:pPr>
      <w:r w:rsidRPr="00B733AF">
        <w:t xml:space="preserve">2) </w:t>
      </w:r>
      <w:r w:rsidRPr="00B733AF">
        <w:rPr>
          <w:b/>
        </w:rPr>
        <w:t>Município de localização</w:t>
      </w:r>
      <w:r w:rsidRPr="00B733AF">
        <w:t xml:space="preserve">: </w:t>
      </w:r>
      <w:r w:rsidR="0047646A" w:rsidRPr="00B733AF">
        <w:t>GRAVATÁ</w:t>
      </w:r>
    </w:p>
    <w:p w:rsidR="00AD0260" w:rsidRPr="00B733AF" w:rsidRDefault="00AD0260" w:rsidP="00AD0260">
      <w:pPr>
        <w:jc w:val="both"/>
      </w:pPr>
    </w:p>
    <w:p w:rsidR="00AD0260" w:rsidRPr="00B733AF" w:rsidRDefault="00AD0260" w:rsidP="00AD0260">
      <w:pPr>
        <w:pStyle w:val="SemEspaamento"/>
        <w:rPr>
          <w:rFonts w:ascii="Times New Roman" w:hAnsi="Times New Roman" w:cs="Times New Roman"/>
          <w:sz w:val="24"/>
          <w:szCs w:val="24"/>
        </w:rPr>
      </w:pPr>
    </w:p>
    <w:p w:rsidR="0047646A" w:rsidRPr="00B733AF" w:rsidRDefault="00AD0260" w:rsidP="0047646A">
      <w:pPr>
        <w:jc w:val="both"/>
      </w:pPr>
      <w:r w:rsidRPr="00B733AF">
        <w:t xml:space="preserve">3) </w:t>
      </w:r>
      <w:r w:rsidRPr="00B733AF">
        <w:rPr>
          <w:b/>
        </w:rPr>
        <w:t>Nº do processo</w:t>
      </w:r>
      <w:r w:rsidRPr="00B733AF">
        <w:t xml:space="preserve">: </w:t>
      </w:r>
      <w:r w:rsidR="0047646A" w:rsidRPr="00B733AF">
        <w:t>0000592-09.2012.8.17.0670</w:t>
      </w:r>
    </w:p>
    <w:p w:rsidR="00AD0260" w:rsidRPr="00B733AF" w:rsidRDefault="00AD0260" w:rsidP="00AD0260">
      <w:pPr>
        <w:jc w:val="both"/>
      </w:pPr>
    </w:p>
    <w:p w:rsidR="00AD0260" w:rsidRPr="00B733AF" w:rsidRDefault="00AD0260" w:rsidP="00AD0260">
      <w:pPr>
        <w:jc w:val="both"/>
      </w:pPr>
    </w:p>
    <w:p w:rsidR="0047646A" w:rsidRPr="00B733AF" w:rsidRDefault="00AD0260" w:rsidP="0047646A">
      <w:pPr>
        <w:jc w:val="both"/>
      </w:pPr>
      <w:r w:rsidRPr="00B733AF">
        <w:t xml:space="preserve">4) </w:t>
      </w:r>
      <w:r w:rsidRPr="00B733AF">
        <w:rPr>
          <w:b/>
        </w:rPr>
        <w:t>Réu</w:t>
      </w:r>
      <w:r w:rsidRPr="00B733AF">
        <w:t xml:space="preserve">: </w:t>
      </w:r>
      <w:r w:rsidR="0047646A" w:rsidRPr="00B733AF">
        <w:t>DIVERSOS TRABALHADORES RURAIS</w:t>
      </w:r>
    </w:p>
    <w:p w:rsidR="00AD0260" w:rsidRPr="00B733AF" w:rsidRDefault="00AD0260" w:rsidP="00AD0260">
      <w:pPr>
        <w:jc w:val="both"/>
      </w:pPr>
    </w:p>
    <w:p w:rsidR="00AD0260" w:rsidRPr="00B733AF" w:rsidRDefault="00AD0260" w:rsidP="00AD0260">
      <w:pPr>
        <w:jc w:val="both"/>
      </w:pPr>
    </w:p>
    <w:p w:rsidR="0047646A" w:rsidRPr="00B733AF" w:rsidRDefault="00AD0260" w:rsidP="0047646A">
      <w:pPr>
        <w:jc w:val="both"/>
      </w:pPr>
      <w:r w:rsidRPr="00B733AF">
        <w:t xml:space="preserve">5) </w:t>
      </w:r>
      <w:r w:rsidRPr="00B733AF">
        <w:rPr>
          <w:b/>
        </w:rPr>
        <w:t>Comarca:</w:t>
      </w:r>
      <w:r w:rsidRPr="00B733AF">
        <w:t xml:space="preserve"> </w:t>
      </w:r>
      <w:r w:rsidR="0047646A" w:rsidRPr="00B733AF">
        <w:t>2ª VARA CÍVEL DE GRAVATÁ</w:t>
      </w:r>
    </w:p>
    <w:p w:rsidR="0047646A" w:rsidRPr="00B733AF" w:rsidRDefault="0047646A" w:rsidP="0047646A">
      <w:pPr>
        <w:jc w:val="both"/>
      </w:pPr>
    </w:p>
    <w:p w:rsidR="00AD0260" w:rsidRPr="00B733AF" w:rsidRDefault="00AD0260" w:rsidP="00AD0260">
      <w:pPr>
        <w:jc w:val="both"/>
      </w:pPr>
    </w:p>
    <w:p w:rsidR="00AD0260" w:rsidRPr="00B733AF" w:rsidRDefault="00AD0260" w:rsidP="00AD0260">
      <w:pPr>
        <w:pStyle w:val="SemEspaamento"/>
        <w:jc w:val="both"/>
        <w:rPr>
          <w:rFonts w:ascii="Times New Roman" w:hAnsi="Times New Roman" w:cs="Times New Roman"/>
          <w:sz w:val="24"/>
          <w:szCs w:val="24"/>
        </w:rPr>
      </w:pPr>
    </w:p>
    <w:p w:rsidR="00B733AF" w:rsidRPr="00B733AF" w:rsidRDefault="00AD0260" w:rsidP="00B733AF">
      <w:pPr>
        <w:jc w:val="both"/>
      </w:pPr>
      <w:r w:rsidRPr="00B733AF">
        <w:t xml:space="preserve">6) </w:t>
      </w:r>
      <w:r w:rsidRPr="00B733AF">
        <w:rPr>
          <w:b/>
        </w:rPr>
        <w:t>Status atual do processo</w:t>
      </w:r>
      <w:r w:rsidRPr="00B733AF">
        <w:t xml:space="preserve">: </w:t>
      </w:r>
      <w:r w:rsidR="00B733AF" w:rsidRPr="00B733AF">
        <w:t xml:space="preserve">Ação de Reintegração de Posse: Autos nº 0000592-09.2018.8.17.0670 - Mandado de Reintegração de Posse expedido.O ITERPE realizou laudo de vistoria, constatando a presença de 31 famílias </w:t>
      </w:r>
      <w:r w:rsidR="00BE2CEF">
        <w:t xml:space="preserve">de agricultores que utilizam a </w:t>
      </w:r>
      <w:r w:rsidR="00B733AF" w:rsidRPr="00B733AF">
        <w:t xml:space="preserve"> propriedade com produção rural. Também foi realizado laudo de da CPRH.</w:t>
      </w:r>
    </w:p>
    <w:p w:rsidR="00AD0260" w:rsidRPr="00B733AF" w:rsidRDefault="00AD0260" w:rsidP="00057602">
      <w:pPr>
        <w:jc w:val="both"/>
      </w:pPr>
    </w:p>
    <w:p w:rsidR="00AD0260" w:rsidRPr="00B733AF" w:rsidRDefault="00AD0260" w:rsidP="00AD0260">
      <w:pPr>
        <w:pStyle w:val="SemEspaamento"/>
        <w:jc w:val="both"/>
        <w:rPr>
          <w:rFonts w:ascii="Times New Roman" w:hAnsi="Times New Roman" w:cs="Times New Roman"/>
          <w:sz w:val="24"/>
          <w:szCs w:val="24"/>
        </w:rPr>
      </w:pPr>
    </w:p>
    <w:p w:rsidR="00AD0260" w:rsidRDefault="00AD0260"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2444BD" w:rsidRDefault="002444BD" w:rsidP="00D1709C">
      <w:pPr>
        <w:jc w:val="center"/>
        <w:rPr>
          <w:b/>
        </w:rPr>
      </w:pPr>
    </w:p>
    <w:p w:rsidR="00D1709C" w:rsidRPr="00D1709C" w:rsidRDefault="00D1709C" w:rsidP="00D1709C">
      <w:pPr>
        <w:jc w:val="center"/>
        <w:rPr>
          <w:b/>
        </w:rPr>
      </w:pPr>
      <w:r w:rsidRPr="00D1709C">
        <w:rPr>
          <w:b/>
        </w:rPr>
        <w:lastRenderedPageBreak/>
        <w:t>FAZ. SANTA BARBARA</w:t>
      </w: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9604AD" w:rsidRDefault="009604AD" w:rsidP="00BC43C7">
      <w:pPr>
        <w:pStyle w:val="SemEspaamento"/>
        <w:jc w:val="both"/>
        <w:rPr>
          <w:rFonts w:ascii="Times New Roman" w:hAnsi="Times New Roman" w:cs="Times New Roman"/>
          <w:sz w:val="24"/>
          <w:szCs w:val="24"/>
        </w:rPr>
      </w:pPr>
    </w:p>
    <w:p w:rsidR="00AE4DFC" w:rsidRPr="00D1709C" w:rsidRDefault="009604AD" w:rsidP="00AE4DFC">
      <w:r w:rsidRPr="00D1709C">
        <w:t xml:space="preserve">1) </w:t>
      </w:r>
      <w:r w:rsidRPr="00D1709C">
        <w:rPr>
          <w:b/>
        </w:rPr>
        <w:t>Proprietário</w:t>
      </w:r>
      <w:r w:rsidRPr="00D1709C">
        <w:t xml:space="preserve">: </w:t>
      </w:r>
      <w:r w:rsidR="00AE4DFC" w:rsidRPr="00D1709C">
        <w:t>ANA CLAUDIA DE LIMA</w:t>
      </w:r>
    </w:p>
    <w:p w:rsidR="009604AD" w:rsidRPr="00D1709C" w:rsidRDefault="009604AD" w:rsidP="009604AD"/>
    <w:p w:rsidR="009604AD" w:rsidRPr="00D1709C" w:rsidRDefault="009604AD" w:rsidP="009604AD">
      <w:pPr>
        <w:jc w:val="both"/>
      </w:pPr>
    </w:p>
    <w:p w:rsidR="0025028E" w:rsidRPr="00D1709C" w:rsidRDefault="009604AD" w:rsidP="0025028E">
      <w:pPr>
        <w:jc w:val="both"/>
      </w:pPr>
      <w:r w:rsidRPr="00D1709C">
        <w:t xml:space="preserve">2) </w:t>
      </w:r>
      <w:r w:rsidRPr="00D1709C">
        <w:rPr>
          <w:b/>
        </w:rPr>
        <w:t>Município de localização</w:t>
      </w:r>
      <w:r w:rsidRPr="00D1709C">
        <w:t xml:space="preserve">: </w:t>
      </w:r>
      <w:r w:rsidR="0025028E" w:rsidRPr="00D1709C">
        <w:t>AMARAJI</w:t>
      </w:r>
    </w:p>
    <w:p w:rsidR="009604AD" w:rsidRPr="00D1709C" w:rsidRDefault="007915C6" w:rsidP="009604AD">
      <w:pPr>
        <w:jc w:val="both"/>
      </w:pPr>
      <w:r w:rsidRPr="00D1709C">
        <w:t xml:space="preserve"> </w:t>
      </w:r>
    </w:p>
    <w:p w:rsidR="009604AD" w:rsidRPr="00D1709C" w:rsidRDefault="009604AD" w:rsidP="009604AD">
      <w:pPr>
        <w:pStyle w:val="SemEspaamento"/>
        <w:rPr>
          <w:rFonts w:ascii="Times New Roman" w:hAnsi="Times New Roman" w:cs="Times New Roman"/>
          <w:sz w:val="24"/>
          <w:szCs w:val="24"/>
        </w:rPr>
      </w:pPr>
    </w:p>
    <w:p w:rsidR="00AE4DFC" w:rsidRPr="00D1709C" w:rsidRDefault="009604AD" w:rsidP="00AE4DFC">
      <w:pPr>
        <w:jc w:val="both"/>
      </w:pPr>
      <w:r w:rsidRPr="00D1709C">
        <w:t xml:space="preserve">3) </w:t>
      </w:r>
      <w:r w:rsidRPr="00D1709C">
        <w:rPr>
          <w:b/>
        </w:rPr>
        <w:t>Nº do processo</w:t>
      </w:r>
      <w:r w:rsidRPr="00D1709C">
        <w:t xml:space="preserve">: </w:t>
      </w:r>
      <w:r w:rsidR="00AE4DFC" w:rsidRPr="00D1709C">
        <w:t>000145-44.2017.8.17.2190</w:t>
      </w:r>
    </w:p>
    <w:p w:rsidR="009604AD" w:rsidRPr="00D1709C" w:rsidRDefault="009604AD" w:rsidP="009604AD">
      <w:pPr>
        <w:jc w:val="both"/>
      </w:pPr>
    </w:p>
    <w:p w:rsidR="009604AD" w:rsidRPr="00D1709C" w:rsidRDefault="009604AD" w:rsidP="009604AD">
      <w:pPr>
        <w:jc w:val="both"/>
      </w:pPr>
    </w:p>
    <w:p w:rsidR="0025028E" w:rsidRPr="00D1709C" w:rsidRDefault="009604AD" w:rsidP="0025028E">
      <w:pPr>
        <w:jc w:val="both"/>
      </w:pPr>
      <w:r w:rsidRPr="00D1709C">
        <w:t xml:space="preserve">4) </w:t>
      </w:r>
      <w:r w:rsidRPr="00D1709C">
        <w:rPr>
          <w:b/>
        </w:rPr>
        <w:t>Réu</w:t>
      </w:r>
      <w:r w:rsidRPr="00D1709C">
        <w:t xml:space="preserve">: </w:t>
      </w:r>
      <w:r w:rsidR="0025028E" w:rsidRPr="00D1709C">
        <w:t>TRABALHADORES RURAIS LIGADOS A VIA DO TRABALHO</w:t>
      </w:r>
    </w:p>
    <w:p w:rsidR="009604AD" w:rsidRPr="00D1709C" w:rsidRDefault="009604AD" w:rsidP="009604AD">
      <w:pPr>
        <w:jc w:val="both"/>
      </w:pPr>
    </w:p>
    <w:p w:rsidR="009604AD" w:rsidRPr="00D1709C" w:rsidRDefault="009604AD" w:rsidP="009604AD">
      <w:pPr>
        <w:jc w:val="both"/>
      </w:pPr>
    </w:p>
    <w:p w:rsidR="00D1709C" w:rsidRPr="00D1709C" w:rsidRDefault="009604AD" w:rsidP="00D1709C">
      <w:pPr>
        <w:jc w:val="both"/>
      </w:pPr>
      <w:r w:rsidRPr="00D1709C">
        <w:t xml:space="preserve">5) </w:t>
      </w:r>
      <w:r w:rsidRPr="00D1709C">
        <w:rPr>
          <w:b/>
        </w:rPr>
        <w:t>Comarca:</w:t>
      </w:r>
      <w:r w:rsidRPr="00D1709C">
        <w:t xml:space="preserve"> </w:t>
      </w:r>
      <w:r w:rsidR="00D1709C" w:rsidRPr="00D1709C">
        <w:t>VARA ÚNICA DE AMARAJI</w:t>
      </w:r>
    </w:p>
    <w:p w:rsidR="009604AD" w:rsidRPr="00D1709C" w:rsidRDefault="009604AD" w:rsidP="009604AD">
      <w:pPr>
        <w:jc w:val="both"/>
      </w:pPr>
    </w:p>
    <w:p w:rsidR="009604AD" w:rsidRPr="00D1709C" w:rsidRDefault="009604AD" w:rsidP="009604AD">
      <w:pPr>
        <w:jc w:val="both"/>
      </w:pPr>
    </w:p>
    <w:p w:rsidR="009604AD" w:rsidRPr="00D1709C" w:rsidRDefault="009604AD" w:rsidP="009604AD">
      <w:pPr>
        <w:pStyle w:val="SemEspaamento"/>
        <w:jc w:val="both"/>
        <w:rPr>
          <w:rFonts w:ascii="Times New Roman" w:hAnsi="Times New Roman" w:cs="Times New Roman"/>
          <w:sz w:val="24"/>
          <w:szCs w:val="24"/>
        </w:rPr>
      </w:pPr>
    </w:p>
    <w:p w:rsidR="00D1709C" w:rsidRPr="00D1709C" w:rsidRDefault="009604AD" w:rsidP="00D1709C">
      <w:pPr>
        <w:jc w:val="both"/>
      </w:pPr>
      <w:r w:rsidRPr="00D1709C">
        <w:t xml:space="preserve">6) </w:t>
      </w:r>
      <w:r w:rsidRPr="00D1709C">
        <w:rPr>
          <w:b/>
        </w:rPr>
        <w:t>Status atual do processo</w:t>
      </w:r>
      <w:r w:rsidRPr="00D1709C">
        <w:t xml:space="preserve">: </w:t>
      </w:r>
      <w:r w:rsidR="00D1709C" w:rsidRPr="00D1709C">
        <w:t xml:space="preserve">Ação de Reintegração de Posse: Autos nº 0000145.2017.8.17.2190. Mandado de Reintegração expedido. Foi realizada audiência pública na 31º Promotoria de Justiça e Defesa da Cidadania da Comarca da Capital - Promoção da Função Social da Propriedade Rural. O INCRA se comprometeu em desapropriar outra área para assentamento das famílias ocupantes da Faz. Santa Barbara. </w:t>
      </w:r>
      <w:r w:rsidR="00D1709C">
        <w:t>o Ministério Público se pronunci</w:t>
      </w:r>
      <w:r w:rsidR="00D1709C" w:rsidRPr="00D1709C">
        <w:t>ou favorável a reintegração de posse.</w:t>
      </w:r>
    </w:p>
    <w:p w:rsidR="009604AD" w:rsidRPr="00D1709C" w:rsidRDefault="009604AD" w:rsidP="009604AD">
      <w:pPr>
        <w:jc w:val="both"/>
      </w:pPr>
    </w:p>
    <w:p w:rsidR="009604AD" w:rsidRDefault="009604AD"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AE4F5C" w:rsidRDefault="00AE4F5C" w:rsidP="00BC43C7">
      <w:pPr>
        <w:pStyle w:val="SemEspaamento"/>
        <w:jc w:val="both"/>
        <w:rPr>
          <w:rFonts w:ascii="Times New Roman" w:hAnsi="Times New Roman" w:cs="Times New Roman"/>
          <w:sz w:val="24"/>
          <w:szCs w:val="24"/>
        </w:rPr>
      </w:pPr>
    </w:p>
    <w:p w:rsidR="005C1443" w:rsidRPr="005C1443" w:rsidRDefault="005C1443" w:rsidP="005C1443">
      <w:pPr>
        <w:jc w:val="center"/>
        <w:rPr>
          <w:b/>
        </w:rPr>
      </w:pPr>
      <w:r w:rsidRPr="005C1443">
        <w:rPr>
          <w:b/>
        </w:rPr>
        <w:t>BARRO VERMELHO</w:t>
      </w:r>
    </w:p>
    <w:p w:rsidR="00AE4F5C" w:rsidRPr="005C1443" w:rsidRDefault="00AE4F5C" w:rsidP="00BC43C7">
      <w:pPr>
        <w:pStyle w:val="SemEspaamento"/>
        <w:jc w:val="both"/>
        <w:rPr>
          <w:rFonts w:ascii="Times New Roman" w:hAnsi="Times New Roman" w:cs="Times New Roman"/>
          <w:sz w:val="24"/>
          <w:szCs w:val="24"/>
        </w:rPr>
      </w:pPr>
    </w:p>
    <w:p w:rsidR="00AE4F5C" w:rsidRPr="005C1443" w:rsidRDefault="00AE4F5C" w:rsidP="00AE4F5C">
      <w:pPr>
        <w:pStyle w:val="SemEspaamento"/>
        <w:jc w:val="both"/>
        <w:rPr>
          <w:rFonts w:ascii="Times New Roman" w:hAnsi="Times New Roman" w:cs="Times New Roman"/>
          <w:sz w:val="24"/>
          <w:szCs w:val="24"/>
        </w:rPr>
      </w:pPr>
    </w:p>
    <w:p w:rsidR="00AE4F5C" w:rsidRPr="005C1443" w:rsidRDefault="00AE4F5C" w:rsidP="00AE4F5C">
      <w:pPr>
        <w:pStyle w:val="SemEspaamento"/>
        <w:jc w:val="both"/>
        <w:rPr>
          <w:rFonts w:ascii="Times New Roman" w:hAnsi="Times New Roman" w:cs="Times New Roman"/>
          <w:sz w:val="24"/>
          <w:szCs w:val="24"/>
        </w:rPr>
      </w:pPr>
    </w:p>
    <w:p w:rsidR="00AE4F5C" w:rsidRPr="005C1443" w:rsidRDefault="00AE4F5C" w:rsidP="00AE4F5C">
      <w:pPr>
        <w:pStyle w:val="SemEspaamento"/>
        <w:jc w:val="both"/>
        <w:rPr>
          <w:rFonts w:ascii="Times New Roman" w:hAnsi="Times New Roman" w:cs="Times New Roman"/>
          <w:sz w:val="24"/>
          <w:szCs w:val="24"/>
        </w:rPr>
      </w:pPr>
    </w:p>
    <w:p w:rsidR="005C1443" w:rsidRPr="005C1443" w:rsidRDefault="00AE4F5C" w:rsidP="005C1443">
      <w:r w:rsidRPr="005C1443">
        <w:t xml:space="preserve">1) </w:t>
      </w:r>
      <w:r w:rsidRPr="005C1443">
        <w:rPr>
          <w:b/>
        </w:rPr>
        <w:t>Proprietário</w:t>
      </w:r>
      <w:r w:rsidRPr="005C1443">
        <w:t xml:space="preserve">: </w:t>
      </w:r>
      <w:r w:rsidR="005C1443" w:rsidRPr="005C1443">
        <w:t>USINA SANTA HELENA</w:t>
      </w:r>
    </w:p>
    <w:p w:rsidR="00AE4F5C" w:rsidRPr="005C1443" w:rsidRDefault="00AE4F5C" w:rsidP="00AE4F5C"/>
    <w:p w:rsidR="00AE4F5C" w:rsidRPr="005C1443" w:rsidRDefault="00AE4F5C" w:rsidP="00AE4F5C">
      <w:pPr>
        <w:jc w:val="both"/>
      </w:pPr>
    </w:p>
    <w:p w:rsidR="005C1443" w:rsidRPr="005C1443" w:rsidRDefault="00AE4F5C" w:rsidP="005C1443">
      <w:pPr>
        <w:jc w:val="both"/>
      </w:pPr>
      <w:r w:rsidRPr="005C1443">
        <w:t xml:space="preserve">2) </w:t>
      </w:r>
      <w:r w:rsidRPr="005C1443">
        <w:rPr>
          <w:b/>
        </w:rPr>
        <w:t>Município de localização</w:t>
      </w:r>
      <w:r w:rsidRPr="005C1443">
        <w:t xml:space="preserve">: </w:t>
      </w:r>
      <w:r w:rsidR="005C1443" w:rsidRPr="005C1443">
        <w:t>GOIANA</w:t>
      </w:r>
    </w:p>
    <w:p w:rsidR="00AE4F5C" w:rsidRPr="005C1443" w:rsidRDefault="00AE4F5C" w:rsidP="00AE4F5C">
      <w:pPr>
        <w:jc w:val="both"/>
      </w:pPr>
    </w:p>
    <w:p w:rsidR="00AE4F5C" w:rsidRPr="005C1443" w:rsidRDefault="00AE4F5C" w:rsidP="00AE4F5C">
      <w:pPr>
        <w:jc w:val="both"/>
      </w:pPr>
      <w:r w:rsidRPr="005C1443">
        <w:t xml:space="preserve"> </w:t>
      </w:r>
    </w:p>
    <w:p w:rsidR="00AE4F5C" w:rsidRPr="005C1443" w:rsidRDefault="00AE4F5C" w:rsidP="00AE4F5C">
      <w:pPr>
        <w:pStyle w:val="SemEspaamento"/>
        <w:rPr>
          <w:rFonts w:ascii="Times New Roman" w:hAnsi="Times New Roman" w:cs="Times New Roman"/>
          <w:sz w:val="24"/>
          <w:szCs w:val="24"/>
        </w:rPr>
      </w:pPr>
    </w:p>
    <w:p w:rsidR="00AE4F5C" w:rsidRPr="005C1443" w:rsidRDefault="00AE4F5C" w:rsidP="00AE4F5C">
      <w:pPr>
        <w:jc w:val="both"/>
      </w:pPr>
      <w:r w:rsidRPr="005C1443">
        <w:t xml:space="preserve">3) </w:t>
      </w:r>
      <w:r w:rsidRPr="005C1443">
        <w:rPr>
          <w:b/>
        </w:rPr>
        <w:t>Nº do processo</w:t>
      </w:r>
      <w:r w:rsidRPr="005C1443">
        <w:t>: 00002069-06.2017.8.17.2218</w:t>
      </w:r>
    </w:p>
    <w:p w:rsidR="00AE4F5C" w:rsidRPr="005C1443" w:rsidRDefault="00AE4F5C" w:rsidP="00AE4F5C">
      <w:pPr>
        <w:jc w:val="both"/>
      </w:pPr>
    </w:p>
    <w:p w:rsidR="00AE4F5C" w:rsidRPr="005C1443" w:rsidRDefault="00AE4F5C" w:rsidP="00AE4F5C">
      <w:pPr>
        <w:jc w:val="both"/>
      </w:pPr>
    </w:p>
    <w:p w:rsidR="005C1443" w:rsidRPr="005C1443" w:rsidRDefault="00AE4F5C" w:rsidP="005C1443">
      <w:pPr>
        <w:jc w:val="both"/>
      </w:pPr>
      <w:r w:rsidRPr="005C1443">
        <w:t xml:space="preserve">4) </w:t>
      </w:r>
      <w:r w:rsidRPr="005C1443">
        <w:rPr>
          <w:b/>
        </w:rPr>
        <w:t>Réu</w:t>
      </w:r>
      <w:r w:rsidRPr="005C1443">
        <w:t xml:space="preserve">: </w:t>
      </w:r>
      <w:r w:rsidR="005C1443" w:rsidRPr="005C1443">
        <w:t>TRABALHADORES RURAIS LIGADOS AO MST</w:t>
      </w:r>
    </w:p>
    <w:p w:rsidR="00AE4F5C" w:rsidRPr="005C1443" w:rsidRDefault="00AE4F5C" w:rsidP="00AE4F5C">
      <w:pPr>
        <w:jc w:val="both"/>
      </w:pPr>
    </w:p>
    <w:p w:rsidR="005C1443" w:rsidRPr="005C1443" w:rsidRDefault="00AE4F5C" w:rsidP="005C1443">
      <w:pPr>
        <w:jc w:val="both"/>
      </w:pPr>
      <w:r w:rsidRPr="005C1443">
        <w:t xml:space="preserve">5) </w:t>
      </w:r>
      <w:r w:rsidRPr="005C1443">
        <w:rPr>
          <w:b/>
        </w:rPr>
        <w:t>Comarca:</w:t>
      </w:r>
      <w:r w:rsidRPr="005C1443">
        <w:t xml:space="preserve"> </w:t>
      </w:r>
      <w:r w:rsidR="005C1443" w:rsidRPr="005C1443">
        <w:t>1ª VARA CÍVEL DE GOIANA</w:t>
      </w:r>
    </w:p>
    <w:p w:rsidR="00AE4F5C" w:rsidRPr="005C1443" w:rsidRDefault="00AE4F5C" w:rsidP="00AE4F5C">
      <w:pPr>
        <w:jc w:val="both"/>
      </w:pPr>
    </w:p>
    <w:p w:rsidR="00AE4F5C" w:rsidRPr="005C1443" w:rsidRDefault="00AE4F5C" w:rsidP="00AE4F5C">
      <w:pPr>
        <w:jc w:val="both"/>
      </w:pPr>
    </w:p>
    <w:p w:rsidR="005C1443" w:rsidRPr="005C1443" w:rsidRDefault="00AE4F5C" w:rsidP="005C1443">
      <w:pPr>
        <w:jc w:val="both"/>
      </w:pPr>
      <w:r w:rsidRPr="005C1443">
        <w:t xml:space="preserve">6) </w:t>
      </w:r>
      <w:r w:rsidRPr="005C1443">
        <w:rPr>
          <w:b/>
        </w:rPr>
        <w:t>Status atual do processo</w:t>
      </w:r>
      <w:r w:rsidRPr="005C1443">
        <w:t xml:space="preserve">: </w:t>
      </w:r>
      <w:r w:rsidR="005C1443" w:rsidRPr="005C1443">
        <w:t>Acompanhamento do processo , negociações com proprietários e ocupantes, solicitação de interveniência do Incra,  e Ministério Público de PE.</w:t>
      </w:r>
    </w:p>
    <w:p w:rsidR="00AE4F5C" w:rsidRPr="005C1443" w:rsidRDefault="00AE4F5C" w:rsidP="00AE4F5C">
      <w:pPr>
        <w:jc w:val="both"/>
      </w:pPr>
    </w:p>
    <w:p w:rsidR="002F0EDB" w:rsidRPr="002F0EDB" w:rsidRDefault="002F0EDB" w:rsidP="002F0EDB">
      <w:pPr>
        <w:jc w:val="both"/>
      </w:pPr>
      <w:r w:rsidRPr="002F0EDB">
        <w:t xml:space="preserve">Ação de Reintegração de Posse: Autos nº 00002069.06.2017.8.17.2218. Mandado expedido. </w:t>
      </w:r>
    </w:p>
    <w:p w:rsidR="00AE4F5C" w:rsidRDefault="00AE4F5C"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632633" w:rsidRPr="00632633" w:rsidRDefault="00632633" w:rsidP="00632633">
      <w:pPr>
        <w:jc w:val="center"/>
        <w:rPr>
          <w:b/>
        </w:rPr>
      </w:pPr>
      <w:r w:rsidRPr="00632633">
        <w:rPr>
          <w:b/>
        </w:rPr>
        <w:t>ANGENHO PLANALTO</w:t>
      </w:r>
    </w:p>
    <w:p w:rsidR="002F0EDB" w:rsidRPr="00632633" w:rsidRDefault="002F0EDB" w:rsidP="002F0EDB">
      <w:pPr>
        <w:pStyle w:val="SemEspaamento"/>
        <w:jc w:val="both"/>
        <w:rPr>
          <w:rFonts w:ascii="Times New Roman" w:hAnsi="Times New Roman" w:cs="Times New Roman"/>
          <w:sz w:val="24"/>
          <w:szCs w:val="24"/>
        </w:rPr>
      </w:pPr>
    </w:p>
    <w:p w:rsidR="002F0EDB" w:rsidRPr="00632633" w:rsidRDefault="002F0EDB" w:rsidP="002F0EDB">
      <w:pPr>
        <w:pStyle w:val="SemEspaamento"/>
        <w:jc w:val="both"/>
        <w:rPr>
          <w:rFonts w:ascii="Times New Roman" w:hAnsi="Times New Roman" w:cs="Times New Roman"/>
          <w:sz w:val="24"/>
          <w:szCs w:val="24"/>
        </w:rPr>
      </w:pPr>
    </w:p>
    <w:p w:rsidR="002F0EDB" w:rsidRPr="00632633" w:rsidRDefault="002F0EDB" w:rsidP="002F0EDB">
      <w:pPr>
        <w:pStyle w:val="SemEspaamento"/>
        <w:jc w:val="both"/>
        <w:rPr>
          <w:rFonts w:ascii="Times New Roman" w:hAnsi="Times New Roman" w:cs="Times New Roman"/>
          <w:sz w:val="24"/>
          <w:szCs w:val="24"/>
        </w:rPr>
      </w:pPr>
    </w:p>
    <w:p w:rsidR="00632633" w:rsidRPr="00632633" w:rsidRDefault="002F0EDB" w:rsidP="00632633">
      <w:r w:rsidRPr="00632633">
        <w:t xml:space="preserve">1) </w:t>
      </w:r>
      <w:r w:rsidRPr="00632633">
        <w:rPr>
          <w:b/>
        </w:rPr>
        <w:t>Proprietário</w:t>
      </w:r>
      <w:r w:rsidRPr="00632633">
        <w:t xml:space="preserve">: </w:t>
      </w:r>
      <w:r w:rsidR="00632633" w:rsidRPr="00632633">
        <w:t>SOCIEDADE BRASILEIRA REFINADORA DE AÇUCAR LTDA.</w:t>
      </w:r>
    </w:p>
    <w:p w:rsidR="002F0EDB" w:rsidRPr="00632633" w:rsidRDefault="002F0EDB" w:rsidP="002F0EDB"/>
    <w:p w:rsidR="002F0EDB" w:rsidRPr="00632633" w:rsidRDefault="002F0EDB" w:rsidP="002F0EDB">
      <w:pPr>
        <w:jc w:val="both"/>
      </w:pPr>
    </w:p>
    <w:p w:rsidR="00632633" w:rsidRPr="00632633" w:rsidRDefault="002F0EDB" w:rsidP="00632633">
      <w:pPr>
        <w:jc w:val="both"/>
      </w:pPr>
      <w:r w:rsidRPr="00632633">
        <w:t xml:space="preserve">2) </w:t>
      </w:r>
      <w:r w:rsidRPr="00632633">
        <w:rPr>
          <w:b/>
        </w:rPr>
        <w:t>Município de localização</w:t>
      </w:r>
      <w:r w:rsidRPr="00632633">
        <w:t xml:space="preserve">: </w:t>
      </w:r>
      <w:r w:rsidR="00632633" w:rsidRPr="00632633">
        <w:t>PAUDALHO</w:t>
      </w:r>
    </w:p>
    <w:p w:rsidR="002F0EDB" w:rsidRPr="00632633" w:rsidRDefault="002F0EDB" w:rsidP="002F0EDB">
      <w:pPr>
        <w:jc w:val="both"/>
      </w:pPr>
    </w:p>
    <w:p w:rsidR="002F0EDB" w:rsidRPr="00632633" w:rsidRDefault="002F0EDB" w:rsidP="002F0EDB">
      <w:pPr>
        <w:jc w:val="both"/>
      </w:pPr>
      <w:r w:rsidRPr="00632633">
        <w:t xml:space="preserve"> </w:t>
      </w:r>
    </w:p>
    <w:p w:rsidR="002F0EDB" w:rsidRPr="00632633" w:rsidRDefault="002F0EDB" w:rsidP="002F0EDB">
      <w:pPr>
        <w:pStyle w:val="SemEspaamento"/>
        <w:rPr>
          <w:rFonts w:ascii="Times New Roman" w:hAnsi="Times New Roman" w:cs="Times New Roman"/>
          <w:sz w:val="24"/>
          <w:szCs w:val="24"/>
        </w:rPr>
      </w:pPr>
    </w:p>
    <w:p w:rsidR="00632633" w:rsidRPr="00632633" w:rsidRDefault="002F0EDB" w:rsidP="00632633">
      <w:pPr>
        <w:jc w:val="both"/>
      </w:pPr>
      <w:r w:rsidRPr="00632633">
        <w:t xml:space="preserve">3) </w:t>
      </w:r>
      <w:r w:rsidRPr="00632633">
        <w:rPr>
          <w:b/>
        </w:rPr>
        <w:t>Nº do processo</w:t>
      </w:r>
      <w:r w:rsidRPr="00632633">
        <w:t xml:space="preserve">: </w:t>
      </w:r>
      <w:r w:rsidR="00632633" w:rsidRPr="00632633">
        <w:t>00000295-71.2017.8.17.3080</w:t>
      </w:r>
    </w:p>
    <w:p w:rsidR="002F0EDB" w:rsidRPr="00632633" w:rsidRDefault="002F0EDB" w:rsidP="002F0EDB">
      <w:pPr>
        <w:jc w:val="both"/>
      </w:pPr>
    </w:p>
    <w:p w:rsidR="002F0EDB" w:rsidRPr="00632633" w:rsidRDefault="002F0EDB" w:rsidP="002F0EDB">
      <w:pPr>
        <w:jc w:val="both"/>
      </w:pPr>
    </w:p>
    <w:p w:rsidR="00632633" w:rsidRPr="00632633" w:rsidRDefault="002F0EDB" w:rsidP="00632633">
      <w:pPr>
        <w:jc w:val="both"/>
      </w:pPr>
      <w:r w:rsidRPr="00632633">
        <w:t xml:space="preserve">4) </w:t>
      </w:r>
      <w:r w:rsidRPr="00632633">
        <w:rPr>
          <w:b/>
        </w:rPr>
        <w:t>Réu</w:t>
      </w:r>
      <w:r w:rsidRPr="00632633">
        <w:t xml:space="preserve">: </w:t>
      </w:r>
      <w:r w:rsidR="00632633" w:rsidRPr="00632633">
        <w:t>TRABALHADORES RURAIS LIGADOS AO MST</w:t>
      </w:r>
    </w:p>
    <w:p w:rsidR="002F0EDB" w:rsidRPr="00632633" w:rsidRDefault="002F0EDB" w:rsidP="002F0EDB">
      <w:pPr>
        <w:jc w:val="both"/>
      </w:pPr>
    </w:p>
    <w:p w:rsidR="002F0EDB" w:rsidRPr="00632633" w:rsidRDefault="002F0EDB" w:rsidP="002F0EDB">
      <w:pPr>
        <w:jc w:val="both"/>
      </w:pPr>
    </w:p>
    <w:p w:rsidR="00632633" w:rsidRPr="00632633" w:rsidRDefault="002F0EDB" w:rsidP="00632633">
      <w:pPr>
        <w:jc w:val="both"/>
      </w:pPr>
      <w:r w:rsidRPr="00632633">
        <w:t xml:space="preserve">5) </w:t>
      </w:r>
      <w:r w:rsidRPr="00632633">
        <w:rPr>
          <w:b/>
        </w:rPr>
        <w:t>Comarca:</w:t>
      </w:r>
      <w:r w:rsidRPr="00632633">
        <w:t xml:space="preserve"> </w:t>
      </w:r>
      <w:r w:rsidR="00632633" w:rsidRPr="00632633">
        <w:t>1ª VARA DE PAUDALHO</w:t>
      </w:r>
    </w:p>
    <w:p w:rsidR="002F0EDB" w:rsidRPr="00632633" w:rsidRDefault="002F0EDB" w:rsidP="002F0EDB">
      <w:pPr>
        <w:jc w:val="both"/>
      </w:pPr>
    </w:p>
    <w:p w:rsidR="002F0EDB" w:rsidRPr="00632633" w:rsidRDefault="002F0EDB" w:rsidP="002F0EDB">
      <w:pPr>
        <w:jc w:val="both"/>
      </w:pPr>
    </w:p>
    <w:p w:rsidR="00632633" w:rsidRPr="00632633" w:rsidRDefault="002F0EDB" w:rsidP="00632633">
      <w:pPr>
        <w:jc w:val="both"/>
      </w:pPr>
      <w:r w:rsidRPr="00632633">
        <w:t xml:space="preserve">6) </w:t>
      </w:r>
      <w:r w:rsidRPr="00632633">
        <w:rPr>
          <w:b/>
        </w:rPr>
        <w:t>Status atual do processo</w:t>
      </w:r>
      <w:r w:rsidRPr="00632633">
        <w:t xml:space="preserve">: </w:t>
      </w:r>
      <w:r w:rsidR="00632633" w:rsidRPr="00632633">
        <w:t>Ação de Reintegração de Posse: Autos nº 00000295-71.2017.8.17.3080. Mandado expedido. Parecer técnico emitido pela divisão de obtenção manifestando inviabilidade da implantação de projeto de assentamento face ao entendimento de que a desapropriação irá gerar uma situação de conflito inevitável, sugerindo-se a avaliação da instrução processual visando a regularização fundiária das posses identificadas. Processo submetido ao gabinete para decisão do CDR.</w:t>
      </w:r>
    </w:p>
    <w:p w:rsidR="002F0EDB" w:rsidRPr="00632633" w:rsidRDefault="002F0EDB" w:rsidP="002F0EDB">
      <w:pPr>
        <w:jc w:val="both"/>
      </w:pPr>
    </w:p>
    <w:p w:rsidR="002F0EDB" w:rsidRPr="00632633" w:rsidRDefault="002F0EDB" w:rsidP="002F0EDB">
      <w:pPr>
        <w:pStyle w:val="SemEspaamento"/>
        <w:jc w:val="both"/>
        <w:rPr>
          <w:rFonts w:ascii="Times New Roman" w:hAnsi="Times New Roman" w:cs="Times New Roman"/>
          <w:sz w:val="24"/>
          <w:szCs w:val="24"/>
        </w:rPr>
      </w:pPr>
    </w:p>
    <w:p w:rsidR="002F0EDB" w:rsidRDefault="002F0EDB"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386C5E" w:rsidRPr="00386C5E" w:rsidRDefault="00386C5E" w:rsidP="00386C5E">
      <w:pPr>
        <w:jc w:val="center"/>
        <w:rPr>
          <w:b/>
        </w:rPr>
      </w:pPr>
      <w:r w:rsidRPr="00386C5E">
        <w:rPr>
          <w:b/>
        </w:rPr>
        <w:t>RAMALHO II</w:t>
      </w:r>
    </w:p>
    <w:p w:rsidR="00386C5E" w:rsidRPr="00386C5E" w:rsidRDefault="00386C5E" w:rsidP="00BC43C7">
      <w:pPr>
        <w:pStyle w:val="SemEspaamento"/>
        <w:jc w:val="both"/>
        <w:rPr>
          <w:rFonts w:ascii="Times New Roman" w:hAnsi="Times New Roman" w:cs="Times New Roman"/>
          <w:sz w:val="24"/>
          <w:szCs w:val="24"/>
        </w:rPr>
      </w:pPr>
    </w:p>
    <w:p w:rsidR="00386C5E" w:rsidRPr="00386C5E" w:rsidRDefault="00386C5E" w:rsidP="00386C5E">
      <w:pPr>
        <w:pStyle w:val="SemEspaamento"/>
        <w:jc w:val="both"/>
        <w:rPr>
          <w:rFonts w:ascii="Times New Roman" w:hAnsi="Times New Roman" w:cs="Times New Roman"/>
          <w:sz w:val="24"/>
          <w:szCs w:val="24"/>
        </w:rPr>
      </w:pPr>
    </w:p>
    <w:p w:rsidR="00386C5E" w:rsidRPr="00386C5E" w:rsidRDefault="00386C5E" w:rsidP="00386C5E">
      <w:r w:rsidRPr="00386C5E">
        <w:t xml:space="preserve">1) </w:t>
      </w:r>
      <w:r w:rsidRPr="00386C5E">
        <w:rPr>
          <w:b/>
        </w:rPr>
        <w:t>Proprietário</w:t>
      </w:r>
      <w:r w:rsidRPr="00386C5E">
        <w:t>: CARLOS HERMANMONTEIRO ROSNER</w:t>
      </w:r>
    </w:p>
    <w:p w:rsidR="00386C5E" w:rsidRPr="00386C5E" w:rsidRDefault="00386C5E" w:rsidP="00386C5E"/>
    <w:p w:rsidR="00386C5E" w:rsidRPr="00386C5E" w:rsidRDefault="00386C5E" w:rsidP="00386C5E">
      <w:pPr>
        <w:jc w:val="both"/>
      </w:pPr>
    </w:p>
    <w:p w:rsidR="00386C5E" w:rsidRPr="00386C5E" w:rsidRDefault="00386C5E" w:rsidP="00386C5E">
      <w:pPr>
        <w:jc w:val="both"/>
      </w:pPr>
      <w:r w:rsidRPr="00386C5E">
        <w:t xml:space="preserve">2) </w:t>
      </w:r>
      <w:r w:rsidRPr="00386C5E">
        <w:rPr>
          <w:b/>
        </w:rPr>
        <w:t>Município de localização</w:t>
      </w:r>
      <w:r w:rsidRPr="00386C5E">
        <w:t>: IGARASSU</w:t>
      </w:r>
    </w:p>
    <w:p w:rsidR="00386C5E" w:rsidRPr="00386C5E" w:rsidRDefault="00386C5E" w:rsidP="00386C5E">
      <w:pPr>
        <w:jc w:val="both"/>
      </w:pPr>
    </w:p>
    <w:p w:rsidR="00386C5E" w:rsidRPr="00386C5E" w:rsidRDefault="00386C5E" w:rsidP="00386C5E">
      <w:pPr>
        <w:pStyle w:val="SemEspaamento"/>
        <w:rPr>
          <w:rFonts w:ascii="Times New Roman" w:hAnsi="Times New Roman" w:cs="Times New Roman"/>
          <w:sz w:val="24"/>
          <w:szCs w:val="24"/>
        </w:rPr>
      </w:pPr>
    </w:p>
    <w:p w:rsidR="00386C5E" w:rsidRPr="00386C5E" w:rsidRDefault="00386C5E" w:rsidP="00386C5E">
      <w:pPr>
        <w:jc w:val="both"/>
      </w:pPr>
      <w:r w:rsidRPr="00386C5E">
        <w:t xml:space="preserve">3) </w:t>
      </w:r>
      <w:r w:rsidRPr="00386C5E">
        <w:rPr>
          <w:b/>
        </w:rPr>
        <w:t>Nº do processo</w:t>
      </w:r>
      <w:r w:rsidRPr="00386C5E">
        <w:t>: 0000169-98.2016.8.17.2710</w:t>
      </w:r>
    </w:p>
    <w:p w:rsidR="00386C5E" w:rsidRPr="00386C5E" w:rsidRDefault="00386C5E" w:rsidP="00386C5E">
      <w:pPr>
        <w:jc w:val="both"/>
      </w:pPr>
    </w:p>
    <w:p w:rsidR="00386C5E" w:rsidRPr="00386C5E" w:rsidRDefault="00386C5E" w:rsidP="00386C5E">
      <w:pPr>
        <w:jc w:val="both"/>
      </w:pPr>
    </w:p>
    <w:p w:rsidR="00386C5E" w:rsidRPr="00386C5E" w:rsidRDefault="00386C5E" w:rsidP="00386C5E">
      <w:pPr>
        <w:jc w:val="both"/>
      </w:pPr>
      <w:r w:rsidRPr="00386C5E">
        <w:t xml:space="preserve">4) </w:t>
      </w:r>
      <w:r w:rsidRPr="00386C5E">
        <w:rPr>
          <w:b/>
        </w:rPr>
        <w:t>Réu</w:t>
      </w:r>
      <w:r w:rsidRPr="00386C5E">
        <w:t>: DIVERSOS TRABALHADORES RURAIS</w:t>
      </w:r>
    </w:p>
    <w:p w:rsidR="00386C5E" w:rsidRPr="00386C5E" w:rsidRDefault="00386C5E" w:rsidP="00386C5E">
      <w:pPr>
        <w:jc w:val="both"/>
      </w:pPr>
    </w:p>
    <w:p w:rsidR="00386C5E" w:rsidRPr="00386C5E" w:rsidRDefault="00386C5E" w:rsidP="00386C5E">
      <w:pPr>
        <w:jc w:val="both"/>
      </w:pPr>
    </w:p>
    <w:p w:rsidR="00386C5E" w:rsidRPr="00386C5E" w:rsidRDefault="00386C5E" w:rsidP="00386C5E">
      <w:pPr>
        <w:jc w:val="both"/>
      </w:pPr>
      <w:r w:rsidRPr="00386C5E">
        <w:t xml:space="preserve">5) </w:t>
      </w:r>
      <w:r w:rsidRPr="00386C5E">
        <w:rPr>
          <w:b/>
        </w:rPr>
        <w:t>Comarca:</w:t>
      </w:r>
      <w:r w:rsidRPr="00386C5E">
        <w:t xml:space="preserve"> 1ª VARA DE IGARASSU</w:t>
      </w:r>
    </w:p>
    <w:p w:rsidR="00386C5E" w:rsidRPr="00386C5E" w:rsidRDefault="00386C5E" w:rsidP="00386C5E">
      <w:pPr>
        <w:jc w:val="both"/>
      </w:pPr>
    </w:p>
    <w:p w:rsidR="00386C5E" w:rsidRPr="00386C5E" w:rsidRDefault="00386C5E" w:rsidP="00386C5E">
      <w:pPr>
        <w:jc w:val="both"/>
      </w:pPr>
    </w:p>
    <w:p w:rsidR="00386C5E" w:rsidRPr="00386C5E" w:rsidRDefault="00386C5E" w:rsidP="00386C5E">
      <w:pPr>
        <w:jc w:val="both"/>
      </w:pPr>
      <w:r w:rsidRPr="00386C5E">
        <w:t xml:space="preserve">6) </w:t>
      </w:r>
      <w:r w:rsidRPr="00386C5E">
        <w:rPr>
          <w:b/>
        </w:rPr>
        <w:t>Status atual do processo</w:t>
      </w:r>
      <w:r w:rsidRPr="00386C5E">
        <w:t xml:space="preserve">: Ação de Reintegração de Posse: Autos nº 0000169.98.2016.8.17.2710. Mandado expedido. </w:t>
      </w:r>
    </w:p>
    <w:p w:rsidR="00386C5E" w:rsidRPr="00386C5E" w:rsidRDefault="00386C5E" w:rsidP="00386C5E">
      <w:pPr>
        <w:jc w:val="both"/>
      </w:pPr>
    </w:p>
    <w:p w:rsidR="00386C5E" w:rsidRPr="00386C5E" w:rsidRDefault="00386C5E" w:rsidP="00386C5E">
      <w:pPr>
        <w:pStyle w:val="SemEspaamento"/>
        <w:jc w:val="both"/>
        <w:rPr>
          <w:rFonts w:ascii="Times New Roman" w:hAnsi="Times New Roman" w:cs="Times New Roman"/>
          <w:sz w:val="24"/>
          <w:szCs w:val="24"/>
        </w:rPr>
      </w:pPr>
    </w:p>
    <w:p w:rsidR="00386C5E" w:rsidRDefault="00386C5E"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Default="00B310E9" w:rsidP="00BC43C7">
      <w:pPr>
        <w:pStyle w:val="SemEspaamento"/>
        <w:jc w:val="both"/>
        <w:rPr>
          <w:rFonts w:ascii="Times New Roman" w:hAnsi="Times New Roman" w:cs="Times New Roman"/>
          <w:sz w:val="24"/>
          <w:szCs w:val="24"/>
        </w:rPr>
      </w:pPr>
    </w:p>
    <w:p w:rsidR="00B310E9" w:rsidRPr="00B310E9" w:rsidRDefault="00B310E9" w:rsidP="00B310E9">
      <w:pPr>
        <w:jc w:val="center"/>
        <w:rPr>
          <w:b/>
        </w:rPr>
      </w:pPr>
      <w:r w:rsidRPr="00B310E9">
        <w:rPr>
          <w:b/>
        </w:rPr>
        <w:lastRenderedPageBreak/>
        <w:t>PROJETO PONTAL</w:t>
      </w:r>
    </w:p>
    <w:p w:rsidR="00B310E9" w:rsidRPr="00B310E9" w:rsidRDefault="00B310E9" w:rsidP="00BC43C7">
      <w:pPr>
        <w:pStyle w:val="SemEspaamento"/>
        <w:jc w:val="both"/>
        <w:rPr>
          <w:rFonts w:ascii="Times New Roman" w:hAnsi="Times New Roman" w:cs="Times New Roman"/>
          <w:sz w:val="24"/>
          <w:szCs w:val="24"/>
        </w:rPr>
      </w:pPr>
    </w:p>
    <w:p w:rsidR="00B310E9" w:rsidRPr="00B310E9" w:rsidRDefault="00B310E9" w:rsidP="00BC43C7">
      <w:pPr>
        <w:pStyle w:val="SemEspaamento"/>
        <w:jc w:val="both"/>
        <w:rPr>
          <w:rFonts w:ascii="Times New Roman" w:hAnsi="Times New Roman" w:cs="Times New Roman"/>
          <w:sz w:val="24"/>
          <w:szCs w:val="24"/>
        </w:rPr>
      </w:pPr>
    </w:p>
    <w:p w:rsidR="00B310E9" w:rsidRPr="00B310E9" w:rsidRDefault="00B310E9" w:rsidP="00B310E9">
      <w:pPr>
        <w:pStyle w:val="SemEspaamento"/>
        <w:jc w:val="both"/>
        <w:rPr>
          <w:rFonts w:ascii="Times New Roman" w:hAnsi="Times New Roman" w:cs="Times New Roman"/>
          <w:sz w:val="24"/>
          <w:szCs w:val="24"/>
        </w:rPr>
      </w:pPr>
    </w:p>
    <w:p w:rsidR="00B310E9" w:rsidRPr="00B310E9" w:rsidRDefault="00B310E9" w:rsidP="00B310E9">
      <w:pPr>
        <w:pStyle w:val="SemEspaamento"/>
        <w:jc w:val="both"/>
        <w:rPr>
          <w:rFonts w:ascii="Times New Roman" w:hAnsi="Times New Roman" w:cs="Times New Roman"/>
          <w:sz w:val="24"/>
          <w:szCs w:val="24"/>
        </w:rPr>
      </w:pPr>
    </w:p>
    <w:p w:rsidR="00B310E9" w:rsidRPr="00B310E9" w:rsidRDefault="00B310E9" w:rsidP="00B310E9">
      <w:r w:rsidRPr="00B310E9">
        <w:t xml:space="preserve">1) </w:t>
      </w:r>
      <w:r w:rsidRPr="00B310E9">
        <w:rPr>
          <w:b/>
        </w:rPr>
        <w:t>Proprietário</w:t>
      </w:r>
      <w:r w:rsidRPr="00B310E9">
        <w:t>: CODEVASF</w:t>
      </w:r>
    </w:p>
    <w:p w:rsidR="00B310E9" w:rsidRPr="00B310E9" w:rsidRDefault="00B310E9" w:rsidP="00B310E9"/>
    <w:p w:rsidR="00B310E9" w:rsidRPr="00B310E9" w:rsidRDefault="00B310E9" w:rsidP="00B310E9">
      <w:pPr>
        <w:jc w:val="both"/>
      </w:pPr>
    </w:p>
    <w:p w:rsidR="00B310E9" w:rsidRPr="00B310E9" w:rsidRDefault="00B310E9" w:rsidP="00B310E9">
      <w:pPr>
        <w:jc w:val="both"/>
      </w:pPr>
      <w:r w:rsidRPr="00B310E9">
        <w:t xml:space="preserve">2) </w:t>
      </w:r>
      <w:r w:rsidRPr="00B310E9">
        <w:rPr>
          <w:b/>
        </w:rPr>
        <w:t>Município de localização</w:t>
      </w:r>
      <w:r w:rsidRPr="00B310E9">
        <w:t>: PETROLINA</w:t>
      </w:r>
    </w:p>
    <w:p w:rsidR="00B310E9" w:rsidRPr="00B310E9" w:rsidRDefault="00B310E9" w:rsidP="00B310E9">
      <w:pPr>
        <w:jc w:val="both"/>
      </w:pPr>
    </w:p>
    <w:p w:rsidR="00B310E9" w:rsidRPr="00B310E9" w:rsidRDefault="00B310E9" w:rsidP="00B310E9">
      <w:pPr>
        <w:pStyle w:val="SemEspaamento"/>
        <w:rPr>
          <w:rFonts w:ascii="Times New Roman" w:hAnsi="Times New Roman" w:cs="Times New Roman"/>
          <w:sz w:val="24"/>
          <w:szCs w:val="24"/>
        </w:rPr>
      </w:pPr>
    </w:p>
    <w:p w:rsidR="00B310E9" w:rsidRPr="00B310E9" w:rsidRDefault="00B310E9" w:rsidP="00B310E9">
      <w:pPr>
        <w:jc w:val="both"/>
      </w:pPr>
      <w:r w:rsidRPr="00B310E9">
        <w:t xml:space="preserve">3) </w:t>
      </w:r>
      <w:r w:rsidRPr="00B310E9">
        <w:rPr>
          <w:b/>
        </w:rPr>
        <w:t>Nº do processo</w:t>
      </w:r>
      <w:r w:rsidRPr="00B310E9">
        <w:t>: 08000257-59.2016.4.05.8308</w:t>
      </w:r>
    </w:p>
    <w:p w:rsidR="00B310E9" w:rsidRPr="00B310E9" w:rsidRDefault="00B310E9" w:rsidP="00B310E9">
      <w:pPr>
        <w:jc w:val="both"/>
      </w:pPr>
    </w:p>
    <w:p w:rsidR="00B310E9" w:rsidRPr="00B310E9" w:rsidRDefault="00B310E9" w:rsidP="00B310E9">
      <w:pPr>
        <w:jc w:val="both"/>
      </w:pPr>
    </w:p>
    <w:p w:rsidR="00B310E9" w:rsidRPr="00B310E9" w:rsidRDefault="00B310E9" w:rsidP="00B310E9">
      <w:pPr>
        <w:jc w:val="both"/>
      </w:pPr>
      <w:r w:rsidRPr="00B310E9">
        <w:t xml:space="preserve">4) </w:t>
      </w:r>
      <w:r w:rsidRPr="00B310E9">
        <w:rPr>
          <w:b/>
        </w:rPr>
        <w:t>Réu</w:t>
      </w:r>
      <w:r w:rsidRPr="00B310E9">
        <w:t>: TRABALHADORES RURAIS LIGADOS AO MST</w:t>
      </w:r>
    </w:p>
    <w:p w:rsidR="00B310E9" w:rsidRPr="00B310E9" w:rsidRDefault="00B310E9" w:rsidP="00B310E9">
      <w:pPr>
        <w:jc w:val="both"/>
      </w:pPr>
    </w:p>
    <w:p w:rsidR="00B310E9" w:rsidRPr="00B310E9" w:rsidRDefault="00B310E9" w:rsidP="00B310E9">
      <w:pPr>
        <w:jc w:val="both"/>
      </w:pPr>
      <w:r w:rsidRPr="00B310E9">
        <w:t xml:space="preserve">5) </w:t>
      </w:r>
      <w:r w:rsidRPr="00B310E9">
        <w:rPr>
          <w:b/>
        </w:rPr>
        <w:t>Comarca:</w:t>
      </w:r>
      <w:r w:rsidRPr="00B310E9">
        <w:t xml:space="preserve"> 8ª VARA DA JUSTIÇA FEDERAL</w:t>
      </w:r>
    </w:p>
    <w:p w:rsidR="00B310E9" w:rsidRPr="00B310E9" w:rsidRDefault="00B310E9" w:rsidP="00B310E9">
      <w:pPr>
        <w:jc w:val="both"/>
      </w:pPr>
    </w:p>
    <w:p w:rsidR="00B310E9" w:rsidRPr="00B310E9" w:rsidRDefault="00B310E9" w:rsidP="00B310E9">
      <w:pPr>
        <w:jc w:val="both"/>
      </w:pPr>
    </w:p>
    <w:p w:rsidR="00B310E9" w:rsidRPr="00B310E9" w:rsidRDefault="00B310E9" w:rsidP="00B310E9">
      <w:pPr>
        <w:jc w:val="both"/>
      </w:pPr>
      <w:r w:rsidRPr="00B310E9">
        <w:t xml:space="preserve">6) </w:t>
      </w:r>
      <w:r w:rsidRPr="00B310E9">
        <w:rPr>
          <w:b/>
        </w:rPr>
        <w:t>Status atual do processo</w:t>
      </w:r>
      <w:r w:rsidRPr="00B310E9">
        <w:t>: Ação de Reintegração de Posse: Autos nº 0800257-59.2016.4.05.8308. Mandado expedido. O Superintendente Regional do Incra Médio São Francisco, Bruno Medrado, informou que existe área cujo processo de vistoria esta concluído</w:t>
      </w:r>
      <w:r>
        <w:t xml:space="preserve"> na sede do Incra em B</w:t>
      </w:r>
      <w:r w:rsidRPr="00B310E9">
        <w:t>rasília. tal processo é referente a fazenda São Paulo, com capacidade para assentar 80 famílias. Aguardando apenas a liberação dos recursos.</w:t>
      </w:r>
    </w:p>
    <w:p w:rsidR="00B310E9" w:rsidRPr="00B310E9" w:rsidRDefault="00B310E9" w:rsidP="00B310E9">
      <w:pPr>
        <w:jc w:val="both"/>
      </w:pPr>
    </w:p>
    <w:p w:rsidR="00B310E9" w:rsidRDefault="00B310E9"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Default="00377A4A" w:rsidP="00BC43C7">
      <w:pPr>
        <w:pStyle w:val="SemEspaamento"/>
        <w:jc w:val="both"/>
        <w:rPr>
          <w:rFonts w:ascii="Times New Roman" w:hAnsi="Times New Roman" w:cs="Times New Roman"/>
          <w:sz w:val="24"/>
          <w:szCs w:val="24"/>
        </w:rPr>
      </w:pPr>
    </w:p>
    <w:p w:rsidR="00377A4A" w:rsidRPr="00B310E9" w:rsidRDefault="00377A4A" w:rsidP="00377A4A">
      <w:pPr>
        <w:pStyle w:val="SemEspaamento"/>
        <w:jc w:val="both"/>
        <w:rPr>
          <w:rFonts w:ascii="Times New Roman" w:hAnsi="Times New Roman" w:cs="Times New Roman"/>
          <w:sz w:val="24"/>
          <w:szCs w:val="24"/>
        </w:rPr>
      </w:pPr>
    </w:p>
    <w:p w:rsidR="00377A4A" w:rsidRPr="00B310E9" w:rsidRDefault="00377A4A" w:rsidP="00377A4A">
      <w:pPr>
        <w:pStyle w:val="SemEspaamento"/>
        <w:jc w:val="both"/>
        <w:rPr>
          <w:rFonts w:ascii="Times New Roman" w:hAnsi="Times New Roman" w:cs="Times New Roman"/>
          <w:sz w:val="24"/>
          <w:szCs w:val="24"/>
        </w:rPr>
      </w:pPr>
    </w:p>
    <w:p w:rsidR="00377A4A" w:rsidRPr="00377A4A" w:rsidRDefault="00377A4A" w:rsidP="00377A4A">
      <w:pPr>
        <w:jc w:val="center"/>
        <w:rPr>
          <w:b/>
        </w:rPr>
      </w:pPr>
      <w:r w:rsidRPr="00377A4A">
        <w:rPr>
          <w:b/>
        </w:rPr>
        <w:t>FAZ. MALHADA VERMELHA</w:t>
      </w:r>
    </w:p>
    <w:p w:rsidR="00377A4A" w:rsidRPr="00377A4A" w:rsidRDefault="00377A4A" w:rsidP="00377A4A">
      <w:pPr>
        <w:pStyle w:val="SemEspaamento"/>
        <w:jc w:val="both"/>
        <w:rPr>
          <w:rFonts w:ascii="Times New Roman" w:hAnsi="Times New Roman" w:cs="Times New Roman"/>
          <w:sz w:val="24"/>
          <w:szCs w:val="24"/>
        </w:rPr>
      </w:pPr>
    </w:p>
    <w:p w:rsidR="00377A4A" w:rsidRPr="00377A4A" w:rsidRDefault="00377A4A" w:rsidP="00377A4A">
      <w:pPr>
        <w:pStyle w:val="SemEspaamento"/>
        <w:jc w:val="both"/>
        <w:rPr>
          <w:rFonts w:ascii="Times New Roman" w:hAnsi="Times New Roman" w:cs="Times New Roman"/>
          <w:sz w:val="24"/>
          <w:szCs w:val="24"/>
        </w:rPr>
      </w:pPr>
    </w:p>
    <w:p w:rsidR="00377A4A" w:rsidRPr="00377A4A" w:rsidRDefault="00377A4A" w:rsidP="00377A4A">
      <w:r w:rsidRPr="00377A4A">
        <w:t xml:space="preserve">1) </w:t>
      </w:r>
      <w:r w:rsidRPr="00377A4A">
        <w:rPr>
          <w:b/>
        </w:rPr>
        <w:t>Proprietário</w:t>
      </w:r>
      <w:r w:rsidRPr="00377A4A">
        <w:t>: IVALDO NUNES DE CARVALHO</w:t>
      </w:r>
    </w:p>
    <w:p w:rsidR="00377A4A" w:rsidRPr="00377A4A" w:rsidRDefault="00377A4A" w:rsidP="00377A4A"/>
    <w:p w:rsidR="00377A4A" w:rsidRPr="00377A4A" w:rsidRDefault="00377A4A" w:rsidP="00377A4A">
      <w:pPr>
        <w:jc w:val="both"/>
      </w:pPr>
    </w:p>
    <w:p w:rsidR="00377A4A" w:rsidRPr="00377A4A" w:rsidRDefault="00377A4A" w:rsidP="00377A4A">
      <w:pPr>
        <w:jc w:val="both"/>
      </w:pPr>
      <w:r w:rsidRPr="00377A4A">
        <w:t xml:space="preserve">2) </w:t>
      </w:r>
      <w:r w:rsidRPr="00377A4A">
        <w:rPr>
          <w:b/>
        </w:rPr>
        <w:t>Município de localização</w:t>
      </w:r>
      <w:r w:rsidRPr="00377A4A">
        <w:t xml:space="preserve">: SERRA TALHADA </w:t>
      </w:r>
    </w:p>
    <w:p w:rsidR="00377A4A" w:rsidRPr="00377A4A" w:rsidRDefault="00377A4A" w:rsidP="00377A4A">
      <w:pPr>
        <w:jc w:val="both"/>
      </w:pPr>
    </w:p>
    <w:p w:rsidR="00377A4A" w:rsidRPr="00377A4A" w:rsidRDefault="00377A4A" w:rsidP="00377A4A">
      <w:pPr>
        <w:pStyle w:val="SemEspaamento"/>
        <w:rPr>
          <w:rFonts w:ascii="Times New Roman" w:hAnsi="Times New Roman" w:cs="Times New Roman"/>
          <w:sz w:val="24"/>
          <w:szCs w:val="24"/>
        </w:rPr>
      </w:pPr>
    </w:p>
    <w:p w:rsidR="00377A4A" w:rsidRPr="00377A4A" w:rsidRDefault="00377A4A" w:rsidP="00377A4A">
      <w:pPr>
        <w:jc w:val="both"/>
      </w:pPr>
      <w:r w:rsidRPr="00377A4A">
        <w:t xml:space="preserve">3) </w:t>
      </w:r>
      <w:r w:rsidRPr="00377A4A">
        <w:rPr>
          <w:b/>
        </w:rPr>
        <w:t>Nº do processo</w:t>
      </w:r>
      <w:r w:rsidRPr="00377A4A">
        <w:t>: 0003092-48.2013.8.17.1370</w:t>
      </w:r>
    </w:p>
    <w:p w:rsidR="00377A4A" w:rsidRPr="00377A4A" w:rsidRDefault="00377A4A" w:rsidP="00377A4A">
      <w:pPr>
        <w:jc w:val="both"/>
      </w:pPr>
    </w:p>
    <w:p w:rsidR="00377A4A" w:rsidRPr="00377A4A" w:rsidRDefault="00377A4A" w:rsidP="00377A4A">
      <w:pPr>
        <w:jc w:val="both"/>
      </w:pPr>
    </w:p>
    <w:p w:rsidR="00377A4A" w:rsidRPr="00377A4A" w:rsidRDefault="00377A4A" w:rsidP="00377A4A">
      <w:pPr>
        <w:jc w:val="both"/>
      </w:pPr>
      <w:r w:rsidRPr="00377A4A">
        <w:t xml:space="preserve">4) </w:t>
      </w:r>
      <w:r w:rsidRPr="00377A4A">
        <w:rPr>
          <w:b/>
        </w:rPr>
        <w:t>Réu</w:t>
      </w:r>
      <w:r w:rsidRPr="00377A4A">
        <w:t>: DIVERSOS TRABALHADORES RURAIS</w:t>
      </w:r>
    </w:p>
    <w:p w:rsidR="00377A4A" w:rsidRPr="00377A4A" w:rsidRDefault="00377A4A" w:rsidP="00377A4A">
      <w:pPr>
        <w:jc w:val="both"/>
      </w:pPr>
    </w:p>
    <w:p w:rsidR="00377A4A" w:rsidRPr="00377A4A" w:rsidRDefault="00377A4A" w:rsidP="00377A4A">
      <w:pPr>
        <w:jc w:val="both"/>
      </w:pPr>
    </w:p>
    <w:p w:rsidR="00377A4A" w:rsidRPr="00377A4A" w:rsidRDefault="00377A4A" w:rsidP="00377A4A">
      <w:pPr>
        <w:jc w:val="both"/>
      </w:pPr>
      <w:r w:rsidRPr="00377A4A">
        <w:t xml:space="preserve">5) </w:t>
      </w:r>
      <w:r w:rsidRPr="00377A4A">
        <w:rPr>
          <w:b/>
        </w:rPr>
        <w:t>Comarca:</w:t>
      </w:r>
      <w:r w:rsidRPr="00377A4A">
        <w:t xml:space="preserve"> 2ª VARA CÍVEL DE SERRA TALHADA</w:t>
      </w:r>
    </w:p>
    <w:p w:rsidR="00377A4A" w:rsidRPr="00377A4A" w:rsidRDefault="00377A4A" w:rsidP="00377A4A">
      <w:pPr>
        <w:jc w:val="both"/>
      </w:pPr>
    </w:p>
    <w:p w:rsidR="00377A4A" w:rsidRPr="00377A4A" w:rsidRDefault="00377A4A" w:rsidP="00377A4A">
      <w:pPr>
        <w:jc w:val="both"/>
      </w:pPr>
    </w:p>
    <w:p w:rsidR="00377A4A" w:rsidRPr="00377A4A" w:rsidRDefault="00377A4A" w:rsidP="00377A4A">
      <w:pPr>
        <w:jc w:val="both"/>
      </w:pPr>
      <w:r w:rsidRPr="00377A4A">
        <w:t xml:space="preserve">6) </w:t>
      </w:r>
      <w:r w:rsidRPr="00377A4A">
        <w:rPr>
          <w:b/>
        </w:rPr>
        <w:t>Status atual do processo</w:t>
      </w:r>
      <w:r w:rsidRPr="00377A4A">
        <w:t xml:space="preserve">: Ação de Reintegração de Posse: Autos nº 0003092-48.2013.8.17.1370. Mandado expedido. </w:t>
      </w:r>
    </w:p>
    <w:p w:rsidR="00377A4A" w:rsidRPr="00377A4A" w:rsidRDefault="00377A4A" w:rsidP="00377A4A">
      <w:pPr>
        <w:jc w:val="both"/>
      </w:pPr>
    </w:p>
    <w:p w:rsidR="00377A4A" w:rsidRDefault="00377A4A"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Default="005D34FC" w:rsidP="00BC43C7">
      <w:pPr>
        <w:pStyle w:val="SemEspaamento"/>
        <w:jc w:val="both"/>
        <w:rPr>
          <w:rFonts w:ascii="Times New Roman" w:hAnsi="Times New Roman" w:cs="Times New Roman"/>
          <w:sz w:val="24"/>
          <w:szCs w:val="24"/>
        </w:rPr>
      </w:pPr>
    </w:p>
    <w:p w:rsidR="005D34FC" w:rsidRPr="005D34FC" w:rsidRDefault="005D34FC" w:rsidP="005D34FC">
      <w:pPr>
        <w:jc w:val="center"/>
        <w:rPr>
          <w:b/>
        </w:rPr>
      </w:pPr>
      <w:r w:rsidRPr="005D34FC">
        <w:rPr>
          <w:b/>
        </w:rPr>
        <w:lastRenderedPageBreak/>
        <w:t>ESTAÇÃO EXPERIMENTAL</w:t>
      </w:r>
    </w:p>
    <w:p w:rsidR="005D34FC" w:rsidRPr="005D34FC" w:rsidRDefault="005D34FC" w:rsidP="00BC43C7">
      <w:pPr>
        <w:pStyle w:val="SemEspaamento"/>
        <w:jc w:val="both"/>
        <w:rPr>
          <w:rFonts w:ascii="Times New Roman" w:hAnsi="Times New Roman" w:cs="Times New Roman"/>
          <w:b/>
          <w:sz w:val="24"/>
          <w:szCs w:val="24"/>
        </w:rPr>
      </w:pPr>
    </w:p>
    <w:p w:rsidR="005D34FC" w:rsidRPr="005D34FC" w:rsidRDefault="005D34FC" w:rsidP="00BC43C7">
      <w:pPr>
        <w:pStyle w:val="SemEspaamento"/>
        <w:jc w:val="both"/>
        <w:rPr>
          <w:rFonts w:ascii="Times New Roman" w:hAnsi="Times New Roman" w:cs="Times New Roman"/>
          <w:sz w:val="24"/>
          <w:szCs w:val="24"/>
        </w:rPr>
      </w:pPr>
    </w:p>
    <w:p w:rsidR="005D34FC" w:rsidRPr="005D34FC" w:rsidRDefault="005D34FC" w:rsidP="005D34FC">
      <w:r w:rsidRPr="005D34FC">
        <w:t xml:space="preserve">1) </w:t>
      </w:r>
      <w:r w:rsidRPr="005D34FC">
        <w:rPr>
          <w:b/>
        </w:rPr>
        <w:t>Proprietário</w:t>
      </w:r>
      <w:r w:rsidRPr="005D34FC">
        <w:t>: IPA</w:t>
      </w:r>
    </w:p>
    <w:p w:rsidR="005D34FC" w:rsidRPr="005D34FC" w:rsidRDefault="005D34FC" w:rsidP="005D34FC"/>
    <w:p w:rsidR="005D34FC" w:rsidRPr="005D34FC" w:rsidRDefault="005D34FC" w:rsidP="005D34FC">
      <w:pPr>
        <w:jc w:val="both"/>
      </w:pPr>
    </w:p>
    <w:p w:rsidR="005D34FC" w:rsidRPr="005D34FC" w:rsidRDefault="005D34FC" w:rsidP="005D34FC">
      <w:pPr>
        <w:jc w:val="both"/>
      </w:pPr>
      <w:r w:rsidRPr="005D34FC">
        <w:t xml:space="preserve">2) </w:t>
      </w:r>
      <w:r w:rsidRPr="005D34FC">
        <w:rPr>
          <w:b/>
        </w:rPr>
        <w:t>Município de localização</w:t>
      </w:r>
      <w:r w:rsidRPr="005D34FC">
        <w:t>: VITORIA DE S</w:t>
      </w:r>
      <w:r>
        <w:t>ANTO</w:t>
      </w:r>
      <w:r w:rsidRPr="005D34FC">
        <w:t xml:space="preserve"> ANTÃO</w:t>
      </w:r>
    </w:p>
    <w:p w:rsidR="005D34FC" w:rsidRPr="005D34FC" w:rsidRDefault="005D34FC" w:rsidP="005D34FC">
      <w:pPr>
        <w:jc w:val="both"/>
      </w:pPr>
    </w:p>
    <w:p w:rsidR="005D34FC" w:rsidRPr="005D34FC" w:rsidRDefault="005D34FC" w:rsidP="005D34FC">
      <w:pPr>
        <w:pStyle w:val="SemEspaamento"/>
        <w:rPr>
          <w:rFonts w:ascii="Times New Roman" w:hAnsi="Times New Roman" w:cs="Times New Roman"/>
          <w:sz w:val="24"/>
          <w:szCs w:val="24"/>
        </w:rPr>
      </w:pPr>
    </w:p>
    <w:p w:rsidR="005D34FC" w:rsidRPr="005D34FC" w:rsidRDefault="005D34FC" w:rsidP="005D34FC">
      <w:pPr>
        <w:jc w:val="both"/>
      </w:pPr>
      <w:r w:rsidRPr="005D34FC">
        <w:t xml:space="preserve">3) </w:t>
      </w:r>
      <w:r w:rsidRPr="005D34FC">
        <w:rPr>
          <w:b/>
        </w:rPr>
        <w:t>Nº do processo</w:t>
      </w:r>
      <w:r w:rsidRPr="005D34FC">
        <w:t>: 0006775-53.2018.8.17.3590</w:t>
      </w:r>
    </w:p>
    <w:p w:rsidR="005D34FC" w:rsidRPr="005D34FC" w:rsidRDefault="005D34FC" w:rsidP="005D34FC">
      <w:pPr>
        <w:jc w:val="both"/>
      </w:pPr>
    </w:p>
    <w:p w:rsidR="005D34FC" w:rsidRPr="005D34FC" w:rsidRDefault="005D34FC" w:rsidP="005D34FC">
      <w:pPr>
        <w:jc w:val="both"/>
      </w:pPr>
    </w:p>
    <w:p w:rsidR="005D34FC" w:rsidRPr="005D34FC" w:rsidRDefault="005D34FC" w:rsidP="005D34FC">
      <w:pPr>
        <w:jc w:val="both"/>
      </w:pPr>
      <w:r w:rsidRPr="005D34FC">
        <w:t xml:space="preserve">4) </w:t>
      </w:r>
      <w:r w:rsidRPr="005D34FC">
        <w:rPr>
          <w:b/>
        </w:rPr>
        <w:t>Réu</w:t>
      </w:r>
      <w:r w:rsidRPr="005D34FC">
        <w:t>: DIVERSOS TRABALHADORES RURAIS</w:t>
      </w:r>
    </w:p>
    <w:p w:rsidR="005D34FC" w:rsidRPr="005D34FC" w:rsidRDefault="005D34FC" w:rsidP="005D34FC">
      <w:pPr>
        <w:jc w:val="both"/>
      </w:pPr>
    </w:p>
    <w:p w:rsidR="005D34FC" w:rsidRPr="005D34FC" w:rsidRDefault="005D34FC" w:rsidP="005D34FC">
      <w:pPr>
        <w:jc w:val="both"/>
      </w:pPr>
    </w:p>
    <w:p w:rsidR="005D34FC" w:rsidRPr="005D34FC" w:rsidRDefault="005D34FC" w:rsidP="005D34FC">
      <w:pPr>
        <w:jc w:val="both"/>
      </w:pPr>
      <w:r w:rsidRPr="005D34FC">
        <w:t xml:space="preserve">5) </w:t>
      </w:r>
      <w:r w:rsidRPr="005D34FC">
        <w:rPr>
          <w:b/>
        </w:rPr>
        <w:t>Comarca:</w:t>
      </w:r>
      <w:r w:rsidRPr="005D34FC">
        <w:t xml:space="preserve"> 1º VARA CÍVEL DE VITORIA DE SANTO ANTÃO</w:t>
      </w:r>
    </w:p>
    <w:p w:rsidR="005D34FC" w:rsidRPr="005D34FC" w:rsidRDefault="005D34FC" w:rsidP="005D34FC">
      <w:pPr>
        <w:jc w:val="both"/>
      </w:pPr>
    </w:p>
    <w:p w:rsidR="005D34FC" w:rsidRPr="005D34FC" w:rsidRDefault="005D34FC" w:rsidP="005D34FC">
      <w:pPr>
        <w:jc w:val="both"/>
      </w:pPr>
    </w:p>
    <w:p w:rsidR="005D34FC" w:rsidRPr="005D34FC" w:rsidRDefault="005D34FC" w:rsidP="005D34FC">
      <w:pPr>
        <w:jc w:val="both"/>
      </w:pPr>
      <w:r w:rsidRPr="005D34FC">
        <w:t xml:space="preserve">6) </w:t>
      </w:r>
      <w:r w:rsidRPr="005D34FC">
        <w:rPr>
          <w:b/>
        </w:rPr>
        <w:t>Status atual do processo</w:t>
      </w:r>
      <w:r w:rsidRPr="005D34FC">
        <w:t xml:space="preserve">: Ação de Reintegração de Posse: Autos nº 0006775-53.2018.8.17.3590. Mandado expedido. </w:t>
      </w:r>
    </w:p>
    <w:p w:rsidR="005D34FC" w:rsidRPr="005D34FC" w:rsidRDefault="005D34FC" w:rsidP="005D34FC">
      <w:pPr>
        <w:jc w:val="both"/>
      </w:pPr>
    </w:p>
    <w:p w:rsidR="005D34FC" w:rsidRDefault="005D34FC"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FF3F12" w:rsidRDefault="00FF3F12" w:rsidP="00BC43C7">
      <w:pPr>
        <w:pStyle w:val="SemEspaamento"/>
        <w:jc w:val="both"/>
        <w:rPr>
          <w:rFonts w:ascii="Times New Roman" w:hAnsi="Times New Roman" w:cs="Times New Roman"/>
          <w:sz w:val="24"/>
          <w:szCs w:val="24"/>
        </w:rPr>
      </w:pPr>
    </w:p>
    <w:p w:rsidR="00A25927" w:rsidRPr="00A25927" w:rsidRDefault="00A25927" w:rsidP="00243C83">
      <w:pPr>
        <w:jc w:val="center"/>
        <w:rPr>
          <w:b/>
        </w:rPr>
      </w:pPr>
      <w:r w:rsidRPr="00A25927">
        <w:rPr>
          <w:b/>
        </w:rPr>
        <w:lastRenderedPageBreak/>
        <w:t>ENGENHO DOIS RIOS</w:t>
      </w:r>
    </w:p>
    <w:p w:rsidR="00A25927" w:rsidRPr="00A25927" w:rsidRDefault="00A25927" w:rsidP="00BC43C7">
      <w:pPr>
        <w:pStyle w:val="SemEspaamento"/>
        <w:jc w:val="both"/>
        <w:rPr>
          <w:rFonts w:ascii="Times New Roman" w:hAnsi="Times New Roman" w:cs="Times New Roman"/>
          <w:sz w:val="24"/>
          <w:szCs w:val="24"/>
        </w:rPr>
      </w:pPr>
    </w:p>
    <w:p w:rsidR="00A25927" w:rsidRPr="00A25927" w:rsidRDefault="00A25927" w:rsidP="00BC43C7">
      <w:pPr>
        <w:pStyle w:val="SemEspaamento"/>
        <w:jc w:val="both"/>
        <w:rPr>
          <w:rFonts w:ascii="Times New Roman" w:hAnsi="Times New Roman" w:cs="Times New Roman"/>
          <w:sz w:val="24"/>
          <w:szCs w:val="24"/>
        </w:rPr>
      </w:pPr>
    </w:p>
    <w:p w:rsidR="00A25927" w:rsidRPr="00A25927" w:rsidRDefault="00A25927" w:rsidP="00BC43C7">
      <w:pPr>
        <w:pStyle w:val="SemEspaamento"/>
        <w:jc w:val="both"/>
        <w:rPr>
          <w:rFonts w:ascii="Times New Roman" w:hAnsi="Times New Roman" w:cs="Times New Roman"/>
          <w:sz w:val="24"/>
          <w:szCs w:val="24"/>
        </w:rPr>
      </w:pPr>
    </w:p>
    <w:p w:rsidR="00A25927" w:rsidRPr="00A25927" w:rsidRDefault="00A25927" w:rsidP="00A25927">
      <w:pPr>
        <w:rPr>
          <w:color w:val="000000"/>
        </w:rPr>
      </w:pPr>
      <w:r w:rsidRPr="00A25927">
        <w:t xml:space="preserve">1) </w:t>
      </w:r>
      <w:r w:rsidRPr="00A25927">
        <w:rPr>
          <w:b/>
        </w:rPr>
        <w:t>Proprietário</w:t>
      </w:r>
      <w:r w:rsidRPr="00A25927">
        <w:t xml:space="preserve">: </w:t>
      </w:r>
      <w:r w:rsidRPr="00A25927">
        <w:rPr>
          <w:color w:val="000000"/>
        </w:rPr>
        <w:t>USINA MARAVILHAS S.A.</w:t>
      </w:r>
    </w:p>
    <w:p w:rsidR="00A25927" w:rsidRPr="00A25927" w:rsidRDefault="00A25927" w:rsidP="00A25927"/>
    <w:p w:rsidR="00A25927" w:rsidRPr="00A25927" w:rsidRDefault="00A25927" w:rsidP="00A25927">
      <w:pPr>
        <w:jc w:val="both"/>
      </w:pPr>
    </w:p>
    <w:p w:rsidR="00A25927" w:rsidRPr="00A25927" w:rsidRDefault="00A25927" w:rsidP="00A25927">
      <w:pPr>
        <w:jc w:val="both"/>
      </w:pPr>
      <w:r w:rsidRPr="00A25927">
        <w:t xml:space="preserve">2) </w:t>
      </w:r>
      <w:r w:rsidRPr="00A25927">
        <w:rPr>
          <w:b/>
        </w:rPr>
        <w:t>Município de localização</w:t>
      </w:r>
      <w:r w:rsidRPr="00A25927">
        <w:t>: GOIANA</w:t>
      </w:r>
    </w:p>
    <w:p w:rsidR="00A25927" w:rsidRPr="00A25927" w:rsidRDefault="00A25927" w:rsidP="00A25927">
      <w:pPr>
        <w:jc w:val="both"/>
      </w:pPr>
    </w:p>
    <w:p w:rsidR="00A25927" w:rsidRPr="00A25927" w:rsidRDefault="00A25927" w:rsidP="00A25927">
      <w:pPr>
        <w:pStyle w:val="SemEspaamento"/>
        <w:rPr>
          <w:rFonts w:ascii="Times New Roman" w:hAnsi="Times New Roman" w:cs="Times New Roman"/>
          <w:sz w:val="24"/>
          <w:szCs w:val="24"/>
        </w:rPr>
      </w:pPr>
    </w:p>
    <w:p w:rsidR="00A25927" w:rsidRPr="00A25927" w:rsidRDefault="00A25927" w:rsidP="00A25927">
      <w:pPr>
        <w:jc w:val="both"/>
        <w:rPr>
          <w:color w:val="000000"/>
        </w:rPr>
      </w:pPr>
      <w:r w:rsidRPr="00A25927">
        <w:t xml:space="preserve">3) </w:t>
      </w:r>
      <w:r w:rsidRPr="00A25927">
        <w:rPr>
          <w:b/>
        </w:rPr>
        <w:t>Nº do processo</w:t>
      </w:r>
      <w:r w:rsidRPr="00A25927">
        <w:t xml:space="preserve">: </w:t>
      </w:r>
      <w:r w:rsidRPr="00A25927">
        <w:rPr>
          <w:color w:val="000000"/>
        </w:rPr>
        <w:t>0000056-63.1991.8.17.0660</w:t>
      </w: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rPr>
          <w:color w:val="000000"/>
        </w:rPr>
      </w:pPr>
      <w:r w:rsidRPr="00A25927">
        <w:t xml:space="preserve">4) </w:t>
      </w:r>
      <w:r w:rsidRPr="00A25927">
        <w:rPr>
          <w:b/>
        </w:rPr>
        <w:t>Réu</w:t>
      </w:r>
      <w:r w:rsidRPr="00A25927">
        <w:t xml:space="preserve">: </w:t>
      </w:r>
      <w:r w:rsidRPr="00A25927">
        <w:rPr>
          <w:color w:val="000000"/>
        </w:rPr>
        <w:t>MST</w:t>
      </w: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pPr>
      <w:r w:rsidRPr="00A25927">
        <w:t xml:space="preserve">5) </w:t>
      </w:r>
      <w:r w:rsidRPr="00A25927">
        <w:rPr>
          <w:b/>
        </w:rPr>
        <w:t>Comarca:</w:t>
      </w:r>
      <w:r w:rsidRPr="00A25927">
        <w:t xml:space="preserve"> 1º VARA CÍVEL DE GOIANA</w:t>
      </w: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pPr>
      <w:r w:rsidRPr="00A25927">
        <w:t xml:space="preserve">6) </w:t>
      </w:r>
      <w:r w:rsidRPr="00A25927">
        <w:rPr>
          <w:b/>
        </w:rPr>
        <w:t>Status atual do processo</w:t>
      </w:r>
      <w:r w:rsidRPr="00A25927">
        <w:t>: REINTEGRAÇÃO DE POSSE SUSPENSA</w:t>
      </w:r>
    </w:p>
    <w:p w:rsidR="00A25927" w:rsidRPr="00A25927" w:rsidRDefault="00A25927" w:rsidP="00A25927">
      <w:pPr>
        <w:jc w:val="both"/>
      </w:pPr>
    </w:p>
    <w:p w:rsidR="00A25927" w:rsidRPr="00FF3F12" w:rsidRDefault="00A25927" w:rsidP="00A2592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Pr="00A25927" w:rsidRDefault="00A25927" w:rsidP="00A25927">
      <w:pPr>
        <w:jc w:val="center"/>
        <w:rPr>
          <w:b/>
        </w:rPr>
      </w:pPr>
      <w:r w:rsidRPr="00A25927">
        <w:rPr>
          <w:b/>
        </w:rPr>
        <w:t>FAZENDA BRASIL</w:t>
      </w:r>
    </w:p>
    <w:p w:rsidR="00A25927" w:rsidRPr="00A25927" w:rsidRDefault="00A25927" w:rsidP="00BC43C7">
      <w:pPr>
        <w:pStyle w:val="SemEspaamento"/>
        <w:jc w:val="both"/>
        <w:rPr>
          <w:rFonts w:ascii="Times New Roman" w:hAnsi="Times New Roman" w:cs="Times New Roman"/>
          <w:sz w:val="24"/>
          <w:szCs w:val="24"/>
        </w:rPr>
      </w:pPr>
    </w:p>
    <w:p w:rsidR="00A25927" w:rsidRPr="00A25927" w:rsidRDefault="00A25927" w:rsidP="00BC43C7">
      <w:pPr>
        <w:pStyle w:val="SemEspaamento"/>
        <w:jc w:val="both"/>
        <w:rPr>
          <w:rFonts w:ascii="Times New Roman" w:hAnsi="Times New Roman" w:cs="Times New Roman"/>
          <w:sz w:val="24"/>
          <w:szCs w:val="24"/>
        </w:rPr>
      </w:pPr>
    </w:p>
    <w:p w:rsidR="00A25927" w:rsidRPr="00A25927" w:rsidRDefault="00A25927" w:rsidP="00A25927">
      <w:pPr>
        <w:pStyle w:val="SemEspaamento"/>
        <w:jc w:val="both"/>
        <w:rPr>
          <w:rFonts w:ascii="Times New Roman" w:hAnsi="Times New Roman" w:cs="Times New Roman"/>
          <w:sz w:val="24"/>
          <w:szCs w:val="24"/>
        </w:rPr>
      </w:pPr>
    </w:p>
    <w:p w:rsidR="00A25927" w:rsidRPr="00A25927" w:rsidRDefault="00A25927" w:rsidP="00A25927">
      <w:pPr>
        <w:pStyle w:val="SemEspaamento"/>
        <w:jc w:val="both"/>
        <w:rPr>
          <w:rFonts w:ascii="Times New Roman" w:hAnsi="Times New Roman" w:cs="Times New Roman"/>
          <w:sz w:val="24"/>
          <w:szCs w:val="24"/>
        </w:rPr>
      </w:pPr>
    </w:p>
    <w:p w:rsidR="00A25927" w:rsidRPr="00A25927" w:rsidRDefault="00A25927" w:rsidP="00A25927">
      <w:pPr>
        <w:rPr>
          <w:color w:val="000000"/>
        </w:rPr>
      </w:pPr>
      <w:r w:rsidRPr="00A25927">
        <w:t xml:space="preserve">1) </w:t>
      </w:r>
      <w:r w:rsidRPr="00A25927">
        <w:rPr>
          <w:b/>
        </w:rPr>
        <w:t>Proprietário</w:t>
      </w:r>
      <w:r w:rsidRPr="00A25927">
        <w:t xml:space="preserve">: </w:t>
      </w:r>
      <w:r w:rsidRPr="00A25927">
        <w:rPr>
          <w:color w:val="000000"/>
        </w:rPr>
        <w:t>JARYS BORGES CABRAL</w:t>
      </w:r>
    </w:p>
    <w:p w:rsidR="00A25927" w:rsidRPr="00A25927" w:rsidRDefault="00A25927" w:rsidP="00A25927"/>
    <w:p w:rsidR="00A25927" w:rsidRPr="00A25927" w:rsidRDefault="00A25927" w:rsidP="00A25927">
      <w:pPr>
        <w:jc w:val="both"/>
      </w:pPr>
    </w:p>
    <w:p w:rsidR="00A25927" w:rsidRPr="00A25927" w:rsidRDefault="00A25927" w:rsidP="00A25927">
      <w:pPr>
        <w:jc w:val="both"/>
      </w:pPr>
      <w:r w:rsidRPr="00A25927">
        <w:t xml:space="preserve">2) </w:t>
      </w:r>
      <w:r w:rsidRPr="00A25927">
        <w:rPr>
          <w:b/>
        </w:rPr>
        <w:t>Município de localização</w:t>
      </w:r>
      <w:r w:rsidRPr="00A25927">
        <w:t>: GRAVATÁ</w:t>
      </w:r>
    </w:p>
    <w:p w:rsidR="00A25927" w:rsidRPr="00A25927" w:rsidRDefault="00A25927" w:rsidP="00A25927">
      <w:pPr>
        <w:jc w:val="both"/>
      </w:pPr>
    </w:p>
    <w:p w:rsidR="00A25927" w:rsidRPr="00A25927" w:rsidRDefault="00A25927" w:rsidP="00A25927">
      <w:pPr>
        <w:pStyle w:val="SemEspaamento"/>
        <w:rPr>
          <w:rFonts w:ascii="Times New Roman" w:hAnsi="Times New Roman" w:cs="Times New Roman"/>
          <w:sz w:val="24"/>
          <w:szCs w:val="24"/>
        </w:rPr>
      </w:pPr>
    </w:p>
    <w:p w:rsidR="00A25927" w:rsidRPr="00A25927" w:rsidRDefault="00A25927" w:rsidP="00A25927">
      <w:pPr>
        <w:jc w:val="both"/>
        <w:rPr>
          <w:color w:val="000000"/>
        </w:rPr>
      </w:pPr>
      <w:r w:rsidRPr="00A25927">
        <w:t xml:space="preserve">3) </w:t>
      </w:r>
      <w:r w:rsidRPr="00A25927">
        <w:rPr>
          <w:b/>
        </w:rPr>
        <w:t>Nº do processo</w:t>
      </w:r>
      <w:r w:rsidRPr="00A25927">
        <w:t xml:space="preserve">: </w:t>
      </w:r>
      <w:r w:rsidRPr="00A25927">
        <w:rPr>
          <w:color w:val="000000"/>
        </w:rPr>
        <w:t>0000788-71.2015.8.17.0670</w:t>
      </w: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rPr>
          <w:color w:val="000000"/>
        </w:rPr>
      </w:pPr>
      <w:r w:rsidRPr="00A25927">
        <w:t xml:space="preserve">4) </w:t>
      </w:r>
      <w:r w:rsidRPr="00A25927">
        <w:rPr>
          <w:b/>
        </w:rPr>
        <w:t>Réu</w:t>
      </w:r>
      <w:r w:rsidRPr="00A25927">
        <w:t xml:space="preserve">: </w:t>
      </w:r>
      <w:r w:rsidRPr="00A25927">
        <w:rPr>
          <w:color w:val="000000"/>
        </w:rPr>
        <w:t>MST</w:t>
      </w: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pPr>
      <w:r w:rsidRPr="00A25927">
        <w:t xml:space="preserve">5) </w:t>
      </w:r>
      <w:r w:rsidRPr="00A25927">
        <w:rPr>
          <w:b/>
        </w:rPr>
        <w:t>Comarca:</w:t>
      </w:r>
      <w:r w:rsidRPr="00A25927">
        <w:t xml:space="preserve"> 2ª VARA CÍVEL</w:t>
      </w: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pPr>
    </w:p>
    <w:p w:rsidR="00A25927" w:rsidRPr="00A25927" w:rsidRDefault="00A25927" w:rsidP="00A25927">
      <w:pPr>
        <w:jc w:val="both"/>
      </w:pPr>
      <w:r w:rsidRPr="00A25927">
        <w:t xml:space="preserve">6) </w:t>
      </w:r>
      <w:r w:rsidRPr="00A25927">
        <w:rPr>
          <w:b/>
        </w:rPr>
        <w:t>Status atual do processo</w:t>
      </w:r>
      <w:r w:rsidRPr="00A25927">
        <w:t xml:space="preserve">: Ação de Reintegração de Posse: Autos nº .0000788-71.2015.8.17.0670 Mandado expedido. </w:t>
      </w:r>
    </w:p>
    <w:p w:rsidR="00A25927" w:rsidRPr="00A25927" w:rsidRDefault="00A25927" w:rsidP="00A25927">
      <w:pPr>
        <w:jc w:val="both"/>
      </w:pPr>
    </w:p>
    <w:p w:rsidR="00A25927" w:rsidRPr="00A25927" w:rsidRDefault="00A25927" w:rsidP="00A25927">
      <w:pPr>
        <w:pStyle w:val="SemEspaamento"/>
        <w:jc w:val="both"/>
        <w:rPr>
          <w:rFonts w:ascii="Times New Roman" w:hAnsi="Times New Roman" w:cs="Times New Roman"/>
          <w:sz w:val="24"/>
          <w:szCs w:val="24"/>
        </w:rPr>
      </w:pPr>
    </w:p>
    <w:p w:rsidR="00A25927" w:rsidRPr="00A25927" w:rsidRDefault="00A25927" w:rsidP="00A2592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A25927" w:rsidRDefault="00A25927"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1C146E" w:rsidRPr="001C146E" w:rsidRDefault="001C146E" w:rsidP="001C146E">
      <w:pPr>
        <w:pStyle w:val="SemEspaamento"/>
        <w:jc w:val="center"/>
        <w:rPr>
          <w:rFonts w:ascii="Times New Roman" w:hAnsi="Times New Roman" w:cs="Times New Roman"/>
          <w:b/>
          <w:sz w:val="24"/>
          <w:szCs w:val="24"/>
        </w:rPr>
      </w:pPr>
      <w:r w:rsidRPr="001C146E">
        <w:rPr>
          <w:rFonts w:ascii="Times New Roman" w:hAnsi="Times New Roman" w:cs="Times New Roman"/>
          <w:b/>
          <w:sz w:val="24"/>
          <w:szCs w:val="24"/>
        </w:rPr>
        <w:t>SÍTIO MONTE ALEGRE</w:t>
      </w:r>
    </w:p>
    <w:p w:rsidR="001C146E" w:rsidRPr="00A25927" w:rsidRDefault="001C146E" w:rsidP="001C146E">
      <w:pPr>
        <w:pStyle w:val="SemEspaamento"/>
        <w:jc w:val="both"/>
        <w:rPr>
          <w:rFonts w:ascii="Times New Roman" w:hAnsi="Times New Roman" w:cs="Times New Roman"/>
          <w:sz w:val="24"/>
          <w:szCs w:val="24"/>
        </w:rPr>
      </w:pPr>
    </w:p>
    <w:p w:rsidR="001C146E" w:rsidRPr="00A25927" w:rsidRDefault="001C146E" w:rsidP="001C146E">
      <w:pPr>
        <w:pStyle w:val="SemEspaamento"/>
        <w:jc w:val="both"/>
        <w:rPr>
          <w:rFonts w:ascii="Times New Roman" w:hAnsi="Times New Roman" w:cs="Times New Roman"/>
          <w:sz w:val="24"/>
          <w:szCs w:val="24"/>
        </w:rPr>
      </w:pPr>
    </w:p>
    <w:p w:rsidR="001C146E" w:rsidRPr="00A25927" w:rsidRDefault="001C146E" w:rsidP="001C146E">
      <w:r w:rsidRPr="00A25927">
        <w:t xml:space="preserve">1) </w:t>
      </w:r>
      <w:r w:rsidRPr="00A25927">
        <w:rPr>
          <w:b/>
        </w:rPr>
        <w:t>Proprietário</w:t>
      </w:r>
      <w:r w:rsidRPr="00A25927">
        <w:t xml:space="preserve">: </w:t>
      </w:r>
      <w:r>
        <w:t>MARINALVA CONCEIÇÃO DA SILVA VILA NOVA</w:t>
      </w:r>
    </w:p>
    <w:p w:rsidR="001C146E" w:rsidRPr="00A25927" w:rsidRDefault="001C146E" w:rsidP="001C146E">
      <w:pPr>
        <w:jc w:val="both"/>
      </w:pPr>
    </w:p>
    <w:p w:rsidR="001C146E" w:rsidRPr="00A25927" w:rsidRDefault="001C146E" w:rsidP="001C146E">
      <w:pPr>
        <w:jc w:val="both"/>
      </w:pPr>
      <w:r w:rsidRPr="00A25927">
        <w:t xml:space="preserve">2) </w:t>
      </w:r>
      <w:r w:rsidRPr="00A25927">
        <w:rPr>
          <w:b/>
        </w:rPr>
        <w:t>Município de localização</w:t>
      </w:r>
      <w:r w:rsidRPr="00A25927">
        <w:t xml:space="preserve">: </w:t>
      </w:r>
      <w:r>
        <w:t>QUIPAPÁ</w:t>
      </w:r>
    </w:p>
    <w:p w:rsidR="001C146E" w:rsidRPr="00A25927" w:rsidRDefault="001C146E" w:rsidP="001C146E">
      <w:pPr>
        <w:pStyle w:val="SemEspaamento"/>
        <w:rPr>
          <w:rFonts w:ascii="Times New Roman" w:hAnsi="Times New Roman" w:cs="Times New Roman"/>
          <w:sz w:val="24"/>
          <w:szCs w:val="24"/>
        </w:rPr>
      </w:pPr>
    </w:p>
    <w:p w:rsidR="001C146E" w:rsidRDefault="001C146E" w:rsidP="001C146E">
      <w:pPr>
        <w:jc w:val="both"/>
      </w:pPr>
      <w:r w:rsidRPr="00A25927">
        <w:t xml:space="preserve">3) </w:t>
      </w:r>
      <w:r w:rsidRPr="00A25927">
        <w:rPr>
          <w:b/>
        </w:rPr>
        <w:t>Nº do processo</w:t>
      </w:r>
      <w:r w:rsidRPr="00A25927">
        <w:t xml:space="preserve">: </w:t>
      </w:r>
      <w:r>
        <w:t>0000313.16.2017.8.17.3170</w:t>
      </w:r>
    </w:p>
    <w:p w:rsidR="001C146E" w:rsidRPr="00A25927" w:rsidRDefault="001C146E" w:rsidP="001C146E">
      <w:pPr>
        <w:jc w:val="both"/>
      </w:pPr>
    </w:p>
    <w:p w:rsidR="001C146E" w:rsidRPr="00A25927" w:rsidRDefault="001C146E" w:rsidP="001C146E">
      <w:pPr>
        <w:jc w:val="both"/>
        <w:rPr>
          <w:color w:val="000000"/>
        </w:rPr>
      </w:pPr>
      <w:r w:rsidRPr="00A25927">
        <w:t xml:space="preserve">4) </w:t>
      </w:r>
      <w:r w:rsidRPr="00A25927">
        <w:rPr>
          <w:b/>
        </w:rPr>
        <w:t>Réu</w:t>
      </w:r>
      <w:r w:rsidRPr="00A25927">
        <w:t xml:space="preserve">: </w:t>
      </w:r>
      <w:r>
        <w:t>Trabalhadores rurais</w:t>
      </w:r>
    </w:p>
    <w:p w:rsidR="001C146E" w:rsidRPr="00A25927" w:rsidRDefault="001C146E" w:rsidP="001C146E">
      <w:pPr>
        <w:jc w:val="both"/>
      </w:pPr>
    </w:p>
    <w:p w:rsidR="001C146E" w:rsidRPr="00A25927" w:rsidRDefault="001C146E" w:rsidP="001C146E">
      <w:pPr>
        <w:jc w:val="both"/>
      </w:pPr>
    </w:p>
    <w:p w:rsidR="001C146E" w:rsidRPr="00A25927" w:rsidRDefault="001C146E" w:rsidP="001C146E">
      <w:pPr>
        <w:jc w:val="both"/>
      </w:pPr>
      <w:r w:rsidRPr="00A25927">
        <w:t xml:space="preserve">5) </w:t>
      </w:r>
      <w:r w:rsidRPr="00A25927">
        <w:rPr>
          <w:b/>
        </w:rPr>
        <w:t>Comarca:</w:t>
      </w:r>
      <w:r w:rsidRPr="00A25927">
        <w:t xml:space="preserve"> </w:t>
      </w:r>
      <w:r>
        <w:t>vara única de Quipapá</w:t>
      </w:r>
    </w:p>
    <w:p w:rsidR="001C146E" w:rsidRPr="00A25927" w:rsidRDefault="001C146E" w:rsidP="001C146E">
      <w:pPr>
        <w:jc w:val="both"/>
      </w:pPr>
    </w:p>
    <w:p w:rsidR="001C146E" w:rsidRPr="00A25927" w:rsidRDefault="001C146E" w:rsidP="001C146E">
      <w:pPr>
        <w:jc w:val="both"/>
      </w:pPr>
    </w:p>
    <w:p w:rsidR="001C146E" w:rsidRPr="00A25927" w:rsidRDefault="001C146E" w:rsidP="001C146E">
      <w:pPr>
        <w:jc w:val="both"/>
      </w:pPr>
    </w:p>
    <w:p w:rsidR="001C146E" w:rsidRPr="00A25927" w:rsidRDefault="001C146E" w:rsidP="001C146E">
      <w:pPr>
        <w:jc w:val="both"/>
      </w:pPr>
      <w:r w:rsidRPr="00A25927">
        <w:t xml:space="preserve">6) </w:t>
      </w:r>
      <w:r w:rsidRPr="00A25927">
        <w:rPr>
          <w:b/>
        </w:rPr>
        <w:t>Status atual do processo</w:t>
      </w:r>
      <w:r w:rsidRPr="00A25927">
        <w:t xml:space="preserve">: </w:t>
      </w:r>
      <w:r>
        <w:t>Manda do de Reintegração de posse emitido em 15.02.2018.</w:t>
      </w:r>
    </w:p>
    <w:p w:rsidR="001C146E" w:rsidRPr="00A25927" w:rsidRDefault="001C146E" w:rsidP="001C146E">
      <w:pPr>
        <w:pStyle w:val="SemEspaamento"/>
        <w:jc w:val="both"/>
        <w:rPr>
          <w:rFonts w:ascii="Times New Roman" w:hAnsi="Times New Roman" w:cs="Times New Roman"/>
          <w:sz w:val="24"/>
          <w:szCs w:val="24"/>
        </w:rPr>
      </w:pPr>
    </w:p>
    <w:p w:rsidR="001C146E" w:rsidRDefault="001C146E" w:rsidP="001C146E">
      <w:pPr>
        <w:pStyle w:val="SemEspaamento"/>
        <w:jc w:val="both"/>
        <w:rPr>
          <w:rFonts w:ascii="Times New Roman" w:hAnsi="Times New Roman" w:cs="Times New Roman"/>
          <w:sz w:val="24"/>
          <w:szCs w:val="24"/>
        </w:rPr>
      </w:pPr>
    </w:p>
    <w:p w:rsidR="001C146E" w:rsidRPr="00FF3F12" w:rsidRDefault="001C146E" w:rsidP="001C146E">
      <w:pPr>
        <w:pStyle w:val="SemEspaamento"/>
        <w:jc w:val="both"/>
        <w:rPr>
          <w:rFonts w:ascii="Times New Roman" w:hAnsi="Times New Roman" w:cs="Times New Roman"/>
          <w:sz w:val="24"/>
          <w:szCs w:val="24"/>
        </w:rPr>
      </w:pPr>
    </w:p>
    <w:p w:rsidR="001C146E" w:rsidRDefault="001C146E"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Pr="001C146E" w:rsidRDefault="00B20679" w:rsidP="00B20679">
      <w:pPr>
        <w:pStyle w:val="SemEspaamento"/>
        <w:jc w:val="center"/>
        <w:rPr>
          <w:rFonts w:ascii="Times New Roman" w:hAnsi="Times New Roman" w:cs="Times New Roman"/>
          <w:b/>
          <w:sz w:val="24"/>
          <w:szCs w:val="24"/>
        </w:rPr>
      </w:pPr>
      <w:r w:rsidRPr="001C146E">
        <w:rPr>
          <w:rFonts w:ascii="Times New Roman" w:hAnsi="Times New Roman" w:cs="Times New Roman"/>
          <w:b/>
          <w:sz w:val="24"/>
          <w:szCs w:val="24"/>
        </w:rPr>
        <w:t xml:space="preserve">SÍTIO </w:t>
      </w:r>
      <w:r>
        <w:rPr>
          <w:rFonts w:ascii="Times New Roman" w:hAnsi="Times New Roman" w:cs="Times New Roman"/>
          <w:b/>
          <w:sz w:val="24"/>
          <w:szCs w:val="24"/>
        </w:rPr>
        <w:t>QUIRIZEIRA</w:t>
      </w:r>
    </w:p>
    <w:p w:rsidR="00B20679" w:rsidRPr="00A25927" w:rsidRDefault="00B20679" w:rsidP="00B20679">
      <w:pPr>
        <w:pStyle w:val="SemEspaamento"/>
        <w:jc w:val="both"/>
        <w:rPr>
          <w:rFonts w:ascii="Times New Roman" w:hAnsi="Times New Roman" w:cs="Times New Roman"/>
          <w:sz w:val="24"/>
          <w:szCs w:val="24"/>
        </w:rPr>
      </w:pPr>
    </w:p>
    <w:p w:rsidR="00B20679" w:rsidRPr="00A25927" w:rsidRDefault="00B20679" w:rsidP="00B20679">
      <w:pPr>
        <w:pStyle w:val="SemEspaamento"/>
        <w:jc w:val="both"/>
        <w:rPr>
          <w:rFonts w:ascii="Times New Roman" w:hAnsi="Times New Roman" w:cs="Times New Roman"/>
          <w:sz w:val="24"/>
          <w:szCs w:val="24"/>
        </w:rPr>
      </w:pPr>
    </w:p>
    <w:p w:rsidR="00B20679" w:rsidRPr="00A25927" w:rsidRDefault="00B20679" w:rsidP="00B20679">
      <w:r w:rsidRPr="00A25927">
        <w:t xml:space="preserve">1) </w:t>
      </w:r>
      <w:r w:rsidRPr="00A25927">
        <w:rPr>
          <w:b/>
        </w:rPr>
        <w:t>Proprietário</w:t>
      </w:r>
      <w:r w:rsidRPr="00A25927">
        <w:t xml:space="preserve">: </w:t>
      </w:r>
      <w:r w:rsidR="00F23441">
        <w:t>SEVERINO MATIAS BORBA FILHO</w:t>
      </w:r>
    </w:p>
    <w:p w:rsidR="00B20679" w:rsidRPr="00A25927" w:rsidRDefault="00B20679" w:rsidP="00B20679">
      <w:pPr>
        <w:jc w:val="both"/>
      </w:pPr>
    </w:p>
    <w:p w:rsidR="00B20679" w:rsidRPr="00A25927" w:rsidRDefault="00B20679" w:rsidP="00B20679">
      <w:pPr>
        <w:jc w:val="both"/>
      </w:pPr>
      <w:r w:rsidRPr="00A25927">
        <w:t xml:space="preserve">2) </w:t>
      </w:r>
      <w:r w:rsidRPr="00A25927">
        <w:rPr>
          <w:b/>
        </w:rPr>
        <w:t>Município de localização</w:t>
      </w:r>
      <w:r w:rsidRPr="00A25927">
        <w:t xml:space="preserve">: </w:t>
      </w:r>
      <w:r w:rsidR="00F23441">
        <w:t>CONDADO</w:t>
      </w:r>
    </w:p>
    <w:p w:rsidR="00B20679" w:rsidRPr="00A25927" w:rsidRDefault="00B20679" w:rsidP="00B20679">
      <w:pPr>
        <w:pStyle w:val="SemEspaamento"/>
        <w:rPr>
          <w:rFonts w:ascii="Times New Roman" w:hAnsi="Times New Roman" w:cs="Times New Roman"/>
          <w:sz w:val="24"/>
          <w:szCs w:val="24"/>
        </w:rPr>
      </w:pPr>
    </w:p>
    <w:p w:rsidR="00B20679" w:rsidRDefault="00B20679" w:rsidP="00B20679">
      <w:pPr>
        <w:jc w:val="both"/>
      </w:pPr>
      <w:r w:rsidRPr="00A25927">
        <w:t xml:space="preserve">3) </w:t>
      </w:r>
      <w:r w:rsidRPr="00A25927">
        <w:rPr>
          <w:b/>
        </w:rPr>
        <w:t>Nº do processo</w:t>
      </w:r>
      <w:r w:rsidRPr="00A25927">
        <w:t xml:space="preserve">: </w:t>
      </w:r>
      <w:r w:rsidR="00F23441">
        <w:t>0000139.47.2017.8.17.2510</w:t>
      </w:r>
    </w:p>
    <w:p w:rsidR="00B20679" w:rsidRPr="00A25927" w:rsidRDefault="00B20679" w:rsidP="00B20679">
      <w:pPr>
        <w:jc w:val="both"/>
      </w:pPr>
    </w:p>
    <w:p w:rsidR="00B20679" w:rsidRPr="00A25927" w:rsidRDefault="00B20679" w:rsidP="00B20679">
      <w:pPr>
        <w:jc w:val="both"/>
      </w:pPr>
      <w:r w:rsidRPr="00A25927">
        <w:t xml:space="preserve">4) </w:t>
      </w:r>
      <w:r w:rsidRPr="00A25927">
        <w:rPr>
          <w:b/>
        </w:rPr>
        <w:t>Réu</w:t>
      </w:r>
      <w:r w:rsidRPr="00A25927">
        <w:t xml:space="preserve">: </w:t>
      </w:r>
      <w:r w:rsidR="00F23441">
        <w:t>TRABALHADORES RURAIS</w:t>
      </w:r>
    </w:p>
    <w:p w:rsidR="00B20679" w:rsidRPr="00A25927" w:rsidRDefault="00B20679" w:rsidP="00B20679">
      <w:pPr>
        <w:jc w:val="both"/>
      </w:pPr>
    </w:p>
    <w:p w:rsidR="00B20679" w:rsidRPr="00A25927" w:rsidRDefault="00B20679" w:rsidP="00B20679">
      <w:pPr>
        <w:jc w:val="both"/>
      </w:pPr>
      <w:r w:rsidRPr="00A25927">
        <w:t xml:space="preserve">5) </w:t>
      </w:r>
      <w:r w:rsidRPr="00A25927">
        <w:rPr>
          <w:b/>
        </w:rPr>
        <w:t>Comarca:</w:t>
      </w:r>
      <w:r w:rsidRPr="00A25927">
        <w:t xml:space="preserve"> </w:t>
      </w:r>
      <w:r w:rsidR="00F23441">
        <w:t>VARA ÚNICA DE CONDADO</w:t>
      </w:r>
    </w:p>
    <w:p w:rsidR="00B20679" w:rsidRPr="00A25927" w:rsidRDefault="00B20679" w:rsidP="00B20679">
      <w:pPr>
        <w:jc w:val="both"/>
      </w:pPr>
    </w:p>
    <w:p w:rsidR="00B20679" w:rsidRPr="00A25927" w:rsidRDefault="00B20679" w:rsidP="00B20679">
      <w:pPr>
        <w:jc w:val="both"/>
      </w:pPr>
    </w:p>
    <w:p w:rsidR="00B20679" w:rsidRPr="00FF3F12" w:rsidRDefault="00B20679" w:rsidP="00B20679">
      <w:pPr>
        <w:jc w:val="both"/>
      </w:pPr>
      <w:r w:rsidRPr="00A25927">
        <w:t xml:space="preserve">6) </w:t>
      </w:r>
      <w:r w:rsidRPr="00A25927">
        <w:rPr>
          <w:b/>
        </w:rPr>
        <w:t>Status atual do processo</w:t>
      </w:r>
      <w:r w:rsidRPr="00A25927">
        <w:t xml:space="preserve">: </w:t>
      </w:r>
      <w:r w:rsidR="00F23441">
        <w:t>Reintegração de posse emitida em 27 de setembro de 2017.</w:t>
      </w:r>
    </w:p>
    <w:p w:rsidR="00B20679" w:rsidRDefault="00B20679" w:rsidP="00B20679">
      <w:pPr>
        <w:pStyle w:val="SemEspaamento"/>
        <w:jc w:val="both"/>
        <w:rPr>
          <w:rFonts w:ascii="Times New Roman" w:hAnsi="Times New Roman" w:cs="Times New Roman"/>
          <w:sz w:val="24"/>
          <w:szCs w:val="24"/>
        </w:rPr>
      </w:pPr>
    </w:p>
    <w:p w:rsidR="00B20679" w:rsidRDefault="00B20679" w:rsidP="00B20679">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B20679" w:rsidRDefault="00B20679"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F23441">
      <w:pPr>
        <w:pStyle w:val="SemEspaamento"/>
        <w:jc w:val="center"/>
        <w:rPr>
          <w:rFonts w:ascii="Times New Roman" w:hAnsi="Times New Roman" w:cs="Times New Roman"/>
          <w:b/>
          <w:sz w:val="24"/>
          <w:szCs w:val="24"/>
        </w:rPr>
      </w:pPr>
      <w:r w:rsidRPr="00F23441">
        <w:rPr>
          <w:rFonts w:ascii="Times New Roman" w:hAnsi="Times New Roman" w:cs="Times New Roman"/>
          <w:b/>
          <w:sz w:val="24"/>
          <w:szCs w:val="24"/>
        </w:rPr>
        <w:t>ENGENHO TRACUNHÉM</w:t>
      </w:r>
    </w:p>
    <w:p w:rsidR="00F23441" w:rsidRDefault="00F23441" w:rsidP="00F23441">
      <w:pPr>
        <w:pStyle w:val="SemEspaamento"/>
        <w:jc w:val="center"/>
        <w:rPr>
          <w:rFonts w:ascii="Times New Roman" w:hAnsi="Times New Roman" w:cs="Times New Roman"/>
          <w:b/>
          <w:sz w:val="24"/>
          <w:szCs w:val="24"/>
        </w:rPr>
      </w:pPr>
    </w:p>
    <w:p w:rsidR="00F23441" w:rsidRPr="00F23441" w:rsidRDefault="00F23441" w:rsidP="00F23441">
      <w:pPr>
        <w:pStyle w:val="SemEspaamento"/>
        <w:jc w:val="center"/>
        <w:rPr>
          <w:rFonts w:ascii="Times New Roman" w:hAnsi="Times New Roman" w:cs="Times New Roman"/>
          <w:b/>
          <w:sz w:val="24"/>
          <w:szCs w:val="24"/>
        </w:rPr>
      </w:pPr>
    </w:p>
    <w:p w:rsidR="00F23441" w:rsidRPr="00A25927" w:rsidRDefault="00F23441" w:rsidP="00F23441">
      <w:pPr>
        <w:pStyle w:val="SemEspaamento"/>
        <w:jc w:val="both"/>
        <w:rPr>
          <w:rFonts w:ascii="Times New Roman" w:hAnsi="Times New Roman" w:cs="Times New Roman"/>
          <w:sz w:val="24"/>
          <w:szCs w:val="24"/>
        </w:rPr>
      </w:pPr>
    </w:p>
    <w:p w:rsidR="00F23441" w:rsidRPr="00A25927" w:rsidRDefault="00F23441" w:rsidP="00F23441">
      <w:r w:rsidRPr="00A25927">
        <w:t xml:space="preserve">1) </w:t>
      </w:r>
      <w:r w:rsidRPr="00A25927">
        <w:rPr>
          <w:b/>
        </w:rPr>
        <w:t>Proprietário</w:t>
      </w:r>
      <w:r w:rsidRPr="00A25927">
        <w:t xml:space="preserve">: </w:t>
      </w:r>
    </w:p>
    <w:p w:rsidR="00F23441" w:rsidRPr="00A25927" w:rsidRDefault="00F23441" w:rsidP="00F23441">
      <w:pPr>
        <w:jc w:val="both"/>
      </w:pPr>
    </w:p>
    <w:p w:rsidR="00F23441" w:rsidRPr="00A25927" w:rsidRDefault="00F23441" w:rsidP="00F23441">
      <w:pPr>
        <w:jc w:val="both"/>
      </w:pPr>
      <w:r w:rsidRPr="00A25927">
        <w:t xml:space="preserve">2) </w:t>
      </w:r>
      <w:r w:rsidRPr="00A25927">
        <w:rPr>
          <w:b/>
        </w:rPr>
        <w:t>Município de localização</w:t>
      </w:r>
      <w:r w:rsidRPr="00A25927">
        <w:t xml:space="preserve">: </w:t>
      </w:r>
      <w:r>
        <w:t>ITAQUITINGA</w:t>
      </w:r>
    </w:p>
    <w:p w:rsidR="00F23441" w:rsidRPr="00A25927" w:rsidRDefault="00F23441" w:rsidP="00F23441">
      <w:pPr>
        <w:pStyle w:val="SemEspaamento"/>
        <w:rPr>
          <w:rFonts w:ascii="Times New Roman" w:hAnsi="Times New Roman" w:cs="Times New Roman"/>
          <w:sz w:val="24"/>
          <w:szCs w:val="24"/>
        </w:rPr>
      </w:pPr>
    </w:p>
    <w:p w:rsidR="00F23441" w:rsidRDefault="00F23441" w:rsidP="00F23441">
      <w:pPr>
        <w:jc w:val="both"/>
      </w:pPr>
      <w:r w:rsidRPr="00A25927">
        <w:t xml:space="preserve">3) </w:t>
      </w:r>
      <w:r w:rsidRPr="00A25927">
        <w:rPr>
          <w:b/>
        </w:rPr>
        <w:t>Nº do processo</w:t>
      </w:r>
      <w:r w:rsidRPr="00A25927">
        <w:t xml:space="preserve">: </w:t>
      </w:r>
      <w:r>
        <w:t>0000156.86.2017.8.17.2800</w:t>
      </w:r>
    </w:p>
    <w:p w:rsidR="00F23441" w:rsidRDefault="00F23441" w:rsidP="00F23441">
      <w:pPr>
        <w:jc w:val="both"/>
      </w:pPr>
    </w:p>
    <w:p w:rsidR="00F23441" w:rsidRDefault="00F23441" w:rsidP="00F23441">
      <w:pPr>
        <w:jc w:val="both"/>
      </w:pPr>
      <w:r w:rsidRPr="00A25927">
        <w:t xml:space="preserve">4) </w:t>
      </w:r>
      <w:r w:rsidRPr="00A25927">
        <w:rPr>
          <w:b/>
        </w:rPr>
        <w:t>Réu</w:t>
      </w:r>
      <w:r w:rsidRPr="00A25927">
        <w:t xml:space="preserve">: </w:t>
      </w:r>
      <w:r>
        <w:t>TRABALHADORES RURAIS</w:t>
      </w:r>
    </w:p>
    <w:p w:rsidR="00F23441" w:rsidRDefault="00F23441" w:rsidP="00F23441">
      <w:pPr>
        <w:jc w:val="both"/>
      </w:pPr>
    </w:p>
    <w:p w:rsidR="00F23441" w:rsidRDefault="00F23441" w:rsidP="00F23441">
      <w:pPr>
        <w:jc w:val="both"/>
      </w:pPr>
      <w:r w:rsidRPr="00A25927">
        <w:t xml:space="preserve">5) </w:t>
      </w:r>
      <w:r w:rsidRPr="00A25927">
        <w:rPr>
          <w:b/>
        </w:rPr>
        <w:t>Comarca:</w:t>
      </w:r>
      <w:r w:rsidRPr="00A25927">
        <w:t xml:space="preserve"> </w:t>
      </w:r>
      <w:r>
        <w:t>VARA ÚNICA DE ITAQUITINGA</w:t>
      </w:r>
    </w:p>
    <w:p w:rsidR="00F23441" w:rsidRDefault="00F23441" w:rsidP="00F23441">
      <w:pPr>
        <w:jc w:val="both"/>
      </w:pPr>
    </w:p>
    <w:p w:rsidR="00F23441" w:rsidRDefault="00F23441" w:rsidP="00F23441">
      <w:pPr>
        <w:jc w:val="both"/>
      </w:pPr>
      <w:r w:rsidRPr="00A25927">
        <w:t xml:space="preserve">6) </w:t>
      </w:r>
      <w:r w:rsidRPr="00A25927">
        <w:rPr>
          <w:b/>
        </w:rPr>
        <w:t>Status atual do processo</w:t>
      </w:r>
      <w:r w:rsidRPr="00A25927">
        <w:t xml:space="preserve">: </w:t>
      </w:r>
      <w:r>
        <w:t>REINTEGRAÇÃO DE POSSE EMITIDA.</w:t>
      </w:r>
    </w:p>
    <w:p w:rsidR="00F23441" w:rsidRDefault="00F23441" w:rsidP="00F23441">
      <w:pPr>
        <w:pStyle w:val="SemEspaamento"/>
        <w:jc w:val="both"/>
        <w:rPr>
          <w:rFonts w:ascii="Times New Roman" w:hAnsi="Times New Roman" w:cs="Times New Roman"/>
          <w:sz w:val="24"/>
          <w:szCs w:val="24"/>
        </w:rPr>
      </w:pPr>
    </w:p>
    <w:p w:rsidR="00F23441" w:rsidRPr="00FF3F12" w:rsidRDefault="00F23441" w:rsidP="00F23441">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Default="00F23441" w:rsidP="00BC43C7">
      <w:pPr>
        <w:pStyle w:val="SemEspaamento"/>
        <w:jc w:val="both"/>
        <w:rPr>
          <w:rFonts w:ascii="Times New Roman" w:hAnsi="Times New Roman" w:cs="Times New Roman"/>
          <w:sz w:val="24"/>
          <w:szCs w:val="24"/>
        </w:rPr>
      </w:pPr>
    </w:p>
    <w:p w:rsidR="00F23441" w:rsidRPr="00B72ABB" w:rsidRDefault="00755701" w:rsidP="00F23441">
      <w:pPr>
        <w:pStyle w:val="SemEspaamento"/>
        <w:jc w:val="center"/>
        <w:rPr>
          <w:rFonts w:ascii="Times New Roman" w:hAnsi="Times New Roman" w:cs="Times New Roman"/>
          <w:b/>
          <w:sz w:val="24"/>
          <w:szCs w:val="24"/>
        </w:rPr>
      </w:pPr>
      <w:r w:rsidRPr="00B72ABB">
        <w:rPr>
          <w:rFonts w:ascii="Times New Roman" w:hAnsi="Times New Roman" w:cs="Times New Roman"/>
          <w:b/>
          <w:sz w:val="24"/>
          <w:szCs w:val="24"/>
        </w:rPr>
        <w:t>SÍTIO LAGOA DO SERROTE</w:t>
      </w:r>
    </w:p>
    <w:p w:rsidR="00F23441" w:rsidRPr="00B72ABB" w:rsidRDefault="00F23441" w:rsidP="00F23441">
      <w:pPr>
        <w:pStyle w:val="SemEspaamento"/>
        <w:jc w:val="center"/>
        <w:rPr>
          <w:rFonts w:ascii="Times New Roman" w:hAnsi="Times New Roman" w:cs="Times New Roman"/>
          <w:b/>
          <w:sz w:val="24"/>
          <w:szCs w:val="24"/>
        </w:rPr>
      </w:pPr>
    </w:p>
    <w:p w:rsidR="00F23441" w:rsidRPr="00B72ABB" w:rsidRDefault="00F23441" w:rsidP="00F23441">
      <w:pPr>
        <w:pStyle w:val="SemEspaamento"/>
        <w:jc w:val="both"/>
        <w:rPr>
          <w:rFonts w:ascii="Times New Roman" w:hAnsi="Times New Roman" w:cs="Times New Roman"/>
          <w:sz w:val="24"/>
          <w:szCs w:val="24"/>
        </w:rPr>
      </w:pPr>
    </w:p>
    <w:p w:rsidR="00755701" w:rsidRPr="00B72ABB" w:rsidRDefault="00F23441" w:rsidP="00755701">
      <w:pPr>
        <w:rPr>
          <w:color w:val="000000"/>
        </w:rPr>
      </w:pPr>
      <w:r w:rsidRPr="00B72ABB">
        <w:t xml:space="preserve">1) </w:t>
      </w:r>
      <w:r w:rsidRPr="00B72ABB">
        <w:rPr>
          <w:b/>
        </w:rPr>
        <w:t>Proprietário</w:t>
      </w:r>
      <w:r w:rsidRPr="00B72ABB">
        <w:t xml:space="preserve">: </w:t>
      </w:r>
      <w:r w:rsidR="002B22AE" w:rsidRPr="00B72ABB">
        <w:rPr>
          <w:color w:val="000000"/>
        </w:rPr>
        <w:t>ASSOCIAÇÃO OZIEL ALVES</w:t>
      </w:r>
    </w:p>
    <w:p w:rsidR="00F23441" w:rsidRPr="00B72ABB" w:rsidRDefault="00F23441" w:rsidP="00F23441"/>
    <w:p w:rsidR="00F23441" w:rsidRPr="00B72ABB" w:rsidRDefault="00F23441" w:rsidP="00F23441">
      <w:pPr>
        <w:jc w:val="both"/>
      </w:pPr>
    </w:p>
    <w:p w:rsidR="002B22AE" w:rsidRPr="00B72ABB" w:rsidRDefault="00F23441" w:rsidP="002B22AE">
      <w:pPr>
        <w:jc w:val="both"/>
        <w:rPr>
          <w:color w:val="000000"/>
        </w:rPr>
      </w:pPr>
      <w:r w:rsidRPr="00B72ABB">
        <w:t xml:space="preserve">2) </w:t>
      </w:r>
      <w:r w:rsidRPr="00B72ABB">
        <w:rPr>
          <w:b/>
        </w:rPr>
        <w:t>Município de localização</w:t>
      </w:r>
      <w:r w:rsidRPr="00B72ABB">
        <w:t xml:space="preserve">: </w:t>
      </w:r>
      <w:r w:rsidR="002B22AE" w:rsidRPr="00B72ABB">
        <w:rPr>
          <w:color w:val="000000"/>
        </w:rPr>
        <w:t>Petrolina</w:t>
      </w:r>
    </w:p>
    <w:p w:rsidR="00F23441" w:rsidRPr="00B72ABB" w:rsidRDefault="00F23441" w:rsidP="00F23441">
      <w:pPr>
        <w:jc w:val="both"/>
      </w:pPr>
    </w:p>
    <w:p w:rsidR="00F23441" w:rsidRPr="00B72ABB" w:rsidRDefault="00F23441" w:rsidP="00F23441">
      <w:pPr>
        <w:pStyle w:val="SemEspaamento"/>
        <w:rPr>
          <w:rFonts w:ascii="Times New Roman" w:hAnsi="Times New Roman" w:cs="Times New Roman"/>
          <w:sz w:val="24"/>
          <w:szCs w:val="24"/>
        </w:rPr>
      </w:pPr>
    </w:p>
    <w:p w:rsidR="00755701" w:rsidRPr="00B72ABB" w:rsidRDefault="00F23441" w:rsidP="00755701">
      <w:pPr>
        <w:jc w:val="both"/>
        <w:rPr>
          <w:color w:val="000000"/>
        </w:rPr>
      </w:pPr>
      <w:r w:rsidRPr="00B72ABB">
        <w:t xml:space="preserve">3) </w:t>
      </w:r>
      <w:r w:rsidRPr="00B72ABB">
        <w:rPr>
          <w:b/>
        </w:rPr>
        <w:t>Nº do processo</w:t>
      </w:r>
      <w:r w:rsidRPr="00B72ABB">
        <w:t xml:space="preserve">: </w:t>
      </w:r>
      <w:r w:rsidR="00755701" w:rsidRPr="00B72ABB">
        <w:rPr>
          <w:color w:val="000000"/>
        </w:rPr>
        <w:t>0800584-33.2018.4.05.8308</w:t>
      </w:r>
    </w:p>
    <w:p w:rsidR="00F23441" w:rsidRPr="00B72ABB" w:rsidRDefault="00F23441" w:rsidP="00F23441">
      <w:pPr>
        <w:jc w:val="both"/>
      </w:pPr>
    </w:p>
    <w:p w:rsidR="00F23441" w:rsidRPr="00B72ABB" w:rsidRDefault="00F23441" w:rsidP="00F23441">
      <w:pPr>
        <w:jc w:val="both"/>
      </w:pPr>
    </w:p>
    <w:p w:rsidR="00755701" w:rsidRPr="00B72ABB" w:rsidRDefault="00F23441" w:rsidP="00755701">
      <w:pPr>
        <w:jc w:val="both"/>
        <w:rPr>
          <w:color w:val="000000"/>
        </w:rPr>
      </w:pPr>
      <w:r w:rsidRPr="00B72ABB">
        <w:t xml:space="preserve">4) </w:t>
      </w:r>
      <w:r w:rsidRPr="00B72ABB">
        <w:rPr>
          <w:b/>
        </w:rPr>
        <w:t>Réu</w:t>
      </w:r>
      <w:r w:rsidRPr="00B72ABB">
        <w:t xml:space="preserve">: </w:t>
      </w:r>
      <w:r w:rsidR="00755701" w:rsidRPr="00B72ABB">
        <w:rPr>
          <w:color w:val="000000"/>
        </w:rPr>
        <w:t>Iterpe</w:t>
      </w:r>
    </w:p>
    <w:p w:rsidR="00F23441" w:rsidRPr="00B72ABB" w:rsidRDefault="00F23441" w:rsidP="00F23441">
      <w:pPr>
        <w:jc w:val="both"/>
      </w:pPr>
    </w:p>
    <w:p w:rsidR="00F23441" w:rsidRPr="00B72ABB" w:rsidRDefault="00F23441" w:rsidP="00F23441">
      <w:pPr>
        <w:jc w:val="both"/>
      </w:pPr>
    </w:p>
    <w:p w:rsidR="002B22AE" w:rsidRPr="00B72ABB" w:rsidRDefault="00F23441" w:rsidP="002B22AE">
      <w:pPr>
        <w:jc w:val="both"/>
        <w:rPr>
          <w:color w:val="000000"/>
        </w:rPr>
      </w:pPr>
      <w:r w:rsidRPr="00B72ABB">
        <w:t xml:space="preserve">5) </w:t>
      </w:r>
      <w:r w:rsidRPr="00B72ABB">
        <w:rPr>
          <w:b/>
        </w:rPr>
        <w:t>Comarca:</w:t>
      </w:r>
      <w:r w:rsidRPr="00B72ABB">
        <w:t xml:space="preserve"> </w:t>
      </w:r>
      <w:r w:rsidR="002B22AE" w:rsidRPr="00B72ABB">
        <w:rPr>
          <w:color w:val="000000"/>
        </w:rPr>
        <w:t xml:space="preserve"> 8ª vara Federal DE PETROLINA</w:t>
      </w:r>
    </w:p>
    <w:p w:rsidR="00F23441" w:rsidRPr="00B72ABB" w:rsidRDefault="00F23441" w:rsidP="00F23441">
      <w:pPr>
        <w:jc w:val="both"/>
      </w:pPr>
    </w:p>
    <w:p w:rsidR="00F23441" w:rsidRPr="00B72ABB" w:rsidRDefault="00F23441" w:rsidP="00F23441">
      <w:pPr>
        <w:jc w:val="both"/>
      </w:pPr>
    </w:p>
    <w:p w:rsidR="00F23441" w:rsidRPr="00B72ABB" w:rsidRDefault="00F23441" w:rsidP="00755701">
      <w:pPr>
        <w:jc w:val="both"/>
      </w:pPr>
      <w:r w:rsidRPr="00B72ABB">
        <w:t xml:space="preserve">6) </w:t>
      </w:r>
      <w:r w:rsidRPr="00B72ABB">
        <w:rPr>
          <w:b/>
        </w:rPr>
        <w:t>Status atual do processo</w:t>
      </w:r>
      <w:r w:rsidRPr="00B72ABB">
        <w:t xml:space="preserve">: </w:t>
      </w:r>
      <w:r w:rsidR="002B22AE" w:rsidRPr="00B72ABB">
        <w:t xml:space="preserve">Será r realizada audiência de conciliação em 29.05.2019 ás 10:00 horas na </w:t>
      </w:r>
      <w:r w:rsidR="002B22AE" w:rsidRPr="00B72ABB">
        <w:rPr>
          <w:color w:val="000000"/>
        </w:rPr>
        <w:t>8ª vara Federal DE PETROLINA</w:t>
      </w:r>
      <w:r w:rsidR="00A563A4" w:rsidRPr="00B72ABB">
        <w:rPr>
          <w:color w:val="000000"/>
        </w:rPr>
        <w:t>.</w:t>
      </w:r>
    </w:p>
    <w:p w:rsidR="00F23441" w:rsidRPr="00B72ABB" w:rsidRDefault="00F23441" w:rsidP="00F23441">
      <w:pPr>
        <w:pStyle w:val="SemEspaamento"/>
        <w:jc w:val="both"/>
        <w:rPr>
          <w:rFonts w:ascii="Times New Roman" w:hAnsi="Times New Roman" w:cs="Times New Roman"/>
          <w:sz w:val="24"/>
          <w:szCs w:val="24"/>
        </w:rPr>
      </w:pPr>
    </w:p>
    <w:p w:rsidR="00F23441" w:rsidRPr="00B72ABB" w:rsidRDefault="00F23441" w:rsidP="00F23441">
      <w:pPr>
        <w:pStyle w:val="SemEspaamento"/>
        <w:jc w:val="both"/>
        <w:rPr>
          <w:rFonts w:ascii="Times New Roman" w:hAnsi="Times New Roman" w:cs="Times New Roman"/>
          <w:sz w:val="24"/>
          <w:szCs w:val="24"/>
        </w:rPr>
      </w:pPr>
    </w:p>
    <w:p w:rsidR="00F23441" w:rsidRPr="00B72ABB" w:rsidRDefault="00F23441" w:rsidP="00BC43C7">
      <w:pPr>
        <w:pStyle w:val="SemEspaamento"/>
        <w:jc w:val="both"/>
        <w:rPr>
          <w:rFonts w:ascii="Times New Roman" w:hAnsi="Times New Roman" w:cs="Times New Roman"/>
          <w:sz w:val="24"/>
          <w:szCs w:val="24"/>
        </w:rPr>
      </w:pPr>
    </w:p>
    <w:p w:rsidR="00A563A4" w:rsidRPr="00B72ABB" w:rsidRDefault="00A563A4" w:rsidP="00BC43C7">
      <w:pPr>
        <w:pStyle w:val="SemEspaamento"/>
        <w:jc w:val="both"/>
        <w:rPr>
          <w:rFonts w:ascii="Times New Roman" w:hAnsi="Times New Roman" w:cs="Times New Roman"/>
          <w:sz w:val="24"/>
          <w:szCs w:val="24"/>
        </w:rPr>
      </w:pPr>
    </w:p>
    <w:p w:rsidR="00A563A4" w:rsidRPr="00B72ABB" w:rsidRDefault="00A563A4" w:rsidP="00BC43C7">
      <w:pPr>
        <w:pStyle w:val="SemEspaamento"/>
        <w:jc w:val="both"/>
        <w:rPr>
          <w:rFonts w:ascii="Times New Roman" w:hAnsi="Times New Roman" w:cs="Times New Roman"/>
          <w:sz w:val="24"/>
          <w:szCs w:val="24"/>
        </w:rPr>
      </w:pPr>
    </w:p>
    <w:p w:rsidR="00A563A4" w:rsidRPr="00B72ABB" w:rsidRDefault="00A563A4" w:rsidP="00BC43C7">
      <w:pPr>
        <w:pStyle w:val="SemEspaamento"/>
        <w:jc w:val="both"/>
        <w:rPr>
          <w:rFonts w:ascii="Times New Roman" w:hAnsi="Times New Roman" w:cs="Times New Roman"/>
          <w:sz w:val="24"/>
          <w:szCs w:val="24"/>
        </w:rPr>
      </w:pPr>
    </w:p>
    <w:p w:rsidR="00A563A4" w:rsidRPr="00B72ABB" w:rsidRDefault="00A563A4" w:rsidP="00BC43C7">
      <w:pPr>
        <w:pStyle w:val="SemEspaamento"/>
        <w:jc w:val="both"/>
        <w:rPr>
          <w:rFonts w:ascii="Times New Roman" w:hAnsi="Times New Roman" w:cs="Times New Roman"/>
          <w:sz w:val="24"/>
          <w:szCs w:val="24"/>
        </w:rPr>
      </w:pPr>
    </w:p>
    <w:p w:rsidR="00A563A4" w:rsidRPr="00B72ABB" w:rsidRDefault="00A563A4" w:rsidP="00BC43C7">
      <w:pPr>
        <w:pStyle w:val="SemEspaamento"/>
        <w:jc w:val="both"/>
        <w:rPr>
          <w:rFonts w:ascii="Times New Roman" w:hAnsi="Times New Roman" w:cs="Times New Roman"/>
          <w:sz w:val="24"/>
          <w:szCs w:val="24"/>
        </w:rPr>
      </w:pPr>
    </w:p>
    <w:p w:rsidR="00A563A4" w:rsidRPr="00B72ABB"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A563A4" w:rsidRDefault="00A563A4" w:rsidP="00BC43C7">
      <w:pPr>
        <w:pStyle w:val="SemEspaamento"/>
        <w:jc w:val="both"/>
        <w:rPr>
          <w:rFonts w:ascii="Times New Roman" w:hAnsi="Times New Roman" w:cs="Times New Roman"/>
          <w:sz w:val="24"/>
          <w:szCs w:val="24"/>
        </w:rPr>
      </w:pPr>
    </w:p>
    <w:p w:rsidR="00B72ABB" w:rsidRPr="00B72ABB" w:rsidRDefault="00B72ABB" w:rsidP="00B72ABB">
      <w:pPr>
        <w:jc w:val="center"/>
        <w:rPr>
          <w:b/>
          <w:color w:val="000000"/>
        </w:rPr>
      </w:pPr>
      <w:r w:rsidRPr="00B72ABB">
        <w:rPr>
          <w:b/>
          <w:color w:val="000000"/>
        </w:rPr>
        <w:lastRenderedPageBreak/>
        <w:t>FAZENDA TROPICAL</w:t>
      </w:r>
    </w:p>
    <w:p w:rsidR="00A563A4" w:rsidRPr="00B72ABB" w:rsidRDefault="00A563A4" w:rsidP="00BC43C7">
      <w:pPr>
        <w:pStyle w:val="SemEspaamento"/>
        <w:jc w:val="both"/>
        <w:rPr>
          <w:rFonts w:ascii="Times New Roman" w:hAnsi="Times New Roman" w:cs="Times New Roman"/>
          <w:sz w:val="24"/>
          <w:szCs w:val="24"/>
        </w:rPr>
      </w:pPr>
    </w:p>
    <w:p w:rsidR="00A563A4" w:rsidRPr="00B72ABB" w:rsidRDefault="00A563A4" w:rsidP="00BC43C7">
      <w:pPr>
        <w:pStyle w:val="SemEspaamento"/>
        <w:jc w:val="both"/>
        <w:rPr>
          <w:rFonts w:ascii="Times New Roman" w:hAnsi="Times New Roman" w:cs="Times New Roman"/>
          <w:sz w:val="24"/>
          <w:szCs w:val="24"/>
        </w:rPr>
      </w:pPr>
    </w:p>
    <w:p w:rsidR="00A563A4" w:rsidRPr="00B72ABB" w:rsidRDefault="00A563A4" w:rsidP="00BC43C7">
      <w:pPr>
        <w:pStyle w:val="SemEspaamento"/>
        <w:jc w:val="both"/>
        <w:rPr>
          <w:rFonts w:ascii="Times New Roman" w:hAnsi="Times New Roman" w:cs="Times New Roman"/>
          <w:sz w:val="24"/>
          <w:szCs w:val="24"/>
        </w:rPr>
      </w:pPr>
    </w:p>
    <w:p w:rsidR="00A563A4" w:rsidRPr="00B72ABB" w:rsidRDefault="00A563A4" w:rsidP="00A563A4">
      <w:pPr>
        <w:pStyle w:val="SemEspaamento"/>
        <w:jc w:val="both"/>
        <w:rPr>
          <w:rFonts w:ascii="Times New Roman" w:hAnsi="Times New Roman" w:cs="Times New Roman"/>
          <w:sz w:val="24"/>
          <w:szCs w:val="24"/>
        </w:rPr>
      </w:pPr>
    </w:p>
    <w:p w:rsidR="00B72ABB" w:rsidRPr="00B72ABB" w:rsidRDefault="00A563A4" w:rsidP="00B72ABB">
      <w:pPr>
        <w:rPr>
          <w:color w:val="000000"/>
        </w:rPr>
      </w:pPr>
      <w:r w:rsidRPr="00B72ABB">
        <w:t xml:space="preserve">1) </w:t>
      </w:r>
      <w:r w:rsidRPr="00B72ABB">
        <w:rPr>
          <w:b/>
        </w:rPr>
        <w:t>Proprietário</w:t>
      </w:r>
      <w:r w:rsidRPr="00B72ABB">
        <w:t xml:space="preserve">: </w:t>
      </w:r>
      <w:r w:rsidR="00B72ABB" w:rsidRPr="00B72ABB">
        <w:rPr>
          <w:color w:val="000000"/>
        </w:rPr>
        <w:t>VINÍCOLA DO VALE DO SÃO FRANCISCO S/A</w:t>
      </w:r>
    </w:p>
    <w:p w:rsidR="00A563A4" w:rsidRPr="00B72ABB" w:rsidRDefault="00A563A4" w:rsidP="00A563A4">
      <w:pPr>
        <w:rPr>
          <w:color w:val="000000"/>
        </w:rPr>
      </w:pPr>
    </w:p>
    <w:p w:rsidR="00A563A4" w:rsidRPr="00B72ABB" w:rsidRDefault="00A563A4" w:rsidP="00A563A4"/>
    <w:p w:rsidR="00A563A4" w:rsidRPr="00B72ABB" w:rsidRDefault="00A563A4" w:rsidP="00A563A4">
      <w:pPr>
        <w:jc w:val="both"/>
      </w:pPr>
    </w:p>
    <w:p w:rsidR="00B72ABB" w:rsidRPr="00B72ABB" w:rsidRDefault="00A563A4" w:rsidP="00B72ABB">
      <w:pPr>
        <w:jc w:val="both"/>
        <w:rPr>
          <w:color w:val="000000"/>
        </w:rPr>
      </w:pPr>
      <w:r w:rsidRPr="00B72ABB">
        <w:t xml:space="preserve">2) </w:t>
      </w:r>
      <w:r w:rsidRPr="00B72ABB">
        <w:rPr>
          <w:b/>
        </w:rPr>
        <w:t>Município de localização</w:t>
      </w:r>
      <w:r w:rsidRPr="00B72ABB">
        <w:t xml:space="preserve">: </w:t>
      </w:r>
      <w:r w:rsidR="00B72ABB" w:rsidRPr="00B72ABB">
        <w:rPr>
          <w:color w:val="000000"/>
        </w:rPr>
        <w:t>Santa Maria da Boa Vista</w:t>
      </w:r>
    </w:p>
    <w:p w:rsidR="00A563A4" w:rsidRPr="00B72ABB" w:rsidRDefault="00A563A4" w:rsidP="00A563A4">
      <w:pPr>
        <w:jc w:val="both"/>
      </w:pPr>
    </w:p>
    <w:p w:rsidR="00A563A4" w:rsidRPr="00B72ABB" w:rsidRDefault="00A563A4" w:rsidP="00A563A4">
      <w:pPr>
        <w:pStyle w:val="SemEspaamento"/>
        <w:rPr>
          <w:rFonts w:ascii="Times New Roman" w:hAnsi="Times New Roman" w:cs="Times New Roman"/>
          <w:sz w:val="24"/>
          <w:szCs w:val="24"/>
        </w:rPr>
      </w:pPr>
    </w:p>
    <w:p w:rsidR="00A563A4" w:rsidRPr="00B72ABB" w:rsidRDefault="00A563A4" w:rsidP="00A563A4">
      <w:pPr>
        <w:jc w:val="both"/>
        <w:rPr>
          <w:color w:val="000000"/>
        </w:rPr>
      </w:pPr>
      <w:r w:rsidRPr="00B72ABB">
        <w:t xml:space="preserve">3) </w:t>
      </w:r>
      <w:r w:rsidRPr="00B72ABB">
        <w:rPr>
          <w:b/>
        </w:rPr>
        <w:t>Nº do processo</w:t>
      </w:r>
      <w:r w:rsidRPr="00B72ABB">
        <w:t xml:space="preserve">: </w:t>
      </w:r>
      <w:r w:rsidRPr="00B72ABB">
        <w:rPr>
          <w:color w:val="000000"/>
        </w:rPr>
        <w:t>0000418-97.2017.8.17.1260</w:t>
      </w:r>
    </w:p>
    <w:p w:rsidR="00A563A4" w:rsidRPr="00B72ABB" w:rsidRDefault="00A563A4" w:rsidP="00A563A4">
      <w:pPr>
        <w:jc w:val="both"/>
      </w:pPr>
    </w:p>
    <w:p w:rsidR="00A563A4" w:rsidRPr="00B72ABB" w:rsidRDefault="00A563A4" w:rsidP="00A563A4">
      <w:pPr>
        <w:jc w:val="both"/>
      </w:pPr>
    </w:p>
    <w:p w:rsidR="00B72ABB" w:rsidRPr="00B72ABB" w:rsidRDefault="00A563A4" w:rsidP="00B72ABB">
      <w:pPr>
        <w:jc w:val="both"/>
        <w:rPr>
          <w:color w:val="000000"/>
        </w:rPr>
      </w:pPr>
      <w:r w:rsidRPr="00B72ABB">
        <w:t xml:space="preserve">4) </w:t>
      </w:r>
      <w:r w:rsidRPr="00B72ABB">
        <w:rPr>
          <w:b/>
        </w:rPr>
        <w:t>Réu</w:t>
      </w:r>
      <w:r w:rsidRPr="00B72ABB">
        <w:t xml:space="preserve">: </w:t>
      </w:r>
      <w:r w:rsidR="00B72ABB" w:rsidRPr="00B72ABB">
        <w:rPr>
          <w:color w:val="000000"/>
        </w:rPr>
        <w:t>MST</w:t>
      </w:r>
    </w:p>
    <w:p w:rsidR="00A563A4" w:rsidRPr="00B72ABB" w:rsidRDefault="00A563A4" w:rsidP="00A563A4">
      <w:pPr>
        <w:jc w:val="both"/>
        <w:rPr>
          <w:color w:val="000000"/>
        </w:rPr>
      </w:pPr>
    </w:p>
    <w:p w:rsidR="00A563A4" w:rsidRPr="00B72ABB" w:rsidRDefault="00A563A4" w:rsidP="00A563A4">
      <w:pPr>
        <w:jc w:val="both"/>
      </w:pPr>
    </w:p>
    <w:p w:rsidR="00A563A4" w:rsidRPr="00B72ABB" w:rsidRDefault="00A563A4" w:rsidP="00A563A4">
      <w:pPr>
        <w:jc w:val="both"/>
      </w:pPr>
    </w:p>
    <w:p w:rsidR="00A563A4" w:rsidRPr="00B72ABB" w:rsidRDefault="00A563A4" w:rsidP="00A563A4">
      <w:pPr>
        <w:jc w:val="both"/>
        <w:rPr>
          <w:color w:val="000000"/>
        </w:rPr>
      </w:pPr>
      <w:r w:rsidRPr="00B72ABB">
        <w:t xml:space="preserve">5) </w:t>
      </w:r>
      <w:r w:rsidRPr="00B72ABB">
        <w:rPr>
          <w:b/>
        </w:rPr>
        <w:t>Comarca:</w:t>
      </w:r>
      <w:r w:rsidRPr="00B72ABB">
        <w:t xml:space="preserve"> </w:t>
      </w:r>
      <w:r w:rsidRPr="00B72ABB">
        <w:rPr>
          <w:color w:val="000000"/>
        </w:rPr>
        <w:t xml:space="preserve"> </w:t>
      </w:r>
      <w:r w:rsidR="000C573A">
        <w:rPr>
          <w:color w:val="000000"/>
        </w:rPr>
        <w:t>1º VARA CÍVEL DE SANTA MARIA DA BOA VISTA</w:t>
      </w:r>
    </w:p>
    <w:p w:rsidR="00A563A4" w:rsidRPr="00B72ABB" w:rsidRDefault="00A563A4" w:rsidP="00A563A4">
      <w:pPr>
        <w:jc w:val="both"/>
      </w:pPr>
    </w:p>
    <w:p w:rsidR="00A563A4" w:rsidRPr="00B72ABB" w:rsidRDefault="00A563A4" w:rsidP="00A563A4">
      <w:pPr>
        <w:jc w:val="both"/>
      </w:pPr>
    </w:p>
    <w:p w:rsidR="00B72ABB" w:rsidRPr="00B72ABB" w:rsidRDefault="00A563A4" w:rsidP="00B72ABB">
      <w:pPr>
        <w:jc w:val="both"/>
        <w:rPr>
          <w:color w:val="000000"/>
        </w:rPr>
      </w:pPr>
      <w:r w:rsidRPr="00B72ABB">
        <w:t xml:space="preserve">6) </w:t>
      </w:r>
      <w:r w:rsidRPr="00B72ABB">
        <w:rPr>
          <w:b/>
        </w:rPr>
        <w:t>Status atual do processo</w:t>
      </w:r>
      <w:r w:rsidRPr="00B72ABB">
        <w:t xml:space="preserve">: </w:t>
      </w:r>
      <w:r w:rsidR="00B72ABB" w:rsidRPr="00B72ABB">
        <w:rPr>
          <w:color w:val="000000"/>
        </w:rPr>
        <w:t>Audiência de Conciliação marcada 10/05/2019 às 10h.</w:t>
      </w:r>
    </w:p>
    <w:p w:rsidR="00B72ABB" w:rsidRPr="00B72ABB" w:rsidRDefault="00B72ABB" w:rsidP="00B72ABB">
      <w:pPr>
        <w:jc w:val="both"/>
        <w:rPr>
          <w:color w:val="000000"/>
        </w:rPr>
      </w:pPr>
    </w:p>
    <w:p w:rsidR="00A563A4" w:rsidRPr="00B72ABB" w:rsidRDefault="00A563A4" w:rsidP="00A563A4">
      <w:pPr>
        <w:jc w:val="both"/>
      </w:pPr>
    </w:p>
    <w:p w:rsidR="00A563A4" w:rsidRDefault="00A563A4"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B4777F" w:rsidRPr="001C7EC0" w:rsidRDefault="001C7EC0" w:rsidP="001C7EC0">
      <w:pPr>
        <w:pStyle w:val="SemEspaamento"/>
        <w:jc w:val="center"/>
        <w:rPr>
          <w:rFonts w:ascii="Times New Roman" w:hAnsi="Times New Roman" w:cs="Times New Roman"/>
          <w:b/>
          <w:sz w:val="24"/>
          <w:szCs w:val="24"/>
        </w:rPr>
      </w:pPr>
      <w:r w:rsidRPr="001C7EC0">
        <w:rPr>
          <w:rFonts w:ascii="Times New Roman" w:hAnsi="Times New Roman" w:cs="Times New Roman"/>
          <w:b/>
          <w:sz w:val="24"/>
          <w:szCs w:val="24"/>
        </w:rPr>
        <w:lastRenderedPageBreak/>
        <w:t>ENGENHO DIAMANTE</w:t>
      </w:r>
    </w:p>
    <w:p w:rsidR="00B4777F" w:rsidRPr="001C7EC0" w:rsidRDefault="00B4777F" w:rsidP="001C7EC0">
      <w:pPr>
        <w:pStyle w:val="SemEspaamento"/>
        <w:jc w:val="center"/>
        <w:rPr>
          <w:rFonts w:ascii="Times New Roman" w:hAnsi="Times New Roman" w:cs="Times New Roman"/>
          <w:b/>
          <w:sz w:val="24"/>
          <w:szCs w:val="24"/>
        </w:rPr>
      </w:pPr>
    </w:p>
    <w:p w:rsidR="00B4777F" w:rsidRPr="00B72ABB" w:rsidRDefault="00B4777F" w:rsidP="00B4777F">
      <w:pPr>
        <w:pStyle w:val="SemEspaamento"/>
        <w:jc w:val="both"/>
        <w:rPr>
          <w:rFonts w:ascii="Times New Roman" w:hAnsi="Times New Roman" w:cs="Times New Roman"/>
          <w:sz w:val="24"/>
          <w:szCs w:val="24"/>
        </w:rPr>
      </w:pPr>
    </w:p>
    <w:p w:rsidR="00B4777F" w:rsidRPr="00B72ABB" w:rsidRDefault="00B4777F" w:rsidP="00B4777F">
      <w:pPr>
        <w:pStyle w:val="SemEspaamento"/>
        <w:jc w:val="both"/>
        <w:rPr>
          <w:rFonts w:ascii="Times New Roman" w:hAnsi="Times New Roman" w:cs="Times New Roman"/>
          <w:sz w:val="24"/>
          <w:szCs w:val="24"/>
        </w:rPr>
      </w:pPr>
    </w:p>
    <w:p w:rsidR="00B4777F" w:rsidRPr="00B72ABB" w:rsidRDefault="00B4777F" w:rsidP="00B4777F">
      <w:pPr>
        <w:pStyle w:val="SemEspaamento"/>
        <w:jc w:val="both"/>
        <w:rPr>
          <w:rFonts w:ascii="Times New Roman" w:hAnsi="Times New Roman" w:cs="Times New Roman"/>
          <w:sz w:val="24"/>
          <w:szCs w:val="24"/>
        </w:rPr>
      </w:pPr>
    </w:p>
    <w:p w:rsidR="007E0CC8" w:rsidRPr="007E0CC8" w:rsidRDefault="00B4777F" w:rsidP="007E0CC8">
      <w:pPr>
        <w:rPr>
          <w:color w:val="000000"/>
        </w:rPr>
      </w:pPr>
      <w:r w:rsidRPr="007E0CC8">
        <w:t xml:space="preserve">1) </w:t>
      </w:r>
      <w:r w:rsidRPr="007E0CC8">
        <w:rPr>
          <w:b/>
        </w:rPr>
        <w:t>Proprietário</w:t>
      </w:r>
      <w:r w:rsidRPr="007E0CC8">
        <w:t xml:space="preserve">: </w:t>
      </w:r>
      <w:r w:rsidR="007E0CC8" w:rsidRPr="007E0CC8">
        <w:rPr>
          <w:color w:val="000000"/>
        </w:rPr>
        <w:t>Estado de Pernambuco</w:t>
      </w:r>
    </w:p>
    <w:p w:rsidR="00B4777F" w:rsidRPr="007E0CC8" w:rsidRDefault="00B4777F" w:rsidP="00B4777F"/>
    <w:p w:rsidR="00B4777F" w:rsidRPr="007E0CC8" w:rsidRDefault="00B4777F" w:rsidP="00B4777F">
      <w:pPr>
        <w:jc w:val="both"/>
      </w:pPr>
    </w:p>
    <w:p w:rsidR="007E0CC8" w:rsidRPr="007E0CC8" w:rsidRDefault="00B4777F" w:rsidP="007E0CC8">
      <w:pPr>
        <w:jc w:val="both"/>
        <w:rPr>
          <w:color w:val="000000"/>
        </w:rPr>
      </w:pPr>
      <w:r w:rsidRPr="007E0CC8">
        <w:t xml:space="preserve">2) </w:t>
      </w:r>
      <w:r w:rsidRPr="007E0CC8">
        <w:rPr>
          <w:b/>
        </w:rPr>
        <w:t>Município de localização</w:t>
      </w:r>
      <w:r w:rsidRPr="007E0CC8">
        <w:t xml:space="preserve">: </w:t>
      </w:r>
      <w:r w:rsidR="007E0CC8" w:rsidRPr="007E0CC8">
        <w:rPr>
          <w:color w:val="000000"/>
        </w:rPr>
        <w:t>Goiana</w:t>
      </w:r>
    </w:p>
    <w:p w:rsidR="00B4777F" w:rsidRPr="007E0CC8" w:rsidRDefault="00B4777F" w:rsidP="00B4777F">
      <w:pPr>
        <w:jc w:val="both"/>
      </w:pPr>
    </w:p>
    <w:p w:rsidR="00B4777F" w:rsidRPr="007E0CC8" w:rsidRDefault="00B4777F" w:rsidP="00B4777F">
      <w:pPr>
        <w:pStyle w:val="SemEspaamento"/>
        <w:rPr>
          <w:rFonts w:ascii="Times New Roman" w:hAnsi="Times New Roman" w:cs="Times New Roman"/>
          <w:sz w:val="24"/>
          <w:szCs w:val="24"/>
        </w:rPr>
      </w:pPr>
    </w:p>
    <w:p w:rsidR="001C7EC0" w:rsidRPr="007E0CC8" w:rsidRDefault="00B4777F" w:rsidP="001C7EC0">
      <w:pPr>
        <w:jc w:val="both"/>
        <w:rPr>
          <w:color w:val="000000"/>
        </w:rPr>
      </w:pPr>
      <w:r w:rsidRPr="007E0CC8">
        <w:t xml:space="preserve">3) </w:t>
      </w:r>
      <w:r w:rsidRPr="007E0CC8">
        <w:rPr>
          <w:b/>
        </w:rPr>
        <w:t>Nº do processo</w:t>
      </w:r>
      <w:r w:rsidRPr="007E0CC8">
        <w:t xml:space="preserve">: </w:t>
      </w:r>
      <w:r w:rsidR="001C7EC0" w:rsidRPr="007E0CC8">
        <w:rPr>
          <w:color w:val="000000"/>
        </w:rPr>
        <w:t>0000056-63.1991.8.17.0660</w:t>
      </w:r>
    </w:p>
    <w:p w:rsidR="00B4777F" w:rsidRPr="007E0CC8" w:rsidRDefault="00B4777F" w:rsidP="00B4777F">
      <w:pPr>
        <w:jc w:val="both"/>
      </w:pPr>
    </w:p>
    <w:p w:rsidR="00B4777F" w:rsidRPr="007E0CC8" w:rsidRDefault="00B4777F" w:rsidP="00B4777F">
      <w:pPr>
        <w:jc w:val="both"/>
      </w:pPr>
    </w:p>
    <w:p w:rsidR="007E0CC8" w:rsidRPr="007E0CC8" w:rsidRDefault="00B4777F" w:rsidP="007E0CC8">
      <w:pPr>
        <w:jc w:val="both"/>
        <w:rPr>
          <w:color w:val="000000"/>
        </w:rPr>
      </w:pPr>
      <w:r w:rsidRPr="007E0CC8">
        <w:t xml:space="preserve">4) </w:t>
      </w:r>
      <w:r w:rsidRPr="007E0CC8">
        <w:rPr>
          <w:b/>
        </w:rPr>
        <w:t>Réu</w:t>
      </w:r>
      <w:r w:rsidRPr="007E0CC8">
        <w:t xml:space="preserve">: </w:t>
      </w:r>
      <w:r w:rsidR="007E0CC8" w:rsidRPr="007E0CC8">
        <w:rPr>
          <w:color w:val="000000"/>
        </w:rPr>
        <w:t>COMPANHIA AÇUCAREIRA DE GOIANA (USINA MARAVILHAS)</w:t>
      </w:r>
    </w:p>
    <w:p w:rsidR="00B4777F" w:rsidRPr="007E0CC8" w:rsidRDefault="00B4777F" w:rsidP="00B4777F">
      <w:pPr>
        <w:jc w:val="both"/>
        <w:rPr>
          <w:color w:val="000000"/>
        </w:rPr>
      </w:pPr>
    </w:p>
    <w:p w:rsidR="00B4777F" w:rsidRPr="007E0CC8" w:rsidRDefault="00B4777F" w:rsidP="00B4777F">
      <w:pPr>
        <w:jc w:val="both"/>
      </w:pPr>
    </w:p>
    <w:p w:rsidR="00B4777F" w:rsidRPr="007E0CC8" w:rsidRDefault="00B4777F" w:rsidP="00B4777F">
      <w:pPr>
        <w:jc w:val="both"/>
      </w:pPr>
    </w:p>
    <w:p w:rsidR="00B4777F" w:rsidRPr="007E0CC8" w:rsidRDefault="00B4777F" w:rsidP="00B4777F">
      <w:pPr>
        <w:jc w:val="both"/>
        <w:rPr>
          <w:color w:val="000000"/>
        </w:rPr>
      </w:pPr>
      <w:r w:rsidRPr="007E0CC8">
        <w:t xml:space="preserve">5) </w:t>
      </w:r>
      <w:r w:rsidRPr="007E0CC8">
        <w:rPr>
          <w:b/>
        </w:rPr>
        <w:t>Comarca:</w:t>
      </w:r>
      <w:r w:rsidRPr="007E0CC8">
        <w:t xml:space="preserve"> </w:t>
      </w:r>
      <w:r w:rsidRPr="007E0CC8">
        <w:rPr>
          <w:color w:val="000000"/>
        </w:rPr>
        <w:t xml:space="preserve"> </w:t>
      </w:r>
      <w:r w:rsidR="006E79DA">
        <w:rPr>
          <w:color w:val="000000"/>
        </w:rPr>
        <w:t>1ª VARA CÍVEL DE GOIANA</w:t>
      </w:r>
    </w:p>
    <w:p w:rsidR="00B4777F" w:rsidRPr="007E0CC8" w:rsidRDefault="00B4777F" w:rsidP="00B4777F">
      <w:pPr>
        <w:jc w:val="both"/>
        <w:rPr>
          <w:color w:val="000000"/>
        </w:rPr>
      </w:pPr>
    </w:p>
    <w:p w:rsidR="007E0CC8" w:rsidRPr="007E0CC8" w:rsidRDefault="00B4777F" w:rsidP="007E0CC8">
      <w:pPr>
        <w:jc w:val="both"/>
        <w:rPr>
          <w:color w:val="000000"/>
        </w:rPr>
      </w:pPr>
      <w:r w:rsidRPr="007E0CC8">
        <w:t xml:space="preserve">6) </w:t>
      </w:r>
      <w:r w:rsidRPr="007E0CC8">
        <w:rPr>
          <w:b/>
        </w:rPr>
        <w:t>Status atual do processo</w:t>
      </w:r>
      <w:r w:rsidRPr="007E0CC8">
        <w:t xml:space="preserve">: </w:t>
      </w:r>
      <w:r w:rsidR="007E0CC8" w:rsidRPr="007E0CC8">
        <w:rPr>
          <w:color w:val="000000"/>
        </w:rPr>
        <w:t>Falta pgtº  de R$ 5.105,36 ref. a honorários periciais.</w:t>
      </w:r>
      <w:r w:rsidR="007E0CC8" w:rsidRPr="007E0CC8">
        <w:rPr>
          <w:color w:val="000000"/>
        </w:rPr>
        <w:br/>
        <w:t>Valor da indenização: Cr$ 23.278.892,00</w:t>
      </w:r>
    </w:p>
    <w:p w:rsidR="00B4777F" w:rsidRPr="007E0CC8" w:rsidRDefault="00B4777F" w:rsidP="00B4777F">
      <w:pPr>
        <w:jc w:val="both"/>
        <w:rPr>
          <w:color w:val="000000"/>
        </w:rPr>
      </w:pPr>
    </w:p>
    <w:p w:rsidR="00B4777F" w:rsidRPr="00B72ABB" w:rsidRDefault="00B4777F" w:rsidP="00B4777F">
      <w:pPr>
        <w:jc w:val="both"/>
      </w:pPr>
    </w:p>
    <w:p w:rsidR="00B4777F" w:rsidRPr="00B72ABB" w:rsidRDefault="00B4777F" w:rsidP="00B4777F">
      <w:pPr>
        <w:pStyle w:val="SemEspaamento"/>
        <w:jc w:val="both"/>
        <w:rPr>
          <w:rFonts w:ascii="Times New Roman" w:hAnsi="Times New Roman" w:cs="Times New Roman"/>
          <w:sz w:val="24"/>
          <w:szCs w:val="24"/>
        </w:rPr>
      </w:pPr>
    </w:p>
    <w:p w:rsidR="00B4777F" w:rsidRDefault="00B4777F"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Pr="001C7EC0" w:rsidRDefault="0080451B" w:rsidP="0080451B">
      <w:pPr>
        <w:pStyle w:val="SemEspaamento"/>
        <w:jc w:val="center"/>
        <w:rPr>
          <w:rFonts w:ascii="Times New Roman" w:hAnsi="Times New Roman" w:cs="Times New Roman"/>
          <w:b/>
          <w:sz w:val="24"/>
          <w:szCs w:val="24"/>
        </w:rPr>
      </w:pPr>
      <w:r>
        <w:rPr>
          <w:rFonts w:ascii="Times New Roman" w:hAnsi="Times New Roman" w:cs="Times New Roman"/>
          <w:b/>
          <w:sz w:val="24"/>
          <w:szCs w:val="24"/>
        </w:rPr>
        <w:lastRenderedPageBreak/>
        <w:t>ENGENHO PARAGUAÇÚ (Parte leste)</w:t>
      </w:r>
    </w:p>
    <w:p w:rsidR="0080451B" w:rsidRPr="001C7EC0" w:rsidRDefault="0080451B" w:rsidP="0080451B">
      <w:pPr>
        <w:pStyle w:val="SemEspaamento"/>
        <w:jc w:val="center"/>
        <w:rPr>
          <w:rFonts w:ascii="Times New Roman" w:hAnsi="Times New Roman" w:cs="Times New Roman"/>
          <w:b/>
          <w:sz w:val="24"/>
          <w:szCs w:val="24"/>
        </w:rPr>
      </w:pPr>
    </w:p>
    <w:p w:rsidR="0080451B" w:rsidRPr="00B72ABB" w:rsidRDefault="0080451B" w:rsidP="0080451B">
      <w:pPr>
        <w:pStyle w:val="SemEspaamento"/>
        <w:jc w:val="both"/>
        <w:rPr>
          <w:rFonts w:ascii="Times New Roman" w:hAnsi="Times New Roman" w:cs="Times New Roman"/>
          <w:sz w:val="24"/>
          <w:szCs w:val="24"/>
        </w:rPr>
      </w:pPr>
    </w:p>
    <w:p w:rsidR="0080451B" w:rsidRPr="00B72ABB" w:rsidRDefault="0080451B" w:rsidP="0080451B">
      <w:pPr>
        <w:pStyle w:val="SemEspaamento"/>
        <w:jc w:val="both"/>
        <w:rPr>
          <w:rFonts w:ascii="Times New Roman" w:hAnsi="Times New Roman" w:cs="Times New Roman"/>
          <w:sz w:val="24"/>
          <w:szCs w:val="24"/>
        </w:rPr>
      </w:pPr>
    </w:p>
    <w:p w:rsidR="0080451B" w:rsidRPr="00B72ABB" w:rsidRDefault="0080451B" w:rsidP="0080451B">
      <w:pPr>
        <w:pStyle w:val="SemEspaamento"/>
        <w:jc w:val="both"/>
        <w:rPr>
          <w:rFonts w:ascii="Times New Roman" w:hAnsi="Times New Roman" w:cs="Times New Roman"/>
          <w:sz w:val="24"/>
          <w:szCs w:val="24"/>
        </w:rPr>
      </w:pPr>
    </w:p>
    <w:p w:rsidR="0080451B" w:rsidRPr="007E0CC8" w:rsidRDefault="0080451B" w:rsidP="0080451B">
      <w:r w:rsidRPr="007E0CC8">
        <w:t xml:space="preserve">1) </w:t>
      </w:r>
      <w:r w:rsidRPr="007E0CC8">
        <w:rPr>
          <w:b/>
        </w:rPr>
        <w:t>Proprietário</w:t>
      </w:r>
      <w:r w:rsidRPr="007E0CC8">
        <w:t xml:space="preserve">: </w:t>
      </w:r>
      <w:r w:rsidRPr="007E0CC8">
        <w:rPr>
          <w:color w:val="000000"/>
        </w:rPr>
        <w:t>COMPANHIA AÇUCAREIRA DE GOIANA (USINA MARAVILHAS)</w:t>
      </w:r>
    </w:p>
    <w:p w:rsidR="0080451B" w:rsidRPr="007E0CC8" w:rsidRDefault="0080451B" w:rsidP="0080451B">
      <w:pPr>
        <w:jc w:val="both"/>
      </w:pPr>
    </w:p>
    <w:p w:rsidR="0080451B" w:rsidRPr="007E0CC8" w:rsidRDefault="0080451B" w:rsidP="0080451B">
      <w:pPr>
        <w:jc w:val="both"/>
      </w:pPr>
      <w:r w:rsidRPr="007E0CC8">
        <w:t xml:space="preserve">2) </w:t>
      </w:r>
      <w:r w:rsidRPr="007E0CC8">
        <w:rPr>
          <w:b/>
        </w:rPr>
        <w:t>Município de localização</w:t>
      </w:r>
      <w:r w:rsidRPr="007E0CC8">
        <w:t xml:space="preserve">: </w:t>
      </w:r>
      <w:r>
        <w:t>Itambé</w:t>
      </w:r>
    </w:p>
    <w:p w:rsidR="0080451B" w:rsidRPr="007E0CC8" w:rsidRDefault="0080451B" w:rsidP="0080451B">
      <w:pPr>
        <w:pStyle w:val="SemEspaamento"/>
        <w:rPr>
          <w:rFonts w:ascii="Times New Roman" w:hAnsi="Times New Roman" w:cs="Times New Roman"/>
          <w:sz w:val="24"/>
          <w:szCs w:val="24"/>
        </w:rPr>
      </w:pPr>
    </w:p>
    <w:p w:rsidR="0080451B" w:rsidRPr="007E0CC8" w:rsidRDefault="0080451B" w:rsidP="0080451B">
      <w:pPr>
        <w:jc w:val="both"/>
      </w:pPr>
      <w:r w:rsidRPr="007E0CC8">
        <w:t xml:space="preserve">3) </w:t>
      </w:r>
      <w:r w:rsidRPr="007E0CC8">
        <w:rPr>
          <w:b/>
        </w:rPr>
        <w:t>Nº do processo</w:t>
      </w:r>
      <w:r w:rsidRPr="007E0CC8">
        <w:t xml:space="preserve">: </w:t>
      </w:r>
      <w:r>
        <w:t>54140.001514/2014-11</w:t>
      </w:r>
      <w:r w:rsidR="006E79DA">
        <w:rPr>
          <w:color w:val="000000"/>
        </w:rPr>
        <w:t>(Processo INCRA)</w:t>
      </w:r>
    </w:p>
    <w:p w:rsidR="0080451B" w:rsidRPr="007E0CC8" w:rsidRDefault="0080451B" w:rsidP="0080451B">
      <w:pPr>
        <w:jc w:val="both"/>
      </w:pPr>
    </w:p>
    <w:p w:rsidR="0080451B" w:rsidRPr="007E0CC8" w:rsidRDefault="0080451B" w:rsidP="0080451B">
      <w:pPr>
        <w:jc w:val="both"/>
        <w:rPr>
          <w:color w:val="000000"/>
        </w:rPr>
      </w:pPr>
      <w:r w:rsidRPr="007E0CC8">
        <w:t xml:space="preserve">4) </w:t>
      </w:r>
      <w:r w:rsidRPr="007E0CC8">
        <w:rPr>
          <w:b/>
        </w:rPr>
        <w:t>Réu</w:t>
      </w:r>
      <w:r w:rsidRPr="007E0CC8">
        <w:t xml:space="preserve">: </w:t>
      </w:r>
      <w:r>
        <w:rPr>
          <w:color w:val="000000"/>
        </w:rPr>
        <w:t>MST</w:t>
      </w:r>
    </w:p>
    <w:p w:rsidR="0080451B" w:rsidRPr="007E0CC8" w:rsidRDefault="0080451B" w:rsidP="0080451B">
      <w:pPr>
        <w:jc w:val="both"/>
      </w:pPr>
    </w:p>
    <w:p w:rsidR="0080451B" w:rsidRPr="007E0CC8" w:rsidRDefault="0080451B" w:rsidP="0080451B">
      <w:pPr>
        <w:jc w:val="both"/>
        <w:rPr>
          <w:color w:val="000000"/>
        </w:rPr>
      </w:pPr>
      <w:r w:rsidRPr="007E0CC8">
        <w:t xml:space="preserve">5) </w:t>
      </w:r>
      <w:r w:rsidRPr="007E0CC8">
        <w:rPr>
          <w:b/>
        </w:rPr>
        <w:t>Comarca:</w:t>
      </w:r>
      <w:r w:rsidRPr="007E0CC8">
        <w:t xml:space="preserve"> </w:t>
      </w:r>
      <w:r w:rsidRPr="007E0CC8">
        <w:rPr>
          <w:color w:val="000000"/>
        </w:rPr>
        <w:t xml:space="preserve"> </w:t>
      </w:r>
      <w:r>
        <w:rPr>
          <w:color w:val="000000"/>
        </w:rPr>
        <w:t>1ª VARA CÍVEL DE ITAMBÉ</w:t>
      </w:r>
    </w:p>
    <w:p w:rsidR="0080451B" w:rsidRPr="007E0CC8" w:rsidRDefault="0080451B" w:rsidP="0080451B">
      <w:pPr>
        <w:jc w:val="both"/>
        <w:rPr>
          <w:color w:val="000000"/>
        </w:rPr>
      </w:pPr>
    </w:p>
    <w:p w:rsidR="0080451B" w:rsidRDefault="0080451B" w:rsidP="0080451B">
      <w:pPr>
        <w:jc w:val="both"/>
        <w:rPr>
          <w:color w:val="000000"/>
        </w:rPr>
      </w:pPr>
      <w:r w:rsidRPr="007E0CC8">
        <w:t xml:space="preserve">6) </w:t>
      </w:r>
      <w:r w:rsidRPr="007E0CC8">
        <w:rPr>
          <w:b/>
        </w:rPr>
        <w:t>Status atual do processo</w:t>
      </w:r>
      <w:r w:rsidRPr="007E0CC8">
        <w:t xml:space="preserve">: </w:t>
      </w:r>
      <w:r>
        <w:t>Processo formalizado no INCRA. Em fase de pagamento.</w:t>
      </w:r>
    </w:p>
    <w:p w:rsidR="0080451B" w:rsidRPr="00B72ABB" w:rsidRDefault="0080451B" w:rsidP="0080451B">
      <w:pPr>
        <w:jc w:val="both"/>
      </w:pPr>
    </w:p>
    <w:p w:rsidR="0080451B" w:rsidRPr="00B72ABB" w:rsidRDefault="0080451B" w:rsidP="0080451B">
      <w:pPr>
        <w:pStyle w:val="SemEspaamento"/>
        <w:jc w:val="both"/>
        <w:rPr>
          <w:rFonts w:ascii="Times New Roman" w:hAnsi="Times New Roman" w:cs="Times New Roman"/>
          <w:sz w:val="24"/>
          <w:szCs w:val="24"/>
        </w:rPr>
      </w:pPr>
    </w:p>
    <w:p w:rsidR="0080451B" w:rsidRPr="00B72ABB" w:rsidRDefault="0080451B" w:rsidP="0080451B">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80451B" w:rsidRPr="001C7EC0" w:rsidRDefault="009966AC" w:rsidP="0080451B">
      <w:pPr>
        <w:pStyle w:val="SemEspaamento"/>
        <w:jc w:val="center"/>
        <w:rPr>
          <w:rFonts w:ascii="Times New Roman" w:hAnsi="Times New Roman" w:cs="Times New Roman"/>
          <w:b/>
          <w:sz w:val="24"/>
          <w:szCs w:val="24"/>
        </w:rPr>
      </w:pPr>
      <w:r>
        <w:rPr>
          <w:rFonts w:ascii="Times New Roman" w:hAnsi="Times New Roman" w:cs="Times New Roman"/>
          <w:b/>
          <w:sz w:val="24"/>
          <w:szCs w:val="24"/>
        </w:rPr>
        <w:t>ENGENHO PARAGUAÇÚ (Parte oeste)</w:t>
      </w:r>
    </w:p>
    <w:p w:rsidR="0080451B" w:rsidRPr="001C7EC0" w:rsidRDefault="0080451B" w:rsidP="0080451B">
      <w:pPr>
        <w:pStyle w:val="SemEspaamento"/>
        <w:jc w:val="center"/>
        <w:rPr>
          <w:rFonts w:ascii="Times New Roman" w:hAnsi="Times New Roman" w:cs="Times New Roman"/>
          <w:b/>
          <w:sz w:val="24"/>
          <w:szCs w:val="24"/>
        </w:rPr>
      </w:pPr>
    </w:p>
    <w:p w:rsidR="0080451B" w:rsidRPr="00B72ABB" w:rsidRDefault="0080451B" w:rsidP="0080451B">
      <w:pPr>
        <w:pStyle w:val="SemEspaamento"/>
        <w:jc w:val="both"/>
        <w:rPr>
          <w:rFonts w:ascii="Times New Roman" w:hAnsi="Times New Roman" w:cs="Times New Roman"/>
          <w:sz w:val="24"/>
          <w:szCs w:val="24"/>
        </w:rPr>
      </w:pPr>
    </w:p>
    <w:p w:rsidR="0080451B" w:rsidRPr="00B72ABB" w:rsidRDefault="0080451B" w:rsidP="0080451B">
      <w:pPr>
        <w:pStyle w:val="SemEspaamento"/>
        <w:jc w:val="both"/>
        <w:rPr>
          <w:rFonts w:ascii="Times New Roman" w:hAnsi="Times New Roman" w:cs="Times New Roman"/>
          <w:sz w:val="24"/>
          <w:szCs w:val="24"/>
        </w:rPr>
      </w:pPr>
    </w:p>
    <w:p w:rsidR="0080451B" w:rsidRPr="00B72ABB" w:rsidRDefault="0080451B" w:rsidP="0080451B">
      <w:pPr>
        <w:pStyle w:val="SemEspaamento"/>
        <w:jc w:val="both"/>
        <w:rPr>
          <w:rFonts w:ascii="Times New Roman" w:hAnsi="Times New Roman" w:cs="Times New Roman"/>
          <w:sz w:val="24"/>
          <w:szCs w:val="24"/>
        </w:rPr>
      </w:pPr>
    </w:p>
    <w:p w:rsidR="0080451B" w:rsidRPr="007E0CC8" w:rsidRDefault="0080451B" w:rsidP="0080451B">
      <w:r w:rsidRPr="007E0CC8">
        <w:t xml:space="preserve">1) </w:t>
      </w:r>
      <w:r w:rsidRPr="007E0CC8">
        <w:rPr>
          <w:b/>
        </w:rPr>
        <w:t>Proprietário</w:t>
      </w:r>
      <w:r w:rsidRPr="007E0CC8">
        <w:t xml:space="preserve">: </w:t>
      </w:r>
      <w:r w:rsidRPr="007E0CC8">
        <w:rPr>
          <w:color w:val="000000"/>
        </w:rPr>
        <w:t>COMPANHIA AÇUCAREIRA DE GOIANA (USINA MARAVILHAS)</w:t>
      </w:r>
    </w:p>
    <w:p w:rsidR="0080451B" w:rsidRPr="007E0CC8" w:rsidRDefault="0080451B" w:rsidP="0080451B">
      <w:pPr>
        <w:jc w:val="both"/>
      </w:pPr>
    </w:p>
    <w:p w:rsidR="0080451B" w:rsidRPr="007E0CC8" w:rsidRDefault="0080451B" w:rsidP="0080451B">
      <w:pPr>
        <w:jc w:val="both"/>
      </w:pPr>
      <w:r w:rsidRPr="007E0CC8">
        <w:t xml:space="preserve">2) </w:t>
      </w:r>
      <w:r w:rsidRPr="007E0CC8">
        <w:rPr>
          <w:b/>
        </w:rPr>
        <w:t>Município de localização</w:t>
      </w:r>
      <w:r w:rsidR="00AC7AB7">
        <w:t>: ALIANÇA</w:t>
      </w:r>
    </w:p>
    <w:p w:rsidR="0080451B" w:rsidRPr="007E0CC8" w:rsidRDefault="0080451B" w:rsidP="0080451B">
      <w:pPr>
        <w:pStyle w:val="SemEspaamento"/>
        <w:rPr>
          <w:rFonts w:ascii="Times New Roman" w:hAnsi="Times New Roman" w:cs="Times New Roman"/>
          <w:sz w:val="24"/>
          <w:szCs w:val="24"/>
        </w:rPr>
      </w:pPr>
    </w:p>
    <w:p w:rsidR="0080451B" w:rsidRPr="007E0CC8" w:rsidRDefault="0080451B" w:rsidP="0080451B">
      <w:pPr>
        <w:jc w:val="both"/>
      </w:pPr>
      <w:r w:rsidRPr="007E0CC8">
        <w:t xml:space="preserve">3) </w:t>
      </w:r>
      <w:r w:rsidRPr="007E0CC8">
        <w:rPr>
          <w:b/>
        </w:rPr>
        <w:t>Nº do processo</w:t>
      </w:r>
      <w:r w:rsidRPr="007E0CC8">
        <w:t xml:space="preserve">: </w:t>
      </w:r>
      <w:r>
        <w:t>54140.001514/2014-11</w:t>
      </w:r>
      <w:r w:rsidR="006E79DA">
        <w:rPr>
          <w:color w:val="000000"/>
        </w:rPr>
        <w:t>(Processo INCRA)</w:t>
      </w:r>
    </w:p>
    <w:p w:rsidR="0080451B" w:rsidRPr="007E0CC8" w:rsidRDefault="0080451B" w:rsidP="0080451B">
      <w:pPr>
        <w:jc w:val="both"/>
      </w:pPr>
    </w:p>
    <w:p w:rsidR="0080451B" w:rsidRPr="007E0CC8" w:rsidRDefault="0080451B" w:rsidP="0080451B">
      <w:pPr>
        <w:jc w:val="both"/>
        <w:rPr>
          <w:color w:val="000000"/>
        </w:rPr>
      </w:pPr>
      <w:r w:rsidRPr="007E0CC8">
        <w:t xml:space="preserve">4) </w:t>
      </w:r>
      <w:r w:rsidRPr="007E0CC8">
        <w:rPr>
          <w:b/>
        </w:rPr>
        <w:t>Réu</w:t>
      </w:r>
      <w:r w:rsidRPr="007E0CC8">
        <w:t xml:space="preserve">: </w:t>
      </w:r>
      <w:r>
        <w:rPr>
          <w:color w:val="000000"/>
        </w:rPr>
        <w:t>MST</w:t>
      </w:r>
    </w:p>
    <w:p w:rsidR="0080451B" w:rsidRPr="007E0CC8" w:rsidRDefault="0080451B" w:rsidP="0080451B">
      <w:pPr>
        <w:jc w:val="both"/>
      </w:pPr>
    </w:p>
    <w:p w:rsidR="0080451B" w:rsidRPr="007E0CC8" w:rsidRDefault="0080451B" w:rsidP="0080451B">
      <w:pPr>
        <w:jc w:val="both"/>
        <w:rPr>
          <w:color w:val="000000"/>
        </w:rPr>
      </w:pPr>
      <w:r w:rsidRPr="007E0CC8">
        <w:t xml:space="preserve">5) </w:t>
      </w:r>
      <w:r w:rsidRPr="007E0CC8">
        <w:rPr>
          <w:b/>
        </w:rPr>
        <w:t>Comarca:</w:t>
      </w:r>
      <w:r w:rsidRPr="007E0CC8">
        <w:t xml:space="preserve"> </w:t>
      </w:r>
      <w:r w:rsidRPr="007E0CC8">
        <w:rPr>
          <w:color w:val="000000"/>
        </w:rPr>
        <w:t xml:space="preserve"> </w:t>
      </w:r>
      <w:r w:rsidR="00AC7AB7">
        <w:rPr>
          <w:color w:val="000000"/>
        </w:rPr>
        <w:t>1ª VARA CÍVEL DE ALIANÇA</w:t>
      </w:r>
    </w:p>
    <w:p w:rsidR="0080451B" w:rsidRPr="007E0CC8" w:rsidRDefault="0080451B" w:rsidP="0080451B">
      <w:pPr>
        <w:jc w:val="both"/>
        <w:rPr>
          <w:color w:val="000000"/>
        </w:rPr>
      </w:pPr>
    </w:p>
    <w:p w:rsidR="0080451B" w:rsidRDefault="0080451B" w:rsidP="0080451B">
      <w:pPr>
        <w:jc w:val="both"/>
        <w:rPr>
          <w:color w:val="000000"/>
        </w:rPr>
      </w:pPr>
      <w:r w:rsidRPr="007E0CC8">
        <w:t xml:space="preserve">6) </w:t>
      </w:r>
      <w:r w:rsidRPr="007E0CC8">
        <w:rPr>
          <w:b/>
        </w:rPr>
        <w:t>Status atual do processo</w:t>
      </w:r>
      <w:r w:rsidRPr="007E0CC8">
        <w:t xml:space="preserve">: </w:t>
      </w:r>
      <w:r>
        <w:t>Processo formalizado no INCRA. Em fase de pagamento.</w:t>
      </w:r>
    </w:p>
    <w:p w:rsidR="0080451B" w:rsidRPr="00B72ABB" w:rsidRDefault="0080451B" w:rsidP="0080451B">
      <w:pPr>
        <w:jc w:val="both"/>
      </w:pPr>
    </w:p>
    <w:p w:rsidR="0080451B" w:rsidRPr="00B72ABB" w:rsidRDefault="0080451B" w:rsidP="0080451B">
      <w:pPr>
        <w:pStyle w:val="SemEspaamento"/>
        <w:jc w:val="both"/>
        <w:rPr>
          <w:rFonts w:ascii="Times New Roman" w:hAnsi="Times New Roman" w:cs="Times New Roman"/>
          <w:sz w:val="24"/>
          <w:szCs w:val="24"/>
        </w:rPr>
      </w:pPr>
    </w:p>
    <w:p w:rsidR="0080451B" w:rsidRPr="00B72ABB" w:rsidRDefault="0080451B" w:rsidP="0080451B">
      <w:pPr>
        <w:pStyle w:val="SemEspaamento"/>
        <w:jc w:val="both"/>
        <w:rPr>
          <w:rFonts w:ascii="Times New Roman" w:hAnsi="Times New Roman" w:cs="Times New Roman"/>
          <w:sz w:val="24"/>
          <w:szCs w:val="24"/>
        </w:rPr>
      </w:pPr>
    </w:p>
    <w:p w:rsidR="0080451B" w:rsidRDefault="0080451B"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AC7AB7" w:rsidRPr="001C7EC0" w:rsidRDefault="00AC7AB7" w:rsidP="00AC7AB7">
      <w:pPr>
        <w:pStyle w:val="SemEspaamento"/>
        <w:jc w:val="center"/>
        <w:rPr>
          <w:rFonts w:ascii="Times New Roman" w:hAnsi="Times New Roman" w:cs="Times New Roman"/>
          <w:b/>
          <w:sz w:val="24"/>
          <w:szCs w:val="24"/>
        </w:rPr>
      </w:pPr>
      <w:r>
        <w:rPr>
          <w:rFonts w:ascii="Times New Roman" w:hAnsi="Times New Roman" w:cs="Times New Roman"/>
          <w:b/>
          <w:sz w:val="24"/>
          <w:szCs w:val="24"/>
        </w:rPr>
        <w:t>ENGENHO SÃO SEBASTIÃO</w:t>
      </w:r>
    </w:p>
    <w:p w:rsidR="00AC7AB7" w:rsidRPr="001C7EC0" w:rsidRDefault="00AC7AB7" w:rsidP="00AC7AB7">
      <w:pPr>
        <w:pStyle w:val="SemEspaamento"/>
        <w:jc w:val="center"/>
        <w:rPr>
          <w:rFonts w:ascii="Times New Roman" w:hAnsi="Times New Roman" w:cs="Times New Roman"/>
          <w:b/>
          <w:sz w:val="24"/>
          <w:szCs w:val="24"/>
        </w:rPr>
      </w:pPr>
    </w:p>
    <w:p w:rsidR="00AC7AB7" w:rsidRPr="00B72ABB" w:rsidRDefault="00AC7AB7" w:rsidP="00AC7AB7">
      <w:pPr>
        <w:pStyle w:val="SemEspaamento"/>
        <w:jc w:val="both"/>
        <w:rPr>
          <w:rFonts w:ascii="Times New Roman" w:hAnsi="Times New Roman" w:cs="Times New Roman"/>
          <w:sz w:val="24"/>
          <w:szCs w:val="24"/>
        </w:rPr>
      </w:pPr>
    </w:p>
    <w:p w:rsidR="00AC7AB7" w:rsidRPr="00B72ABB" w:rsidRDefault="00AC7AB7" w:rsidP="00AC7AB7">
      <w:pPr>
        <w:pStyle w:val="SemEspaamento"/>
        <w:jc w:val="both"/>
        <w:rPr>
          <w:rFonts w:ascii="Times New Roman" w:hAnsi="Times New Roman" w:cs="Times New Roman"/>
          <w:sz w:val="24"/>
          <w:szCs w:val="24"/>
        </w:rPr>
      </w:pPr>
    </w:p>
    <w:p w:rsidR="00AC7AB7" w:rsidRPr="00B72ABB" w:rsidRDefault="00AC7AB7" w:rsidP="00AC7AB7">
      <w:pPr>
        <w:pStyle w:val="SemEspaamento"/>
        <w:jc w:val="both"/>
        <w:rPr>
          <w:rFonts w:ascii="Times New Roman" w:hAnsi="Times New Roman" w:cs="Times New Roman"/>
          <w:sz w:val="24"/>
          <w:szCs w:val="24"/>
        </w:rPr>
      </w:pPr>
    </w:p>
    <w:p w:rsidR="00AC7AB7" w:rsidRPr="007E0CC8" w:rsidRDefault="00AC7AB7" w:rsidP="00AC7AB7">
      <w:r w:rsidRPr="007E0CC8">
        <w:t xml:space="preserve">1) </w:t>
      </w:r>
      <w:r w:rsidRPr="007E0CC8">
        <w:rPr>
          <w:b/>
        </w:rPr>
        <w:t>Proprietário</w:t>
      </w:r>
      <w:r w:rsidRPr="007E0CC8">
        <w:t xml:space="preserve">: </w:t>
      </w:r>
      <w:r w:rsidRPr="007E0CC8">
        <w:rPr>
          <w:color w:val="000000"/>
        </w:rPr>
        <w:t>COMPANHIA AÇUCAREIRA DE GOIANA (USINA MARAVILHAS)</w:t>
      </w:r>
    </w:p>
    <w:p w:rsidR="00AC7AB7" w:rsidRPr="007E0CC8" w:rsidRDefault="00AC7AB7" w:rsidP="00AC7AB7">
      <w:pPr>
        <w:jc w:val="both"/>
      </w:pPr>
    </w:p>
    <w:p w:rsidR="00AC7AB7" w:rsidRPr="007E0CC8" w:rsidRDefault="00AC7AB7" w:rsidP="00AC7AB7">
      <w:pPr>
        <w:jc w:val="both"/>
      </w:pPr>
      <w:r w:rsidRPr="007E0CC8">
        <w:t xml:space="preserve">2) </w:t>
      </w:r>
      <w:r w:rsidRPr="007E0CC8">
        <w:rPr>
          <w:b/>
        </w:rPr>
        <w:t>Município de localização</w:t>
      </w:r>
      <w:r w:rsidRPr="007E0CC8">
        <w:t xml:space="preserve">: </w:t>
      </w:r>
      <w:r w:rsidR="00F103BA">
        <w:t>ITAMBÉ</w:t>
      </w:r>
    </w:p>
    <w:p w:rsidR="00AC7AB7" w:rsidRPr="007E0CC8" w:rsidRDefault="00AC7AB7" w:rsidP="00AC7AB7">
      <w:pPr>
        <w:pStyle w:val="SemEspaamento"/>
        <w:rPr>
          <w:rFonts w:ascii="Times New Roman" w:hAnsi="Times New Roman" w:cs="Times New Roman"/>
          <w:sz w:val="24"/>
          <w:szCs w:val="24"/>
        </w:rPr>
      </w:pPr>
    </w:p>
    <w:p w:rsidR="00AC7AB7" w:rsidRPr="007E0CC8" w:rsidRDefault="00AC7AB7" w:rsidP="00AC7AB7">
      <w:pPr>
        <w:jc w:val="both"/>
      </w:pPr>
      <w:r w:rsidRPr="007E0CC8">
        <w:t xml:space="preserve">3) </w:t>
      </w:r>
      <w:r w:rsidRPr="007E0CC8">
        <w:rPr>
          <w:b/>
        </w:rPr>
        <w:t>Nº do processo</w:t>
      </w:r>
      <w:r w:rsidRPr="007E0CC8">
        <w:t xml:space="preserve">: </w:t>
      </w:r>
      <w:r w:rsidR="00124614">
        <w:t>54140.001514/2014-11</w:t>
      </w:r>
      <w:r w:rsidR="006E79DA">
        <w:rPr>
          <w:color w:val="000000"/>
        </w:rPr>
        <w:t>(Processo INCRA)</w:t>
      </w:r>
    </w:p>
    <w:p w:rsidR="00AC7AB7" w:rsidRPr="007E0CC8" w:rsidRDefault="00AC7AB7" w:rsidP="00AC7AB7">
      <w:pPr>
        <w:jc w:val="both"/>
      </w:pPr>
    </w:p>
    <w:p w:rsidR="00AC7AB7" w:rsidRPr="007E0CC8" w:rsidRDefault="00AC7AB7" w:rsidP="00AC7AB7">
      <w:pPr>
        <w:jc w:val="both"/>
        <w:rPr>
          <w:color w:val="000000"/>
        </w:rPr>
      </w:pPr>
      <w:r w:rsidRPr="007E0CC8">
        <w:t xml:space="preserve">4) </w:t>
      </w:r>
      <w:r w:rsidRPr="007E0CC8">
        <w:rPr>
          <w:b/>
        </w:rPr>
        <w:t>Réu</w:t>
      </w:r>
      <w:r w:rsidRPr="007E0CC8">
        <w:t xml:space="preserve">: </w:t>
      </w:r>
      <w:r>
        <w:rPr>
          <w:color w:val="000000"/>
        </w:rPr>
        <w:t>MST</w:t>
      </w:r>
    </w:p>
    <w:p w:rsidR="00AC7AB7" w:rsidRPr="007E0CC8" w:rsidRDefault="00AC7AB7" w:rsidP="00AC7AB7">
      <w:pPr>
        <w:jc w:val="both"/>
      </w:pPr>
    </w:p>
    <w:p w:rsidR="00AC7AB7" w:rsidRPr="007E0CC8" w:rsidRDefault="00AC7AB7" w:rsidP="00AC7AB7">
      <w:pPr>
        <w:jc w:val="both"/>
        <w:rPr>
          <w:color w:val="000000"/>
        </w:rPr>
      </w:pPr>
      <w:r w:rsidRPr="007E0CC8">
        <w:t xml:space="preserve">5) </w:t>
      </w:r>
      <w:r w:rsidRPr="007E0CC8">
        <w:rPr>
          <w:b/>
        </w:rPr>
        <w:t>Comarca:</w:t>
      </w:r>
      <w:r w:rsidRPr="007E0CC8">
        <w:t xml:space="preserve"> </w:t>
      </w:r>
      <w:r w:rsidRPr="007E0CC8">
        <w:rPr>
          <w:color w:val="000000"/>
        </w:rPr>
        <w:t xml:space="preserve"> </w:t>
      </w:r>
      <w:r>
        <w:rPr>
          <w:color w:val="000000"/>
        </w:rPr>
        <w:t>1ª VARA CÍVEL DE ITAMBÉ</w:t>
      </w:r>
    </w:p>
    <w:p w:rsidR="00AC7AB7" w:rsidRPr="007E0CC8" w:rsidRDefault="00AC7AB7" w:rsidP="00AC7AB7">
      <w:pPr>
        <w:jc w:val="both"/>
        <w:rPr>
          <w:color w:val="000000"/>
        </w:rPr>
      </w:pPr>
    </w:p>
    <w:p w:rsidR="00AC7AB7" w:rsidRDefault="00AC7AB7" w:rsidP="00AC7AB7">
      <w:pPr>
        <w:jc w:val="both"/>
        <w:rPr>
          <w:color w:val="000000"/>
        </w:rPr>
      </w:pPr>
      <w:r w:rsidRPr="007E0CC8">
        <w:t xml:space="preserve">6) </w:t>
      </w:r>
      <w:r w:rsidRPr="007E0CC8">
        <w:rPr>
          <w:b/>
        </w:rPr>
        <w:t>Status atual do processo</w:t>
      </w:r>
      <w:r w:rsidRPr="007E0CC8">
        <w:t xml:space="preserve">: </w:t>
      </w:r>
      <w:r>
        <w:t>Processo formalizado no INCRA. Em fase de pagamento.</w:t>
      </w:r>
    </w:p>
    <w:p w:rsidR="00AC7AB7" w:rsidRPr="00B72ABB" w:rsidRDefault="00AC7AB7" w:rsidP="00AC7AB7">
      <w:pPr>
        <w:jc w:val="both"/>
      </w:pPr>
    </w:p>
    <w:p w:rsidR="00AC7AB7" w:rsidRPr="00B72ABB" w:rsidRDefault="00AC7AB7" w:rsidP="00AC7AB7">
      <w:pPr>
        <w:pStyle w:val="SemEspaamento"/>
        <w:jc w:val="both"/>
        <w:rPr>
          <w:rFonts w:ascii="Times New Roman" w:hAnsi="Times New Roman" w:cs="Times New Roman"/>
          <w:sz w:val="24"/>
          <w:szCs w:val="24"/>
        </w:rPr>
      </w:pPr>
    </w:p>
    <w:p w:rsidR="00AC7AB7" w:rsidRPr="00B72ABB" w:rsidRDefault="00AC7AB7" w:rsidP="00AC7AB7">
      <w:pPr>
        <w:pStyle w:val="SemEspaamento"/>
        <w:jc w:val="both"/>
        <w:rPr>
          <w:rFonts w:ascii="Times New Roman" w:hAnsi="Times New Roman" w:cs="Times New Roman"/>
          <w:sz w:val="24"/>
          <w:szCs w:val="24"/>
        </w:rPr>
      </w:pPr>
    </w:p>
    <w:p w:rsidR="00AC7AB7" w:rsidRPr="00B72ABB" w:rsidRDefault="00AC7AB7" w:rsidP="00AC7AB7">
      <w:pPr>
        <w:pStyle w:val="SemEspaamento"/>
        <w:jc w:val="both"/>
        <w:rPr>
          <w:rFonts w:ascii="Times New Roman" w:hAnsi="Times New Roman" w:cs="Times New Roman"/>
          <w:sz w:val="24"/>
          <w:szCs w:val="24"/>
        </w:rPr>
      </w:pPr>
    </w:p>
    <w:p w:rsidR="00AC7AB7" w:rsidRDefault="00AC7AB7"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124614" w:rsidRPr="001C7EC0" w:rsidRDefault="00124614" w:rsidP="00124614">
      <w:pPr>
        <w:pStyle w:val="SemEspaamento"/>
        <w:jc w:val="center"/>
        <w:rPr>
          <w:rFonts w:ascii="Times New Roman" w:hAnsi="Times New Roman" w:cs="Times New Roman"/>
          <w:b/>
          <w:sz w:val="24"/>
          <w:szCs w:val="24"/>
        </w:rPr>
      </w:pPr>
      <w:r>
        <w:rPr>
          <w:rFonts w:ascii="Times New Roman" w:hAnsi="Times New Roman" w:cs="Times New Roman"/>
          <w:b/>
          <w:sz w:val="24"/>
          <w:szCs w:val="24"/>
        </w:rPr>
        <w:t>ENGENHO FOLGUEDO</w:t>
      </w:r>
    </w:p>
    <w:p w:rsidR="00124614" w:rsidRPr="001C7EC0" w:rsidRDefault="00124614" w:rsidP="00124614">
      <w:pPr>
        <w:pStyle w:val="SemEspaamento"/>
        <w:jc w:val="center"/>
        <w:rPr>
          <w:rFonts w:ascii="Times New Roman" w:hAnsi="Times New Roman" w:cs="Times New Roman"/>
          <w:b/>
          <w:sz w:val="24"/>
          <w:szCs w:val="24"/>
        </w:rPr>
      </w:pPr>
    </w:p>
    <w:p w:rsidR="00124614" w:rsidRPr="00B72ABB" w:rsidRDefault="00124614" w:rsidP="00124614">
      <w:pPr>
        <w:pStyle w:val="SemEspaamento"/>
        <w:jc w:val="both"/>
        <w:rPr>
          <w:rFonts w:ascii="Times New Roman" w:hAnsi="Times New Roman" w:cs="Times New Roman"/>
          <w:sz w:val="24"/>
          <w:szCs w:val="24"/>
        </w:rPr>
      </w:pPr>
    </w:p>
    <w:p w:rsidR="00124614" w:rsidRPr="00B72ABB" w:rsidRDefault="00124614" w:rsidP="00124614">
      <w:pPr>
        <w:pStyle w:val="SemEspaamento"/>
        <w:jc w:val="both"/>
        <w:rPr>
          <w:rFonts w:ascii="Times New Roman" w:hAnsi="Times New Roman" w:cs="Times New Roman"/>
          <w:sz w:val="24"/>
          <w:szCs w:val="24"/>
        </w:rPr>
      </w:pPr>
    </w:p>
    <w:p w:rsidR="00124614" w:rsidRPr="00B72ABB" w:rsidRDefault="00124614" w:rsidP="00124614">
      <w:pPr>
        <w:pStyle w:val="SemEspaamento"/>
        <w:jc w:val="both"/>
        <w:rPr>
          <w:rFonts w:ascii="Times New Roman" w:hAnsi="Times New Roman" w:cs="Times New Roman"/>
          <w:sz w:val="24"/>
          <w:szCs w:val="24"/>
        </w:rPr>
      </w:pPr>
    </w:p>
    <w:p w:rsidR="00124614" w:rsidRPr="007E0CC8" w:rsidRDefault="00124614" w:rsidP="00124614">
      <w:r w:rsidRPr="007E0CC8">
        <w:t xml:space="preserve">1) </w:t>
      </w:r>
      <w:r w:rsidRPr="007E0CC8">
        <w:rPr>
          <w:b/>
        </w:rPr>
        <w:t>Proprietário</w:t>
      </w:r>
      <w:r w:rsidRPr="007E0CC8">
        <w:t xml:space="preserve">: </w:t>
      </w:r>
      <w:r w:rsidRPr="007E0CC8">
        <w:rPr>
          <w:color w:val="000000"/>
        </w:rPr>
        <w:t>COMPANHIA AÇUCAREIRA DE GOIANA (USINA MARAVILHAS)</w:t>
      </w:r>
    </w:p>
    <w:p w:rsidR="00124614" w:rsidRPr="007E0CC8" w:rsidRDefault="00124614" w:rsidP="00124614">
      <w:pPr>
        <w:jc w:val="both"/>
      </w:pPr>
    </w:p>
    <w:p w:rsidR="00124614" w:rsidRPr="007E0CC8" w:rsidRDefault="00124614" w:rsidP="00124614">
      <w:pPr>
        <w:jc w:val="both"/>
      </w:pPr>
      <w:r w:rsidRPr="007E0CC8">
        <w:t xml:space="preserve">2) </w:t>
      </w:r>
      <w:r w:rsidRPr="007E0CC8">
        <w:rPr>
          <w:b/>
        </w:rPr>
        <w:t>Município de localização</w:t>
      </w:r>
      <w:r w:rsidRPr="007E0CC8">
        <w:t xml:space="preserve">: </w:t>
      </w:r>
      <w:r>
        <w:t>GOIANA</w:t>
      </w:r>
    </w:p>
    <w:p w:rsidR="00124614" w:rsidRPr="007E0CC8" w:rsidRDefault="00124614" w:rsidP="00124614">
      <w:pPr>
        <w:pStyle w:val="SemEspaamento"/>
        <w:rPr>
          <w:rFonts w:ascii="Times New Roman" w:hAnsi="Times New Roman" w:cs="Times New Roman"/>
          <w:sz w:val="24"/>
          <w:szCs w:val="24"/>
        </w:rPr>
      </w:pPr>
    </w:p>
    <w:p w:rsidR="00124614" w:rsidRPr="007E0CC8" w:rsidRDefault="00124614" w:rsidP="00124614">
      <w:pPr>
        <w:jc w:val="both"/>
      </w:pPr>
      <w:r w:rsidRPr="007E0CC8">
        <w:t xml:space="preserve">3) </w:t>
      </w:r>
      <w:r w:rsidRPr="007E0CC8">
        <w:rPr>
          <w:b/>
        </w:rPr>
        <w:t>Nº do processo</w:t>
      </w:r>
      <w:r w:rsidRPr="007E0CC8">
        <w:t xml:space="preserve">: </w:t>
      </w:r>
      <w:r w:rsidR="005D1DFE">
        <w:t>541400.000635/2014-45</w:t>
      </w:r>
      <w:r w:rsidR="006E79DA">
        <w:rPr>
          <w:color w:val="000000"/>
        </w:rPr>
        <w:t>(Processo INCRA)</w:t>
      </w:r>
    </w:p>
    <w:p w:rsidR="00124614" w:rsidRPr="007E0CC8" w:rsidRDefault="00124614" w:rsidP="00124614">
      <w:pPr>
        <w:jc w:val="both"/>
      </w:pPr>
    </w:p>
    <w:p w:rsidR="00124614" w:rsidRPr="007E0CC8" w:rsidRDefault="00124614" w:rsidP="00124614">
      <w:pPr>
        <w:jc w:val="both"/>
        <w:rPr>
          <w:color w:val="000000"/>
        </w:rPr>
      </w:pPr>
      <w:r w:rsidRPr="007E0CC8">
        <w:t xml:space="preserve">4) </w:t>
      </w:r>
      <w:r w:rsidRPr="007E0CC8">
        <w:rPr>
          <w:b/>
        </w:rPr>
        <w:t>Réu</w:t>
      </w:r>
      <w:r w:rsidRPr="007E0CC8">
        <w:t xml:space="preserve">: </w:t>
      </w:r>
      <w:r>
        <w:rPr>
          <w:color w:val="000000"/>
        </w:rPr>
        <w:t>MST</w:t>
      </w:r>
    </w:p>
    <w:p w:rsidR="00124614" w:rsidRPr="007E0CC8" w:rsidRDefault="00124614" w:rsidP="00124614">
      <w:pPr>
        <w:jc w:val="both"/>
      </w:pPr>
    </w:p>
    <w:p w:rsidR="00124614" w:rsidRPr="007E0CC8" w:rsidRDefault="00124614" w:rsidP="00124614">
      <w:pPr>
        <w:jc w:val="both"/>
        <w:rPr>
          <w:color w:val="000000"/>
        </w:rPr>
      </w:pPr>
      <w:r w:rsidRPr="007E0CC8">
        <w:t xml:space="preserve">5) </w:t>
      </w:r>
      <w:r w:rsidRPr="007E0CC8">
        <w:rPr>
          <w:b/>
        </w:rPr>
        <w:t>Comarca:</w:t>
      </w:r>
      <w:r w:rsidRPr="007E0CC8">
        <w:t xml:space="preserve"> </w:t>
      </w:r>
      <w:r w:rsidRPr="007E0CC8">
        <w:rPr>
          <w:color w:val="000000"/>
        </w:rPr>
        <w:t xml:space="preserve"> </w:t>
      </w:r>
      <w:r w:rsidR="006E79DA">
        <w:rPr>
          <w:color w:val="000000"/>
        </w:rPr>
        <w:t>1ª VARA CÍVEL DE GOIANA</w:t>
      </w:r>
    </w:p>
    <w:p w:rsidR="00124614" w:rsidRPr="007E0CC8" w:rsidRDefault="00124614" w:rsidP="00124614">
      <w:pPr>
        <w:jc w:val="both"/>
        <w:rPr>
          <w:color w:val="000000"/>
        </w:rPr>
      </w:pPr>
    </w:p>
    <w:p w:rsidR="00124614" w:rsidRDefault="00124614" w:rsidP="00124614">
      <w:pPr>
        <w:jc w:val="both"/>
        <w:rPr>
          <w:color w:val="000000"/>
        </w:rPr>
      </w:pPr>
      <w:r w:rsidRPr="007E0CC8">
        <w:t xml:space="preserve">6) </w:t>
      </w:r>
      <w:r w:rsidRPr="007E0CC8">
        <w:rPr>
          <w:b/>
        </w:rPr>
        <w:t>Status atual do processo</w:t>
      </w:r>
      <w:r w:rsidRPr="007E0CC8">
        <w:t xml:space="preserve">: </w:t>
      </w:r>
      <w:r>
        <w:t>Processo formalizado no INCRA. Em fase de pagamento.</w:t>
      </w:r>
    </w:p>
    <w:p w:rsidR="00124614" w:rsidRPr="00B72ABB" w:rsidRDefault="00124614" w:rsidP="00124614">
      <w:pPr>
        <w:jc w:val="both"/>
      </w:pPr>
    </w:p>
    <w:p w:rsidR="00124614" w:rsidRPr="00B72ABB" w:rsidRDefault="00124614" w:rsidP="00124614">
      <w:pPr>
        <w:pStyle w:val="SemEspaamento"/>
        <w:jc w:val="both"/>
        <w:rPr>
          <w:rFonts w:ascii="Times New Roman" w:hAnsi="Times New Roman" w:cs="Times New Roman"/>
          <w:sz w:val="24"/>
          <w:szCs w:val="24"/>
        </w:rPr>
      </w:pPr>
    </w:p>
    <w:p w:rsidR="00124614" w:rsidRPr="00B72ABB" w:rsidRDefault="00124614" w:rsidP="00124614">
      <w:pPr>
        <w:pStyle w:val="SemEspaamento"/>
        <w:jc w:val="both"/>
        <w:rPr>
          <w:rFonts w:ascii="Times New Roman" w:hAnsi="Times New Roman" w:cs="Times New Roman"/>
          <w:sz w:val="24"/>
          <w:szCs w:val="24"/>
        </w:rPr>
      </w:pPr>
    </w:p>
    <w:p w:rsidR="00124614" w:rsidRPr="00B72ABB" w:rsidRDefault="00124614" w:rsidP="00124614">
      <w:pPr>
        <w:pStyle w:val="SemEspaamento"/>
        <w:jc w:val="both"/>
        <w:rPr>
          <w:rFonts w:ascii="Times New Roman" w:hAnsi="Times New Roman" w:cs="Times New Roman"/>
          <w:sz w:val="24"/>
          <w:szCs w:val="24"/>
        </w:rPr>
      </w:pPr>
    </w:p>
    <w:p w:rsidR="00124614" w:rsidRPr="00B72ABB" w:rsidRDefault="00124614" w:rsidP="00124614">
      <w:pPr>
        <w:pStyle w:val="SemEspaamento"/>
        <w:jc w:val="both"/>
        <w:rPr>
          <w:rFonts w:ascii="Times New Roman" w:hAnsi="Times New Roman" w:cs="Times New Roman"/>
          <w:sz w:val="24"/>
          <w:szCs w:val="24"/>
        </w:rPr>
      </w:pPr>
    </w:p>
    <w:p w:rsidR="00124614" w:rsidRDefault="00124614"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Pr="001C7EC0" w:rsidRDefault="006E79DA" w:rsidP="006E79DA">
      <w:pPr>
        <w:pStyle w:val="SemEspaamento"/>
        <w:jc w:val="center"/>
        <w:rPr>
          <w:rFonts w:ascii="Times New Roman" w:hAnsi="Times New Roman" w:cs="Times New Roman"/>
          <w:b/>
          <w:sz w:val="24"/>
          <w:szCs w:val="24"/>
        </w:rPr>
      </w:pPr>
      <w:r>
        <w:rPr>
          <w:rFonts w:ascii="Times New Roman" w:hAnsi="Times New Roman" w:cs="Times New Roman"/>
          <w:b/>
          <w:sz w:val="24"/>
          <w:szCs w:val="24"/>
        </w:rPr>
        <w:t>ENGENHO PAU AMARELO</w:t>
      </w:r>
    </w:p>
    <w:p w:rsidR="006E79DA" w:rsidRPr="001C7EC0" w:rsidRDefault="006E79DA" w:rsidP="006E79DA">
      <w:pPr>
        <w:pStyle w:val="SemEspaamento"/>
        <w:jc w:val="center"/>
        <w:rPr>
          <w:rFonts w:ascii="Times New Roman" w:hAnsi="Times New Roman" w:cs="Times New Roman"/>
          <w:b/>
          <w:sz w:val="24"/>
          <w:szCs w:val="24"/>
        </w:rPr>
      </w:pPr>
    </w:p>
    <w:p w:rsidR="006E79DA" w:rsidRPr="00B72ABB" w:rsidRDefault="006E79DA" w:rsidP="006E79DA">
      <w:pPr>
        <w:pStyle w:val="SemEspaamento"/>
        <w:jc w:val="both"/>
        <w:rPr>
          <w:rFonts w:ascii="Times New Roman" w:hAnsi="Times New Roman" w:cs="Times New Roman"/>
          <w:sz w:val="24"/>
          <w:szCs w:val="24"/>
        </w:rPr>
      </w:pPr>
    </w:p>
    <w:p w:rsidR="006E79DA" w:rsidRPr="00B72ABB" w:rsidRDefault="006E79DA" w:rsidP="006E79DA">
      <w:pPr>
        <w:pStyle w:val="SemEspaamento"/>
        <w:jc w:val="both"/>
        <w:rPr>
          <w:rFonts w:ascii="Times New Roman" w:hAnsi="Times New Roman" w:cs="Times New Roman"/>
          <w:sz w:val="24"/>
          <w:szCs w:val="24"/>
        </w:rPr>
      </w:pPr>
    </w:p>
    <w:p w:rsidR="006E79DA" w:rsidRPr="00B72ABB" w:rsidRDefault="006E79DA" w:rsidP="006E79DA">
      <w:pPr>
        <w:pStyle w:val="SemEspaamento"/>
        <w:jc w:val="both"/>
        <w:rPr>
          <w:rFonts w:ascii="Times New Roman" w:hAnsi="Times New Roman" w:cs="Times New Roman"/>
          <w:sz w:val="24"/>
          <w:szCs w:val="24"/>
        </w:rPr>
      </w:pPr>
    </w:p>
    <w:p w:rsidR="006E79DA" w:rsidRPr="007E0CC8" w:rsidRDefault="006E79DA" w:rsidP="006E79DA">
      <w:r w:rsidRPr="007E0CC8">
        <w:t xml:space="preserve">1) </w:t>
      </w:r>
      <w:r w:rsidRPr="007E0CC8">
        <w:rPr>
          <w:b/>
        </w:rPr>
        <w:t>Proprietário</w:t>
      </w:r>
      <w:r w:rsidRPr="007E0CC8">
        <w:t xml:space="preserve">: </w:t>
      </w:r>
      <w:r w:rsidRPr="007E0CC8">
        <w:rPr>
          <w:color w:val="000000"/>
        </w:rPr>
        <w:t>COMPANHIA AÇUCAREIRA DE GOIANA (USINA MARAVILHAS)</w:t>
      </w:r>
    </w:p>
    <w:p w:rsidR="006E79DA" w:rsidRPr="007E0CC8" w:rsidRDefault="006E79DA" w:rsidP="006E79DA">
      <w:pPr>
        <w:jc w:val="both"/>
      </w:pPr>
    </w:p>
    <w:p w:rsidR="006E79DA" w:rsidRPr="007E0CC8" w:rsidRDefault="006E79DA" w:rsidP="006E79DA">
      <w:pPr>
        <w:jc w:val="both"/>
      </w:pPr>
      <w:r w:rsidRPr="007E0CC8">
        <w:t xml:space="preserve">2) </w:t>
      </w:r>
      <w:r w:rsidRPr="007E0CC8">
        <w:rPr>
          <w:b/>
        </w:rPr>
        <w:t>Município de localização</w:t>
      </w:r>
      <w:r w:rsidRPr="007E0CC8">
        <w:t xml:space="preserve">: </w:t>
      </w:r>
      <w:r>
        <w:t>CONDADO</w:t>
      </w:r>
    </w:p>
    <w:p w:rsidR="006E79DA" w:rsidRPr="007E0CC8" w:rsidRDefault="006E79DA" w:rsidP="006E79DA">
      <w:pPr>
        <w:pStyle w:val="SemEspaamento"/>
        <w:rPr>
          <w:rFonts w:ascii="Times New Roman" w:hAnsi="Times New Roman" w:cs="Times New Roman"/>
          <w:sz w:val="24"/>
          <w:szCs w:val="24"/>
        </w:rPr>
      </w:pPr>
    </w:p>
    <w:p w:rsidR="006E79DA" w:rsidRPr="007E0CC8" w:rsidRDefault="006E79DA" w:rsidP="006E79DA">
      <w:pPr>
        <w:jc w:val="both"/>
      </w:pPr>
      <w:r w:rsidRPr="007E0CC8">
        <w:t xml:space="preserve">3) </w:t>
      </w:r>
      <w:r w:rsidRPr="007E0CC8">
        <w:rPr>
          <w:b/>
        </w:rPr>
        <w:t>Nº do processo</w:t>
      </w:r>
      <w:r w:rsidRPr="007E0CC8">
        <w:t xml:space="preserve">: </w:t>
      </w:r>
      <w:r>
        <w:t>54140.001513/2014-76</w:t>
      </w:r>
      <w:r>
        <w:rPr>
          <w:color w:val="000000"/>
        </w:rPr>
        <w:t>(Processo INCRA)</w:t>
      </w:r>
    </w:p>
    <w:p w:rsidR="006E79DA" w:rsidRPr="007E0CC8" w:rsidRDefault="006E79DA" w:rsidP="006E79DA">
      <w:pPr>
        <w:jc w:val="both"/>
      </w:pPr>
    </w:p>
    <w:p w:rsidR="006E79DA" w:rsidRPr="007E0CC8" w:rsidRDefault="006E79DA" w:rsidP="006E79DA">
      <w:pPr>
        <w:jc w:val="both"/>
        <w:rPr>
          <w:color w:val="000000"/>
        </w:rPr>
      </w:pPr>
      <w:r w:rsidRPr="007E0CC8">
        <w:t xml:space="preserve">4) </w:t>
      </w:r>
      <w:r w:rsidRPr="007E0CC8">
        <w:rPr>
          <w:b/>
        </w:rPr>
        <w:t>Réu</w:t>
      </w:r>
      <w:r w:rsidRPr="007E0CC8">
        <w:t xml:space="preserve">: </w:t>
      </w:r>
      <w:r>
        <w:rPr>
          <w:color w:val="000000"/>
        </w:rPr>
        <w:t>MST</w:t>
      </w:r>
    </w:p>
    <w:p w:rsidR="006E79DA" w:rsidRPr="007E0CC8" w:rsidRDefault="006E79DA" w:rsidP="006E79DA">
      <w:pPr>
        <w:jc w:val="both"/>
      </w:pPr>
    </w:p>
    <w:p w:rsidR="006E79DA" w:rsidRPr="007E0CC8" w:rsidRDefault="006E79DA" w:rsidP="006E79DA">
      <w:pPr>
        <w:jc w:val="both"/>
        <w:rPr>
          <w:color w:val="000000"/>
        </w:rPr>
      </w:pPr>
      <w:r w:rsidRPr="007E0CC8">
        <w:t xml:space="preserve">5) </w:t>
      </w:r>
      <w:r w:rsidRPr="007E0CC8">
        <w:rPr>
          <w:b/>
        </w:rPr>
        <w:t>Comarca:</w:t>
      </w:r>
      <w:r w:rsidRPr="007E0CC8">
        <w:t xml:space="preserve"> </w:t>
      </w:r>
      <w:r w:rsidRPr="007E0CC8">
        <w:rPr>
          <w:color w:val="000000"/>
        </w:rPr>
        <w:t xml:space="preserve"> </w:t>
      </w:r>
      <w:r>
        <w:rPr>
          <w:color w:val="000000"/>
        </w:rPr>
        <w:t>1ª VARA CÍVEL DE CONDADO</w:t>
      </w:r>
    </w:p>
    <w:p w:rsidR="006E79DA" w:rsidRPr="007E0CC8" w:rsidRDefault="006E79DA" w:rsidP="006E79DA">
      <w:pPr>
        <w:jc w:val="both"/>
        <w:rPr>
          <w:color w:val="000000"/>
        </w:rPr>
      </w:pPr>
    </w:p>
    <w:p w:rsidR="006E79DA" w:rsidRDefault="006E79DA" w:rsidP="006E79DA">
      <w:pPr>
        <w:jc w:val="both"/>
        <w:rPr>
          <w:color w:val="000000"/>
        </w:rPr>
      </w:pPr>
      <w:r w:rsidRPr="007E0CC8">
        <w:t xml:space="preserve">6) </w:t>
      </w:r>
      <w:r w:rsidRPr="007E0CC8">
        <w:rPr>
          <w:b/>
        </w:rPr>
        <w:t>Status atual do processo</w:t>
      </w:r>
      <w:r w:rsidRPr="007E0CC8">
        <w:t xml:space="preserve">: </w:t>
      </w:r>
      <w:r>
        <w:t>Processo formalizado no INCRA. Em fase de pagamento.</w:t>
      </w:r>
    </w:p>
    <w:p w:rsidR="006E79DA" w:rsidRPr="00B72ABB" w:rsidRDefault="006E79DA" w:rsidP="006E79DA">
      <w:pPr>
        <w:jc w:val="both"/>
      </w:pPr>
    </w:p>
    <w:p w:rsidR="006E79DA" w:rsidRPr="00B72ABB" w:rsidRDefault="006E79DA" w:rsidP="006E79DA">
      <w:pPr>
        <w:pStyle w:val="SemEspaamento"/>
        <w:jc w:val="both"/>
        <w:rPr>
          <w:rFonts w:ascii="Times New Roman" w:hAnsi="Times New Roman" w:cs="Times New Roman"/>
          <w:sz w:val="24"/>
          <w:szCs w:val="24"/>
        </w:rPr>
      </w:pPr>
    </w:p>
    <w:p w:rsidR="006E79DA" w:rsidRPr="00B72ABB" w:rsidRDefault="006E79DA" w:rsidP="006E79DA">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Default="006E79DA" w:rsidP="00BC43C7">
      <w:pPr>
        <w:pStyle w:val="SemEspaamento"/>
        <w:jc w:val="both"/>
        <w:rPr>
          <w:rFonts w:ascii="Times New Roman" w:hAnsi="Times New Roman" w:cs="Times New Roman"/>
          <w:sz w:val="24"/>
          <w:szCs w:val="24"/>
        </w:rPr>
      </w:pPr>
    </w:p>
    <w:p w:rsidR="006E79DA" w:rsidRPr="009C08BE" w:rsidRDefault="006E79DA" w:rsidP="006E79DA">
      <w:pPr>
        <w:jc w:val="center"/>
        <w:rPr>
          <w:b/>
        </w:rPr>
      </w:pPr>
      <w:r w:rsidRPr="009C08BE">
        <w:rPr>
          <w:b/>
        </w:rPr>
        <w:lastRenderedPageBreak/>
        <w:t>ENGENHO MAREPE</w:t>
      </w:r>
    </w:p>
    <w:p w:rsidR="006E79DA" w:rsidRPr="009C08BE" w:rsidRDefault="006E79DA" w:rsidP="006E79DA">
      <w:pPr>
        <w:rPr>
          <w:b/>
        </w:rPr>
      </w:pPr>
    </w:p>
    <w:p w:rsidR="006E79DA" w:rsidRDefault="006E79DA" w:rsidP="006E79DA"/>
    <w:p w:rsidR="006E79DA" w:rsidRDefault="006E79DA" w:rsidP="006E79DA"/>
    <w:p w:rsidR="006E79DA" w:rsidRDefault="006E79DA" w:rsidP="006E79DA"/>
    <w:p w:rsidR="006E79DA" w:rsidRDefault="006E79DA" w:rsidP="006E79DA"/>
    <w:p w:rsidR="006E79DA" w:rsidRDefault="006E79DA" w:rsidP="006E79DA"/>
    <w:p w:rsidR="006E79DA" w:rsidRPr="007E0CC8" w:rsidRDefault="006E79DA" w:rsidP="006E79DA">
      <w:r w:rsidRPr="007E0CC8">
        <w:t xml:space="preserve">1) </w:t>
      </w:r>
      <w:r w:rsidRPr="007E0CC8">
        <w:rPr>
          <w:b/>
        </w:rPr>
        <w:t>Proprietário</w:t>
      </w:r>
      <w:r w:rsidRPr="007E0CC8">
        <w:t xml:space="preserve">: </w:t>
      </w:r>
      <w:r w:rsidRPr="007E0CC8">
        <w:rPr>
          <w:color w:val="000000"/>
        </w:rPr>
        <w:t>COMPANHIA AÇUCAREIRA DE GOIANA (USINA MARAVILHAS)</w:t>
      </w:r>
    </w:p>
    <w:p w:rsidR="006E79DA" w:rsidRPr="007E0CC8" w:rsidRDefault="006E79DA" w:rsidP="006E79DA">
      <w:pPr>
        <w:jc w:val="both"/>
      </w:pPr>
    </w:p>
    <w:p w:rsidR="006E79DA" w:rsidRPr="007E0CC8" w:rsidRDefault="006E79DA" w:rsidP="006E79DA">
      <w:pPr>
        <w:jc w:val="both"/>
      </w:pPr>
      <w:r w:rsidRPr="007E0CC8">
        <w:t xml:space="preserve">2) </w:t>
      </w:r>
      <w:r w:rsidRPr="007E0CC8">
        <w:rPr>
          <w:b/>
        </w:rPr>
        <w:t>Município de localização</w:t>
      </w:r>
      <w:r w:rsidRPr="007E0CC8">
        <w:t xml:space="preserve">: </w:t>
      </w:r>
      <w:r>
        <w:t>ITAMBÉ</w:t>
      </w:r>
    </w:p>
    <w:p w:rsidR="006E79DA" w:rsidRPr="007E0CC8" w:rsidRDefault="006E79DA" w:rsidP="006E79DA">
      <w:pPr>
        <w:pStyle w:val="SemEspaamento"/>
        <w:rPr>
          <w:rFonts w:ascii="Times New Roman" w:hAnsi="Times New Roman" w:cs="Times New Roman"/>
          <w:sz w:val="24"/>
          <w:szCs w:val="24"/>
        </w:rPr>
      </w:pPr>
    </w:p>
    <w:p w:rsidR="006E79DA" w:rsidRPr="007E0CC8" w:rsidRDefault="006E79DA" w:rsidP="006E79DA">
      <w:pPr>
        <w:jc w:val="both"/>
      </w:pPr>
      <w:r w:rsidRPr="007E0CC8">
        <w:t xml:space="preserve">3) </w:t>
      </w:r>
      <w:r w:rsidRPr="007E0CC8">
        <w:rPr>
          <w:b/>
        </w:rPr>
        <w:t>Nº do processo</w:t>
      </w:r>
      <w:r w:rsidRPr="007E0CC8">
        <w:t xml:space="preserve">: </w:t>
      </w:r>
      <w:r>
        <w:t>54140.001513/2014-76</w:t>
      </w:r>
    </w:p>
    <w:p w:rsidR="006E79DA" w:rsidRPr="007E0CC8" w:rsidRDefault="006E79DA" w:rsidP="006E79DA">
      <w:pPr>
        <w:jc w:val="both"/>
      </w:pPr>
    </w:p>
    <w:p w:rsidR="006E79DA" w:rsidRPr="007E0CC8" w:rsidRDefault="006E79DA" w:rsidP="006E79DA">
      <w:pPr>
        <w:jc w:val="both"/>
        <w:rPr>
          <w:color w:val="000000"/>
        </w:rPr>
      </w:pPr>
      <w:r w:rsidRPr="007E0CC8">
        <w:t xml:space="preserve">4) </w:t>
      </w:r>
      <w:r w:rsidRPr="007E0CC8">
        <w:rPr>
          <w:b/>
        </w:rPr>
        <w:t>Réu</w:t>
      </w:r>
      <w:r w:rsidRPr="007E0CC8">
        <w:t xml:space="preserve">: </w:t>
      </w:r>
      <w:r>
        <w:rPr>
          <w:color w:val="000000"/>
        </w:rPr>
        <w:t>MST</w:t>
      </w:r>
    </w:p>
    <w:p w:rsidR="006E79DA" w:rsidRPr="007E0CC8" w:rsidRDefault="006E79DA" w:rsidP="006E79DA">
      <w:pPr>
        <w:jc w:val="both"/>
      </w:pPr>
    </w:p>
    <w:p w:rsidR="006E79DA" w:rsidRPr="007E0CC8" w:rsidRDefault="006E79DA" w:rsidP="006E79DA">
      <w:pPr>
        <w:jc w:val="both"/>
        <w:rPr>
          <w:color w:val="000000"/>
        </w:rPr>
      </w:pPr>
      <w:r w:rsidRPr="007E0CC8">
        <w:t xml:space="preserve">5) </w:t>
      </w:r>
      <w:r w:rsidRPr="007E0CC8">
        <w:rPr>
          <w:b/>
        </w:rPr>
        <w:t>Comarca:</w:t>
      </w:r>
      <w:r w:rsidRPr="007E0CC8">
        <w:t xml:space="preserve"> </w:t>
      </w:r>
      <w:r w:rsidRPr="007E0CC8">
        <w:rPr>
          <w:color w:val="000000"/>
        </w:rPr>
        <w:t xml:space="preserve"> </w:t>
      </w:r>
      <w:r>
        <w:rPr>
          <w:color w:val="000000"/>
        </w:rPr>
        <w:t>1ª VARA CÍVEL DE ITAMBÉ (Processo INCRA)</w:t>
      </w:r>
    </w:p>
    <w:p w:rsidR="006E79DA" w:rsidRPr="007E0CC8" w:rsidRDefault="006E79DA" w:rsidP="006E79DA">
      <w:pPr>
        <w:jc w:val="both"/>
        <w:rPr>
          <w:color w:val="000000"/>
        </w:rPr>
      </w:pPr>
    </w:p>
    <w:p w:rsidR="006E79DA" w:rsidRDefault="006E79DA" w:rsidP="006E79DA">
      <w:pPr>
        <w:jc w:val="both"/>
        <w:rPr>
          <w:color w:val="000000"/>
        </w:rPr>
      </w:pPr>
      <w:r w:rsidRPr="007E0CC8">
        <w:t xml:space="preserve">6) </w:t>
      </w:r>
      <w:r w:rsidRPr="007E0CC8">
        <w:rPr>
          <w:b/>
        </w:rPr>
        <w:t>Status atual do processo</w:t>
      </w:r>
      <w:r w:rsidRPr="007E0CC8">
        <w:t xml:space="preserve">: </w:t>
      </w:r>
      <w:r>
        <w:t>Processo formalizado no INCRA. Em fase de pagamento.</w:t>
      </w:r>
    </w:p>
    <w:p w:rsidR="006E79DA" w:rsidRPr="00B72ABB" w:rsidRDefault="006E79DA" w:rsidP="006E79DA">
      <w:pPr>
        <w:jc w:val="both"/>
      </w:pPr>
    </w:p>
    <w:p w:rsidR="006E79DA" w:rsidRPr="00B72ABB" w:rsidRDefault="006E79DA" w:rsidP="006E79DA">
      <w:pPr>
        <w:pStyle w:val="SemEspaamento"/>
        <w:jc w:val="both"/>
        <w:rPr>
          <w:rFonts w:ascii="Times New Roman" w:hAnsi="Times New Roman" w:cs="Times New Roman"/>
          <w:sz w:val="24"/>
          <w:szCs w:val="24"/>
        </w:rPr>
      </w:pPr>
    </w:p>
    <w:p w:rsidR="006E79DA" w:rsidRPr="00B72ABB" w:rsidRDefault="006E79DA" w:rsidP="006E79DA">
      <w:pPr>
        <w:pStyle w:val="SemEspaamento"/>
        <w:jc w:val="both"/>
        <w:rPr>
          <w:rFonts w:ascii="Times New Roman" w:hAnsi="Times New Roman" w:cs="Times New Roman"/>
          <w:sz w:val="24"/>
          <w:szCs w:val="24"/>
        </w:rPr>
      </w:pPr>
    </w:p>
    <w:p w:rsidR="006E79DA" w:rsidRPr="00B72ABB" w:rsidRDefault="006E79DA" w:rsidP="006E79DA">
      <w:pPr>
        <w:pStyle w:val="SemEspaamento"/>
        <w:jc w:val="both"/>
        <w:rPr>
          <w:rFonts w:ascii="Times New Roman" w:hAnsi="Times New Roman" w:cs="Times New Roman"/>
          <w:sz w:val="24"/>
          <w:szCs w:val="24"/>
        </w:rPr>
      </w:pPr>
    </w:p>
    <w:p w:rsidR="006E79DA" w:rsidRPr="00B72ABB" w:rsidRDefault="006E79DA" w:rsidP="00BC43C7">
      <w:pPr>
        <w:pStyle w:val="SemEspaamento"/>
        <w:jc w:val="both"/>
        <w:rPr>
          <w:rFonts w:ascii="Times New Roman" w:hAnsi="Times New Roman" w:cs="Times New Roman"/>
          <w:sz w:val="24"/>
          <w:szCs w:val="24"/>
        </w:rPr>
      </w:pPr>
    </w:p>
    <w:sectPr w:rsidR="006E79DA" w:rsidRPr="00B72ABB" w:rsidSect="004C008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48CB" w:rsidRDefault="00EA48CB" w:rsidP="00FA7F9B">
      <w:r>
        <w:separator/>
      </w:r>
    </w:p>
  </w:endnote>
  <w:endnote w:type="continuationSeparator" w:id="1">
    <w:p w:rsidR="00EA48CB" w:rsidRDefault="00EA48CB" w:rsidP="00FA7F9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48CB" w:rsidRDefault="00EA48CB" w:rsidP="00FA7F9B">
      <w:r>
        <w:separator/>
      </w:r>
    </w:p>
  </w:footnote>
  <w:footnote w:type="continuationSeparator" w:id="1">
    <w:p w:rsidR="00EA48CB" w:rsidRDefault="00EA48CB" w:rsidP="00FA7F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095F"/>
    <w:multiLevelType w:val="hybridMultilevel"/>
    <w:tmpl w:val="5050A3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3E7F6F"/>
    <w:multiLevelType w:val="hybridMultilevel"/>
    <w:tmpl w:val="25A6BA6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38F214B"/>
    <w:multiLevelType w:val="hybridMultilevel"/>
    <w:tmpl w:val="02F0EC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8FB2EC1"/>
    <w:multiLevelType w:val="hybridMultilevel"/>
    <w:tmpl w:val="D0D4D9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9146601"/>
    <w:multiLevelType w:val="hybridMultilevel"/>
    <w:tmpl w:val="DE921EF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A8552C1"/>
    <w:multiLevelType w:val="hybridMultilevel"/>
    <w:tmpl w:val="DEBC753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A906675"/>
    <w:multiLevelType w:val="hybridMultilevel"/>
    <w:tmpl w:val="C222267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AF517AA"/>
    <w:multiLevelType w:val="hybridMultilevel"/>
    <w:tmpl w:val="8B0E05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C92736D"/>
    <w:multiLevelType w:val="hybridMultilevel"/>
    <w:tmpl w:val="1D3CCA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D5D4FF9"/>
    <w:multiLevelType w:val="hybridMultilevel"/>
    <w:tmpl w:val="7FE4E8E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FB305B3"/>
    <w:multiLevelType w:val="hybridMultilevel"/>
    <w:tmpl w:val="B588D7E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83434D1"/>
    <w:multiLevelType w:val="hybridMultilevel"/>
    <w:tmpl w:val="E586FC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00B04BD"/>
    <w:multiLevelType w:val="hybridMultilevel"/>
    <w:tmpl w:val="1284C4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2223046"/>
    <w:multiLevelType w:val="hybridMultilevel"/>
    <w:tmpl w:val="1D3CCA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7C325E9"/>
    <w:multiLevelType w:val="hybridMultilevel"/>
    <w:tmpl w:val="2C7CFE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80E668D"/>
    <w:multiLevelType w:val="hybridMultilevel"/>
    <w:tmpl w:val="FCAAA5C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8297507"/>
    <w:multiLevelType w:val="hybridMultilevel"/>
    <w:tmpl w:val="1D3CCA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99B5D94"/>
    <w:multiLevelType w:val="hybridMultilevel"/>
    <w:tmpl w:val="6F8817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DFF5ED1"/>
    <w:multiLevelType w:val="hybridMultilevel"/>
    <w:tmpl w:val="7172AF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F811921"/>
    <w:multiLevelType w:val="hybridMultilevel"/>
    <w:tmpl w:val="7046CDA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CBE7A0C"/>
    <w:multiLevelType w:val="hybridMultilevel"/>
    <w:tmpl w:val="D28AB9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19A7F36"/>
    <w:multiLevelType w:val="hybridMultilevel"/>
    <w:tmpl w:val="7C5C35A2"/>
    <w:lvl w:ilvl="0" w:tplc="F3768C58">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49DA7824"/>
    <w:multiLevelType w:val="hybridMultilevel"/>
    <w:tmpl w:val="9FB42B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DE91F8C"/>
    <w:multiLevelType w:val="hybridMultilevel"/>
    <w:tmpl w:val="CDA60B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FB468B4"/>
    <w:multiLevelType w:val="hybridMultilevel"/>
    <w:tmpl w:val="16AC423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201418D"/>
    <w:multiLevelType w:val="hybridMultilevel"/>
    <w:tmpl w:val="EF16E9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50A1B7B"/>
    <w:multiLevelType w:val="hybridMultilevel"/>
    <w:tmpl w:val="E51021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6583EC8"/>
    <w:multiLevelType w:val="hybridMultilevel"/>
    <w:tmpl w:val="945408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8197D29"/>
    <w:multiLevelType w:val="hybridMultilevel"/>
    <w:tmpl w:val="ABFA187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B673B42"/>
    <w:multiLevelType w:val="hybridMultilevel"/>
    <w:tmpl w:val="E8BADF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E191F02"/>
    <w:multiLevelType w:val="hybridMultilevel"/>
    <w:tmpl w:val="3DF2B616"/>
    <w:lvl w:ilvl="0" w:tplc="EA7067CA">
      <w:start w:val="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1">
    <w:nsid w:val="5F0471B7"/>
    <w:multiLevelType w:val="hybridMultilevel"/>
    <w:tmpl w:val="A5F88C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E11A77"/>
    <w:multiLevelType w:val="hybridMultilevel"/>
    <w:tmpl w:val="06BCBB6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6983301"/>
    <w:multiLevelType w:val="hybridMultilevel"/>
    <w:tmpl w:val="E34C80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76303FC"/>
    <w:multiLevelType w:val="hybridMultilevel"/>
    <w:tmpl w:val="01B61A3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99016F5"/>
    <w:multiLevelType w:val="hybridMultilevel"/>
    <w:tmpl w:val="EBAA837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B8355B8"/>
    <w:multiLevelType w:val="hybridMultilevel"/>
    <w:tmpl w:val="5A02917E"/>
    <w:lvl w:ilvl="0" w:tplc="4E8CAF22">
      <w:start w:val="14"/>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nsid w:val="6E1906F3"/>
    <w:multiLevelType w:val="hybridMultilevel"/>
    <w:tmpl w:val="942004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FF85E4F"/>
    <w:multiLevelType w:val="hybridMultilevel"/>
    <w:tmpl w:val="9746C4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1E778F7"/>
    <w:multiLevelType w:val="hybridMultilevel"/>
    <w:tmpl w:val="C614A03C"/>
    <w:lvl w:ilvl="0" w:tplc="04160001">
      <w:start w:val="1"/>
      <w:numFmt w:val="bullet"/>
      <w:lvlText w:val=""/>
      <w:lvlJc w:val="left"/>
      <w:pPr>
        <w:ind w:left="755" w:hanging="360"/>
      </w:pPr>
      <w:rPr>
        <w:rFonts w:ascii="Symbol" w:hAnsi="Symbol" w:hint="default"/>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40">
    <w:nsid w:val="7243441B"/>
    <w:multiLevelType w:val="hybridMultilevel"/>
    <w:tmpl w:val="101A26D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C6D3A6F"/>
    <w:multiLevelType w:val="hybridMultilevel"/>
    <w:tmpl w:val="D4C052BC"/>
    <w:lvl w:ilvl="0" w:tplc="04160001">
      <w:start w:val="1"/>
      <w:numFmt w:val="bullet"/>
      <w:lvlText w:val=""/>
      <w:lvlJc w:val="left"/>
      <w:pPr>
        <w:ind w:left="755" w:hanging="360"/>
      </w:pPr>
      <w:rPr>
        <w:rFonts w:ascii="Symbol" w:hAnsi="Symbol" w:hint="default"/>
      </w:rPr>
    </w:lvl>
    <w:lvl w:ilvl="1" w:tplc="04160003" w:tentative="1">
      <w:start w:val="1"/>
      <w:numFmt w:val="bullet"/>
      <w:lvlText w:val="o"/>
      <w:lvlJc w:val="left"/>
      <w:pPr>
        <w:ind w:left="1475" w:hanging="360"/>
      </w:pPr>
      <w:rPr>
        <w:rFonts w:ascii="Courier New" w:hAnsi="Courier New" w:cs="Courier New" w:hint="default"/>
      </w:rPr>
    </w:lvl>
    <w:lvl w:ilvl="2" w:tplc="04160005" w:tentative="1">
      <w:start w:val="1"/>
      <w:numFmt w:val="bullet"/>
      <w:lvlText w:val=""/>
      <w:lvlJc w:val="left"/>
      <w:pPr>
        <w:ind w:left="2195" w:hanging="360"/>
      </w:pPr>
      <w:rPr>
        <w:rFonts w:ascii="Wingdings" w:hAnsi="Wingdings" w:hint="default"/>
      </w:rPr>
    </w:lvl>
    <w:lvl w:ilvl="3" w:tplc="04160001" w:tentative="1">
      <w:start w:val="1"/>
      <w:numFmt w:val="bullet"/>
      <w:lvlText w:val=""/>
      <w:lvlJc w:val="left"/>
      <w:pPr>
        <w:ind w:left="2915" w:hanging="360"/>
      </w:pPr>
      <w:rPr>
        <w:rFonts w:ascii="Symbol" w:hAnsi="Symbol" w:hint="default"/>
      </w:rPr>
    </w:lvl>
    <w:lvl w:ilvl="4" w:tplc="04160003" w:tentative="1">
      <w:start w:val="1"/>
      <w:numFmt w:val="bullet"/>
      <w:lvlText w:val="o"/>
      <w:lvlJc w:val="left"/>
      <w:pPr>
        <w:ind w:left="3635" w:hanging="360"/>
      </w:pPr>
      <w:rPr>
        <w:rFonts w:ascii="Courier New" w:hAnsi="Courier New" w:cs="Courier New" w:hint="default"/>
      </w:rPr>
    </w:lvl>
    <w:lvl w:ilvl="5" w:tplc="04160005" w:tentative="1">
      <w:start w:val="1"/>
      <w:numFmt w:val="bullet"/>
      <w:lvlText w:val=""/>
      <w:lvlJc w:val="left"/>
      <w:pPr>
        <w:ind w:left="4355" w:hanging="360"/>
      </w:pPr>
      <w:rPr>
        <w:rFonts w:ascii="Wingdings" w:hAnsi="Wingdings" w:hint="default"/>
      </w:rPr>
    </w:lvl>
    <w:lvl w:ilvl="6" w:tplc="04160001" w:tentative="1">
      <w:start w:val="1"/>
      <w:numFmt w:val="bullet"/>
      <w:lvlText w:val=""/>
      <w:lvlJc w:val="left"/>
      <w:pPr>
        <w:ind w:left="5075" w:hanging="360"/>
      </w:pPr>
      <w:rPr>
        <w:rFonts w:ascii="Symbol" w:hAnsi="Symbol" w:hint="default"/>
      </w:rPr>
    </w:lvl>
    <w:lvl w:ilvl="7" w:tplc="04160003" w:tentative="1">
      <w:start w:val="1"/>
      <w:numFmt w:val="bullet"/>
      <w:lvlText w:val="o"/>
      <w:lvlJc w:val="left"/>
      <w:pPr>
        <w:ind w:left="5795" w:hanging="360"/>
      </w:pPr>
      <w:rPr>
        <w:rFonts w:ascii="Courier New" w:hAnsi="Courier New" w:cs="Courier New" w:hint="default"/>
      </w:rPr>
    </w:lvl>
    <w:lvl w:ilvl="8" w:tplc="04160005" w:tentative="1">
      <w:start w:val="1"/>
      <w:numFmt w:val="bullet"/>
      <w:lvlText w:val=""/>
      <w:lvlJc w:val="left"/>
      <w:pPr>
        <w:ind w:left="6515" w:hanging="360"/>
      </w:pPr>
      <w:rPr>
        <w:rFonts w:ascii="Wingdings" w:hAnsi="Wingdings" w:hint="default"/>
      </w:rPr>
    </w:lvl>
  </w:abstractNum>
  <w:abstractNum w:abstractNumId="42">
    <w:nsid w:val="7CBC15A0"/>
    <w:multiLevelType w:val="hybridMultilevel"/>
    <w:tmpl w:val="9C98FB0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ECD4B42"/>
    <w:multiLevelType w:val="hybridMultilevel"/>
    <w:tmpl w:val="D04ECAD0"/>
    <w:lvl w:ilvl="0" w:tplc="0416000D">
      <w:start w:val="1"/>
      <w:numFmt w:val="bullet"/>
      <w:lvlText w:val=""/>
      <w:lvlJc w:val="left"/>
      <w:pPr>
        <w:ind w:left="720" w:hanging="360"/>
      </w:pPr>
      <w:rPr>
        <w:rFonts w:ascii="Wingdings" w:hAnsi="Wingdings" w:hint="default"/>
      </w:rPr>
    </w:lvl>
    <w:lvl w:ilvl="1" w:tplc="7AC8D998">
      <w:start w:val="7"/>
      <w:numFmt w:val="bullet"/>
      <w:lvlText w:val="•"/>
      <w:lvlJc w:val="left"/>
      <w:pPr>
        <w:ind w:left="1785" w:hanging="705"/>
      </w:pPr>
      <w:rPr>
        <w:rFonts w:ascii="Times New Roman" w:eastAsia="Times New Roman" w:hAnsi="Times New Roman" w:cs="Times New Roman"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12"/>
  </w:num>
  <w:num w:numId="4">
    <w:abstractNumId w:val="16"/>
  </w:num>
  <w:num w:numId="5">
    <w:abstractNumId w:val="24"/>
  </w:num>
  <w:num w:numId="6">
    <w:abstractNumId w:val="13"/>
  </w:num>
  <w:num w:numId="7">
    <w:abstractNumId w:val="8"/>
  </w:num>
  <w:num w:numId="8">
    <w:abstractNumId w:val="36"/>
  </w:num>
  <w:num w:numId="9">
    <w:abstractNumId w:val="30"/>
  </w:num>
  <w:num w:numId="10">
    <w:abstractNumId w:val="21"/>
  </w:num>
  <w:num w:numId="11">
    <w:abstractNumId w:val="37"/>
  </w:num>
  <w:num w:numId="12">
    <w:abstractNumId w:val="33"/>
  </w:num>
  <w:num w:numId="13">
    <w:abstractNumId w:val="41"/>
  </w:num>
  <w:num w:numId="14">
    <w:abstractNumId w:val="11"/>
  </w:num>
  <w:num w:numId="15">
    <w:abstractNumId w:val="7"/>
  </w:num>
  <w:num w:numId="16">
    <w:abstractNumId w:val="39"/>
  </w:num>
  <w:num w:numId="17">
    <w:abstractNumId w:val="19"/>
  </w:num>
  <w:num w:numId="18">
    <w:abstractNumId w:val="26"/>
  </w:num>
  <w:num w:numId="19">
    <w:abstractNumId w:val="15"/>
  </w:num>
  <w:num w:numId="20">
    <w:abstractNumId w:val="18"/>
  </w:num>
  <w:num w:numId="21">
    <w:abstractNumId w:val="31"/>
  </w:num>
  <w:num w:numId="22">
    <w:abstractNumId w:val="25"/>
  </w:num>
  <w:num w:numId="23">
    <w:abstractNumId w:val="4"/>
  </w:num>
  <w:num w:numId="24">
    <w:abstractNumId w:val="17"/>
  </w:num>
  <w:num w:numId="25">
    <w:abstractNumId w:val="9"/>
  </w:num>
  <w:num w:numId="26">
    <w:abstractNumId w:val="35"/>
  </w:num>
  <w:num w:numId="27">
    <w:abstractNumId w:val="20"/>
  </w:num>
  <w:num w:numId="28">
    <w:abstractNumId w:val="22"/>
  </w:num>
  <w:num w:numId="29">
    <w:abstractNumId w:val="10"/>
  </w:num>
  <w:num w:numId="30">
    <w:abstractNumId w:val="2"/>
  </w:num>
  <w:num w:numId="31">
    <w:abstractNumId w:val="40"/>
  </w:num>
  <w:num w:numId="32">
    <w:abstractNumId w:val="1"/>
  </w:num>
  <w:num w:numId="33">
    <w:abstractNumId w:val="38"/>
  </w:num>
  <w:num w:numId="34">
    <w:abstractNumId w:val="5"/>
  </w:num>
  <w:num w:numId="35">
    <w:abstractNumId w:val="32"/>
  </w:num>
  <w:num w:numId="36">
    <w:abstractNumId w:val="6"/>
  </w:num>
  <w:num w:numId="37">
    <w:abstractNumId w:val="42"/>
  </w:num>
  <w:num w:numId="38">
    <w:abstractNumId w:val="34"/>
  </w:num>
  <w:num w:numId="39">
    <w:abstractNumId w:val="27"/>
  </w:num>
  <w:num w:numId="40">
    <w:abstractNumId w:val="3"/>
  </w:num>
  <w:num w:numId="41">
    <w:abstractNumId w:val="14"/>
  </w:num>
  <w:num w:numId="42">
    <w:abstractNumId w:val="28"/>
  </w:num>
  <w:num w:numId="43">
    <w:abstractNumId w:val="43"/>
  </w:num>
  <w:num w:numId="4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characterSpacingControl w:val="doNotCompress"/>
  <w:footnotePr>
    <w:footnote w:id="0"/>
    <w:footnote w:id="1"/>
  </w:footnotePr>
  <w:endnotePr>
    <w:endnote w:id="0"/>
    <w:endnote w:id="1"/>
  </w:endnotePr>
  <w:compat/>
  <w:rsids>
    <w:rsidRoot w:val="00D62342"/>
    <w:rsid w:val="0000118D"/>
    <w:rsid w:val="00040974"/>
    <w:rsid w:val="0004275A"/>
    <w:rsid w:val="00057602"/>
    <w:rsid w:val="000838BA"/>
    <w:rsid w:val="00096429"/>
    <w:rsid w:val="000B283A"/>
    <w:rsid w:val="000C573A"/>
    <w:rsid w:val="000F0C1A"/>
    <w:rsid w:val="001041BD"/>
    <w:rsid w:val="00124614"/>
    <w:rsid w:val="00133842"/>
    <w:rsid w:val="00146910"/>
    <w:rsid w:val="00152BAD"/>
    <w:rsid w:val="00161224"/>
    <w:rsid w:val="00166C53"/>
    <w:rsid w:val="00171608"/>
    <w:rsid w:val="00194062"/>
    <w:rsid w:val="001C146E"/>
    <w:rsid w:val="001C7EC0"/>
    <w:rsid w:val="001F7B5A"/>
    <w:rsid w:val="002107C4"/>
    <w:rsid w:val="00237448"/>
    <w:rsid w:val="0024031C"/>
    <w:rsid w:val="00243C83"/>
    <w:rsid w:val="002444BD"/>
    <w:rsid w:val="0025028E"/>
    <w:rsid w:val="002529B6"/>
    <w:rsid w:val="00253C31"/>
    <w:rsid w:val="00256E7D"/>
    <w:rsid w:val="0027582D"/>
    <w:rsid w:val="00295C21"/>
    <w:rsid w:val="002B22AE"/>
    <w:rsid w:val="002D4794"/>
    <w:rsid w:val="002E3FB9"/>
    <w:rsid w:val="002F0EDB"/>
    <w:rsid w:val="0030771E"/>
    <w:rsid w:val="00327C7C"/>
    <w:rsid w:val="00330C07"/>
    <w:rsid w:val="00341F34"/>
    <w:rsid w:val="00350E93"/>
    <w:rsid w:val="00352D52"/>
    <w:rsid w:val="00366266"/>
    <w:rsid w:val="00377A4A"/>
    <w:rsid w:val="00381E20"/>
    <w:rsid w:val="00386C5E"/>
    <w:rsid w:val="003A62F0"/>
    <w:rsid w:val="003C6315"/>
    <w:rsid w:val="003E376F"/>
    <w:rsid w:val="00411599"/>
    <w:rsid w:val="004130CE"/>
    <w:rsid w:val="00416274"/>
    <w:rsid w:val="004178D4"/>
    <w:rsid w:val="00423010"/>
    <w:rsid w:val="00423E88"/>
    <w:rsid w:val="00430311"/>
    <w:rsid w:val="00461777"/>
    <w:rsid w:val="0046453A"/>
    <w:rsid w:val="0047646A"/>
    <w:rsid w:val="00481939"/>
    <w:rsid w:val="00497381"/>
    <w:rsid w:val="004978A6"/>
    <w:rsid w:val="004B40BB"/>
    <w:rsid w:val="004C0080"/>
    <w:rsid w:val="004D1113"/>
    <w:rsid w:val="004F29DD"/>
    <w:rsid w:val="00523D16"/>
    <w:rsid w:val="0052589A"/>
    <w:rsid w:val="00577B68"/>
    <w:rsid w:val="00595EBB"/>
    <w:rsid w:val="0059733A"/>
    <w:rsid w:val="005B031F"/>
    <w:rsid w:val="005C1443"/>
    <w:rsid w:val="005D1DFE"/>
    <w:rsid w:val="005D27ED"/>
    <w:rsid w:val="005D34FC"/>
    <w:rsid w:val="005D7066"/>
    <w:rsid w:val="005F542F"/>
    <w:rsid w:val="00632633"/>
    <w:rsid w:val="00675582"/>
    <w:rsid w:val="00695A9D"/>
    <w:rsid w:val="006D4450"/>
    <w:rsid w:val="006D6CFB"/>
    <w:rsid w:val="006E2535"/>
    <w:rsid w:val="006E3B66"/>
    <w:rsid w:val="006E3CDB"/>
    <w:rsid w:val="006E79DA"/>
    <w:rsid w:val="006F1C7D"/>
    <w:rsid w:val="0070272E"/>
    <w:rsid w:val="00715036"/>
    <w:rsid w:val="007505E5"/>
    <w:rsid w:val="00755701"/>
    <w:rsid w:val="0075738E"/>
    <w:rsid w:val="00766CEF"/>
    <w:rsid w:val="007915C6"/>
    <w:rsid w:val="007A79FD"/>
    <w:rsid w:val="007A7E28"/>
    <w:rsid w:val="007B2073"/>
    <w:rsid w:val="007E0CC8"/>
    <w:rsid w:val="007E62F5"/>
    <w:rsid w:val="007F019A"/>
    <w:rsid w:val="0080451B"/>
    <w:rsid w:val="00812ABF"/>
    <w:rsid w:val="0084234A"/>
    <w:rsid w:val="00856076"/>
    <w:rsid w:val="00860B83"/>
    <w:rsid w:val="00895AAE"/>
    <w:rsid w:val="008972BB"/>
    <w:rsid w:val="008A4F52"/>
    <w:rsid w:val="008B054B"/>
    <w:rsid w:val="008B7CD3"/>
    <w:rsid w:val="008E18EC"/>
    <w:rsid w:val="008E6876"/>
    <w:rsid w:val="009042D2"/>
    <w:rsid w:val="009042E5"/>
    <w:rsid w:val="00916AFB"/>
    <w:rsid w:val="00921BAF"/>
    <w:rsid w:val="009253B6"/>
    <w:rsid w:val="00932218"/>
    <w:rsid w:val="00936560"/>
    <w:rsid w:val="00936FB0"/>
    <w:rsid w:val="00941973"/>
    <w:rsid w:val="00942019"/>
    <w:rsid w:val="009604AD"/>
    <w:rsid w:val="009737E3"/>
    <w:rsid w:val="00992382"/>
    <w:rsid w:val="009966AC"/>
    <w:rsid w:val="009B5945"/>
    <w:rsid w:val="009C08BE"/>
    <w:rsid w:val="00A21515"/>
    <w:rsid w:val="00A243CD"/>
    <w:rsid w:val="00A2502D"/>
    <w:rsid w:val="00A25927"/>
    <w:rsid w:val="00A5204D"/>
    <w:rsid w:val="00A54DD1"/>
    <w:rsid w:val="00A563A4"/>
    <w:rsid w:val="00A60917"/>
    <w:rsid w:val="00A775FC"/>
    <w:rsid w:val="00A80018"/>
    <w:rsid w:val="00A805FC"/>
    <w:rsid w:val="00A81A4F"/>
    <w:rsid w:val="00A861F0"/>
    <w:rsid w:val="00AA52F9"/>
    <w:rsid w:val="00AB1D95"/>
    <w:rsid w:val="00AC7AB7"/>
    <w:rsid w:val="00AD0260"/>
    <w:rsid w:val="00AD509A"/>
    <w:rsid w:val="00AE4032"/>
    <w:rsid w:val="00AE4DFC"/>
    <w:rsid w:val="00AE4F5C"/>
    <w:rsid w:val="00AE64A1"/>
    <w:rsid w:val="00AF36A4"/>
    <w:rsid w:val="00B05962"/>
    <w:rsid w:val="00B20679"/>
    <w:rsid w:val="00B278DE"/>
    <w:rsid w:val="00B310E9"/>
    <w:rsid w:val="00B4777F"/>
    <w:rsid w:val="00B52F5D"/>
    <w:rsid w:val="00B542DB"/>
    <w:rsid w:val="00B66849"/>
    <w:rsid w:val="00B7125A"/>
    <w:rsid w:val="00B72ABB"/>
    <w:rsid w:val="00B733AF"/>
    <w:rsid w:val="00B830C7"/>
    <w:rsid w:val="00BC43C7"/>
    <w:rsid w:val="00BD2D58"/>
    <w:rsid w:val="00BD4312"/>
    <w:rsid w:val="00BD4F88"/>
    <w:rsid w:val="00BE2CEF"/>
    <w:rsid w:val="00BE56D0"/>
    <w:rsid w:val="00C02DAD"/>
    <w:rsid w:val="00C137D7"/>
    <w:rsid w:val="00C35040"/>
    <w:rsid w:val="00C41E17"/>
    <w:rsid w:val="00C477D1"/>
    <w:rsid w:val="00C52FA0"/>
    <w:rsid w:val="00C66A6B"/>
    <w:rsid w:val="00C80837"/>
    <w:rsid w:val="00C83E73"/>
    <w:rsid w:val="00CD2C0A"/>
    <w:rsid w:val="00CE038E"/>
    <w:rsid w:val="00CF6434"/>
    <w:rsid w:val="00D0264E"/>
    <w:rsid w:val="00D039C4"/>
    <w:rsid w:val="00D07E45"/>
    <w:rsid w:val="00D1709C"/>
    <w:rsid w:val="00D21E9C"/>
    <w:rsid w:val="00D2379F"/>
    <w:rsid w:val="00D47964"/>
    <w:rsid w:val="00D53B00"/>
    <w:rsid w:val="00D62342"/>
    <w:rsid w:val="00DA1B0D"/>
    <w:rsid w:val="00DA420F"/>
    <w:rsid w:val="00DB028B"/>
    <w:rsid w:val="00DF0760"/>
    <w:rsid w:val="00DF63B3"/>
    <w:rsid w:val="00E207E3"/>
    <w:rsid w:val="00E27D3A"/>
    <w:rsid w:val="00E33289"/>
    <w:rsid w:val="00E36DA1"/>
    <w:rsid w:val="00E42529"/>
    <w:rsid w:val="00E71136"/>
    <w:rsid w:val="00E93DA0"/>
    <w:rsid w:val="00EA48CB"/>
    <w:rsid w:val="00EA51C8"/>
    <w:rsid w:val="00EC2890"/>
    <w:rsid w:val="00ED454B"/>
    <w:rsid w:val="00EE2059"/>
    <w:rsid w:val="00EE3A67"/>
    <w:rsid w:val="00EF1DD8"/>
    <w:rsid w:val="00EF2166"/>
    <w:rsid w:val="00F07715"/>
    <w:rsid w:val="00F103BA"/>
    <w:rsid w:val="00F23441"/>
    <w:rsid w:val="00F26EE5"/>
    <w:rsid w:val="00F53BAD"/>
    <w:rsid w:val="00F6601D"/>
    <w:rsid w:val="00F67607"/>
    <w:rsid w:val="00F67855"/>
    <w:rsid w:val="00F70EBD"/>
    <w:rsid w:val="00F75A0E"/>
    <w:rsid w:val="00FA7F9B"/>
    <w:rsid w:val="00FB0401"/>
    <w:rsid w:val="00FC0667"/>
    <w:rsid w:val="00FC6A9F"/>
    <w:rsid w:val="00FD0EC6"/>
    <w:rsid w:val="00FF3F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34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62342"/>
    <w:pPr>
      <w:keepNext/>
      <w:tabs>
        <w:tab w:val="left" w:pos="5103"/>
      </w:tabs>
      <w:jc w:val="center"/>
      <w:outlineLvl w:val="0"/>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62342"/>
    <w:rPr>
      <w:rFonts w:ascii="Arial" w:eastAsia="Times New Roman" w:hAnsi="Arial" w:cs="Times New Roman"/>
      <w:sz w:val="24"/>
      <w:szCs w:val="20"/>
      <w:lang w:eastAsia="pt-BR"/>
    </w:rPr>
  </w:style>
  <w:style w:type="paragraph" w:styleId="SemEspaamento">
    <w:name w:val="No Spacing"/>
    <w:uiPriority w:val="1"/>
    <w:qFormat/>
    <w:rsid w:val="00E207E3"/>
    <w:pPr>
      <w:spacing w:after="0" w:line="240" w:lineRule="auto"/>
    </w:pPr>
  </w:style>
  <w:style w:type="paragraph" w:styleId="PargrafodaLista">
    <w:name w:val="List Paragraph"/>
    <w:basedOn w:val="Normal"/>
    <w:uiPriority w:val="34"/>
    <w:qFormat/>
    <w:rsid w:val="00253C31"/>
    <w:pPr>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FA7F9B"/>
    <w:rPr>
      <w:rFonts w:ascii="Tahoma" w:hAnsi="Tahoma" w:cs="Tahoma"/>
      <w:sz w:val="16"/>
      <w:szCs w:val="16"/>
    </w:rPr>
  </w:style>
  <w:style w:type="character" w:customStyle="1" w:styleId="TextodebaloChar">
    <w:name w:val="Texto de balão Char"/>
    <w:basedOn w:val="Fontepargpadro"/>
    <w:link w:val="Textodebalo"/>
    <w:uiPriority w:val="99"/>
    <w:semiHidden/>
    <w:rsid w:val="00FA7F9B"/>
    <w:rPr>
      <w:rFonts w:ascii="Tahoma" w:eastAsia="Times New Roman" w:hAnsi="Tahoma" w:cs="Tahoma"/>
      <w:sz w:val="16"/>
      <w:szCs w:val="16"/>
      <w:lang w:eastAsia="pt-BR"/>
    </w:rPr>
  </w:style>
  <w:style w:type="paragraph" w:styleId="Cabealho">
    <w:name w:val="header"/>
    <w:basedOn w:val="Normal"/>
    <w:link w:val="CabealhoChar"/>
    <w:uiPriority w:val="99"/>
    <w:unhideWhenUsed/>
    <w:rsid w:val="00FA7F9B"/>
    <w:pPr>
      <w:tabs>
        <w:tab w:val="center" w:pos="4252"/>
        <w:tab w:val="right" w:pos="8504"/>
      </w:tabs>
    </w:pPr>
  </w:style>
  <w:style w:type="character" w:customStyle="1" w:styleId="CabealhoChar">
    <w:name w:val="Cabeçalho Char"/>
    <w:basedOn w:val="Fontepargpadro"/>
    <w:link w:val="Cabealho"/>
    <w:uiPriority w:val="99"/>
    <w:rsid w:val="00FA7F9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A7F9B"/>
    <w:pPr>
      <w:tabs>
        <w:tab w:val="center" w:pos="4252"/>
        <w:tab w:val="right" w:pos="8504"/>
      </w:tabs>
    </w:pPr>
  </w:style>
  <w:style w:type="character" w:customStyle="1" w:styleId="RodapChar">
    <w:name w:val="Rodapé Char"/>
    <w:basedOn w:val="Fontepargpadro"/>
    <w:link w:val="Rodap"/>
    <w:uiPriority w:val="99"/>
    <w:rsid w:val="00FA7F9B"/>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34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D62342"/>
    <w:pPr>
      <w:keepNext/>
      <w:tabs>
        <w:tab w:val="left" w:pos="5103"/>
      </w:tabs>
      <w:jc w:val="center"/>
      <w:outlineLvl w:val="0"/>
    </w:pPr>
    <w:rPr>
      <w:rFonts w:ascii="Arial" w:hAnsi="Arial"/>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D62342"/>
    <w:rPr>
      <w:rFonts w:ascii="Arial" w:eastAsia="Times New Roman" w:hAnsi="Arial" w:cs="Times New Roman"/>
      <w:sz w:val="24"/>
      <w:szCs w:val="20"/>
      <w:lang w:eastAsia="pt-BR"/>
    </w:rPr>
  </w:style>
  <w:style w:type="paragraph" w:styleId="SemEspaamento">
    <w:name w:val="No Spacing"/>
    <w:uiPriority w:val="1"/>
    <w:qFormat/>
    <w:rsid w:val="00E207E3"/>
    <w:pPr>
      <w:spacing w:after="0" w:line="240" w:lineRule="auto"/>
    </w:pPr>
  </w:style>
  <w:style w:type="paragraph" w:styleId="PargrafodaLista">
    <w:name w:val="List Paragraph"/>
    <w:basedOn w:val="Normal"/>
    <w:uiPriority w:val="34"/>
    <w:qFormat/>
    <w:rsid w:val="00253C31"/>
    <w:pPr>
      <w:spacing w:after="200" w:line="276" w:lineRule="auto"/>
      <w:ind w:left="720"/>
      <w:contextualSpacing/>
    </w:pPr>
    <w:rPr>
      <w:rFonts w:asciiTheme="minorHAnsi" w:eastAsiaTheme="minorHAnsi" w:hAnsiTheme="minorHAnsi" w:cstheme="minorBidi"/>
      <w:sz w:val="22"/>
      <w:szCs w:val="22"/>
      <w:lang w:eastAsia="en-US"/>
    </w:rPr>
  </w:style>
  <w:style w:type="paragraph" w:styleId="Textodebalo">
    <w:name w:val="Balloon Text"/>
    <w:basedOn w:val="Normal"/>
    <w:link w:val="TextodebaloChar"/>
    <w:uiPriority w:val="99"/>
    <w:semiHidden/>
    <w:unhideWhenUsed/>
    <w:rsid w:val="00FA7F9B"/>
    <w:rPr>
      <w:rFonts w:ascii="Tahoma" w:hAnsi="Tahoma" w:cs="Tahoma"/>
      <w:sz w:val="16"/>
      <w:szCs w:val="16"/>
    </w:rPr>
  </w:style>
  <w:style w:type="character" w:customStyle="1" w:styleId="TextodebaloChar">
    <w:name w:val="Texto de balão Char"/>
    <w:basedOn w:val="Fontepargpadro"/>
    <w:link w:val="Textodebalo"/>
    <w:uiPriority w:val="99"/>
    <w:semiHidden/>
    <w:rsid w:val="00FA7F9B"/>
    <w:rPr>
      <w:rFonts w:ascii="Tahoma" w:eastAsia="Times New Roman" w:hAnsi="Tahoma" w:cs="Tahoma"/>
      <w:sz w:val="16"/>
      <w:szCs w:val="16"/>
      <w:lang w:eastAsia="pt-BR"/>
    </w:rPr>
  </w:style>
  <w:style w:type="paragraph" w:styleId="Cabealho">
    <w:name w:val="header"/>
    <w:basedOn w:val="Normal"/>
    <w:link w:val="CabealhoChar"/>
    <w:uiPriority w:val="99"/>
    <w:unhideWhenUsed/>
    <w:rsid w:val="00FA7F9B"/>
    <w:pPr>
      <w:tabs>
        <w:tab w:val="center" w:pos="4252"/>
        <w:tab w:val="right" w:pos="8504"/>
      </w:tabs>
    </w:pPr>
  </w:style>
  <w:style w:type="character" w:customStyle="1" w:styleId="CabealhoChar">
    <w:name w:val="Cabeçalho Char"/>
    <w:basedOn w:val="Fontepargpadro"/>
    <w:link w:val="Cabealho"/>
    <w:uiPriority w:val="99"/>
    <w:rsid w:val="00FA7F9B"/>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A7F9B"/>
    <w:pPr>
      <w:tabs>
        <w:tab w:val="center" w:pos="4252"/>
        <w:tab w:val="right" w:pos="8504"/>
      </w:tabs>
    </w:pPr>
  </w:style>
  <w:style w:type="character" w:customStyle="1" w:styleId="RodapChar">
    <w:name w:val="Rodapé Char"/>
    <w:basedOn w:val="Fontepargpadro"/>
    <w:link w:val="Rodap"/>
    <w:uiPriority w:val="99"/>
    <w:rsid w:val="00FA7F9B"/>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divs>
    <w:div w:id="30493486">
      <w:bodyDiv w:val="1"/>
      <w:marLeft w:val="0"/>
      <w:marRight w:val="0"/>
      <w:marTop w:val="0"/>
      <w:marBottom w:val="0"/>
      <w:divBdr>
        <w:top w:val="none" w:sz="0" w:space="0" w:color="auto"/>
        <w:left w:val="none" w:sz="0" w:space="0" w:color="auto"/>
        <w:bottom w:val="none" w:sz="0" w:space="0" w:color="auto"/>
        <w:right w:val="none" w:sz="0" w:space="0" w:color="auto"/>
      </w:divBdr>
    </w:div>
    <w:div w:id="31539821">
      <w:bodyDiv w:val="1"/>
      <w:marLeft w:val="0"/>
      <w:marRight w:val="0"/>
      <w:marTop w:val="0"/>
      <w:marBottom w:val="0"/>
      <w:divBdr>
        <w:top w:val="none" w:sz="0" w:space="0" w:color="auto"/>
        <w:left w:val="none" w:sz="0" w:space="0" w:color="auto"/>
        <w:bottom w:val="none" w:sz="0" w:space="0" w:color="auto"/>
        <w:right w:val="none" w:sz="0" w:space="0" w:color="auto"/>
      </w:divBdr>
    </w:div>
    <w:div w:id="43918598">
      <w:bodyDiv w:val="1"/>
      <w:marLeft w:val="0"/>
      <w:marRight w:val="0"/>
      <w:marTop w:val="0"/>
      <w:marBottom w:val="0"/>
      <w:divBdr>
        <w:top w:val="none" w:sz="0" w:space="0" w:color="auto"/>
        <w:left w:val="none" w:sz="0" w:space="0" w:color="auto"/>
        <w:bottom w:val="none" w:sz="0" w:space="0" w:color="auto"/>
        <w:right w:val="none" w:sz="0" w:space="0" w:color="auto"/>
      </w:divBdr>
    </w:div>
    <w:div w:id="56977582">
      <w:bodyDiv w:val="1"/>
      <w:marLeft w:val="0"/>
      <w:marRight w:val="0"/>
      <w:marTop w:val="0"/>
      <w:marBottom w:val="0"/>
      <w:divBdr>
        <w:top w:val="none" w:sz="0" w:space="0" w:color="auto"/>
        <w:left w:val="none" w:sz="0" w:space="0" w:color="auto"/>
        <w:bottom w:val="none" w:sz="0" w:space="0" w:color="auto"/>
        <w:right w:val="none" w:sz="0" w:space="0" w:color="auto"/>
      </w:divBdr>
    </w:div>
    <w:div w:id="89813518">
      <w:bodyDiv w:val="1"/>
      <w:marLeft w:val="0"/>
      <w:marRight w:val="0"/>
      <w:marTop w:val="0"/>
      <w:marBottom w:val="0"/>
      <w:divBdr>
        <w:top w:val="none" w:sz="0" w:space="0" w:color="auto"/>
        <w:left w:val="none" w:sz="0" w:space="0" w:color="auto"/>
        <w:bottom w:val="none" w:sz="0" w:space="0" w:color="auto"/>
        <w:right w:val="none" w:sz="0" w:space="0" w:color="auto"/>
      </w:divBdr>
    </w:div>
    <w:div w:id="91710306">
      <w:bodyDiv w:val="1"/>
      <w:marLeft w:val="0"/>
      <w:marRight w:val="0"/>
      <w:marTop w:val="0"/>
      <w:marBottom w:val="0"/>
      <w:divBdr>
        <w:top w:val="none" w:sz="0" w:space="0" w:color="auto"/>
        <w:left w:val="none" w:sz="0" w:space="0" w:color="auto"/>
        <w:bottom w:val="none" w:sz="0" w:space="0" w:color="auto"/>
        <w:right w:val="none" w:sz="0" w:space="0" w:color="auto"/>
      </w:divBdr>
    </w:div>
    <w:div w:id="148253765">
      <w:bodyDiv w:val="1"/>
      <w:marLeft w:val="0"/>
      <w:marRight w:val="0"/>
      <w:marTop w:val="0"/>
      <w:marBottom w:val="0"/>
      <w:divBdr>
        <w:top w:val="none" w:sz="0" w:space="0" w:color="auto"/>
        <w:left w:val="none" w:sz="0" w:space="0" w:color="auto"/>
        <w:bottom w:val="none" w:sz="0" w:space="0" w:color="auto"/>
        <w:right w:val="none" w:sz="0" w:space="0" w:color="auto"/>
      </w:divBdr>
    </w:div>
    <w:div w:id="157621251">
      <w:bodyDiv w:val="1"/>
      <w:marLeft w:val="0"/>
      <w:marRight w:val="0"/>
      <w:marTop w:val="0"/>
      <w:marBottom w:val="0"/>
      <w:divBdr>
        <w:top w:val="none" w:sz="0" w:space="0" w:color="auto"/>
        <w:left w:val="none" w:sz="0" w:space="0" w:color="auto"/>
        <w:bottom w:val="none" w:sz="0" w:space="0" w:color="auto"/>
        <w:right w:val="none" w:sz="0" w:space="0" w:color="auto"/>
      </w:divBdr>
    </w:div>
    <w:div w:id="185101794">
      <w:bodyDiv w:val="1"/>
      <w:marLeft w:val="0"/>
      <w:marRight w:val="0"/>
      <w:marTop w:val="0"/>
      <w:marBottom w:val="0"/>
      <w:divBdr>
        <w:top w:val="none" w:sz="0" w:space="0" w:color="auto"/>
        <w:left w:val="none" w:sz="0" w:space="0" w:color="auto"/>
        <w:bottom w:val="none" w:sz="0" w:space="0" w:color="auto"/>
        <w:right w:val="none" w:sz="0" w:space="0" w:color="auto"/>
      </w:divBdr>
    </w:div>
    <w:div w:id="210968701">
      <w:bodyDiv w:val="1"/>
      <w:marLeft w:val="0"/>
      <w:marRight w:val="0"/>
      <w:marTop w:val="0"/>
      <w:marBottom w:val="0"/>
      <w:divBdr>
        <w:top w:val="none" w:sz="0" w:space="0" w:color="auto"/>
        <w:left w:val="none" w:sz="0" w:space="0" w:color="auto"/>
        <w:bottom w:val="none" w:sz="0" w:space="0" w:color="auto"/>
        <w:right w:val="none" w:sz="0" w:space="0" w:color="auto"/>
      </w:divBdr>
    </w:div>
    <w:div w:id="216628618">
      <w:bodyDiv w:val="1"/>
      <w:marLeft w:val="0"/>
      <w:marRight w:val="0"/>
      <w:marTop w:val="0"/>
      <w:marBottom w:val="0"/>
      <w:divBdr>
        <w:top w:val="none" w:sz="0" w:space="0" w:color="auto"/>
        <w:left w:val="none" w:sz="0" w:space="0" w:color="auto"/>
        <w:bottom w:val="none" w:sz="0" w:space="0" w:color="auto"/>
        <w:right w:val="none" w:sz="0" w:space="0" w:color="auto"/>
      </w:divBdr>
    </w:div>
    <w:div w:id="219291612">
      <w:bodyDiv w:val="1"/>
      <w:marLeft w:val="0"/>
      <w:marRight w:val="0"/>
      <w:marTop w:val="0"/>
      <w:marBottom w:val="0"/>
      <w:divBdr>
        <w:top w:val="none" w:sz="0" w:space="0" w:color="auto"/>
        <w:left w:val="none" w:sz="0" w:space="0" w:color="auto"/>
        <w:bottom w:val="none" w:sz="0" w:space="0" w:color="auto"/>
        <w:right w:val="none" w:sz="0" w:space="0" w:color="auto"/>
      </w:divBdr>
    </w:div>
    <w:div w:id="232938230">
      <w:bodyDiv w:val="1"/>
      <w:marLeft w:val="0"/>
      <w:marRight w:val="0"/>
      <w:marTop w:val="0"/>
      <w:marBottom w:val="0"/>
      <w:divBdr>
        <w:top w:val="none" w:sz="0" w:space="0" w:color="auto"/>
        <w:left w:val="none" w:sz="0" w:space="0" w:color="auto"/>
        <w:bottom w:val="none" w:sz="0" w:space="0" w:color="auto"/>
        <w:right w:val="none" w:sz="0" w:space="0" w:color="auto"/>
      </w:divBdr>
    </w:div>
    <w:div w:id="243271389">
      <w:bodyDiv w:val="1"/>
      <w:marLeft w:val="0"/>
      <w:marRight w:val="0"/>
      <w:marTop w:val="0"/>
      <w:marBottom w:val="0"/>
      <w:divBdr>
        <w:top w:val="none" w:sz="0" w:space="0" w:color="auto"/>
        <w:left w:val="none" w:sz="0" w:space="0" w:color="auto"/>
        <w:bottom w:val="none" w:sz="0" w:space="0" w:color="auto"/>
        <w:right w:val="none" w:sz="0" w:space="0" w:color="auto"/>
      </w:divBdr>
    </w:div>
    <w:div w:id="263808253">
      <w:bodyDiv w:val="1"/>
      <w:marLeft w:val="0"/>
      <w:marRight w:val="0"/>
      <w:marTop w:val="0"/>
      <w:marBottom w:val="0"/>
      <w:divBdr>
        <w:top w:val="none" w:sz="0" w:space="0" w:color="auto"/>
        <w:left w:val="none" w:sz="0" w:space="0" w:color="auto"/>
        <w:bottom w:val="none" w:sz="0" w:space="0" w:color="auto"/>
        <w:right w:val="none" w:sz="0" w:space="0" w:color="auto"/>
      </w:divBdr>
    </w:div>
    <w:div w:id="269432822">
      <w:bodyDiv w:val="1"/>
      <w:marLeft w:val="0"/>
      <w:marRight w:val="0"/>
      <w:marTop w:val="0"/>
      <w:marBottom w:val="0"/>
      <w:divBdr>
        <w:top w:val="none" w:sz="0" w:space="0" w:color="auto"/>
        <w:left w:val="none" w:sz="0" w:space="0" w:color="auto"/>
        <w:bottom w:val="none" w:sz="0" w:space="0" w:color="auto"/>
        <w:right w:val="none" w:sz="0" w:space="0" w:color="auto"/>
      </w:divBdr>
    </w:div>
    <w:div w:id="276371821">
      <w:bodyDiv w:val="1"/>
      <w:marLeft w:val="0"/>
      <w:marRight w:val="0"/>
      <w:marTop w:val="0"/>
      <w:marBottom w:val="0"/>
      <w:divBdr>
        <w:top w:val="none" w:sz="0" w:space="0" w:color="auto"/>
        <w:left w:val="none" w:sz="0" w:space="0" w:color="auto"/>
        <w:bottom w:val="none" w:sz="0" w:space="0" w:color="auto"/>
        <w:right w:val="none" w:sz="0" w:space="0" w:color="auto"/>
      </w:divBdr>
    </w:div>
    <w:div w:id="302002508">
      <w:bodyDiv w:val="1"/>
      <w:marLeft w:val="0"/>
      <w:marRight w:val="0"/>
      <w:marTop w:val="0"/>
      <w:marBottom w:val="0"/>
      <w:divBdr>
        <w:top w:val="none" w:sz="0" w:space="0" w:color="auto"/>
        <w:left w:val="none" w:sz="0" w:space="0" w:color="auto"/>
        <w:bottom w:val="none" w:sz="0" w:space="0" w:color="auto"/>
        <w:right w:val="none" w:sz="0" w:space="0" w:color="auto"/>
      </w:divBdr>
    </w:div>
    <w:div w:id="308748928">
      <w:bodyDiv w:val="1"/>
      <w:marLeft w:val="0"/>
      <w:marRight w:val="0"/>
      <w:marTop w:val="0"/>
      <w:marBottom w:val="0"/>
      <w:divBdr>
        <w:top w:val="none" w:sz="0" w:space="0" w:color="auto"/>
        <w:left w:val="none" w:sz="0" w:space="0" w:color="auto"/>
        <w:bottom w:val="none" w:sz="0" w:space="0" w:color="auto"/>
        <w:right w:val="none" w:sz="0" w:space="0" w:color="auto"/>
      </w:divBdr>
    </w:div>
    <w:div w:id="313292605">
      <w:bodyDiv w:val="1"/>
      <w:marLeft w:val="0"/>
      <w:marRight w:val="0"/>
      <w:marTop w:val="0"/>
      <w:marBottom w:val="0"/>
      <w:divBdr>
        <w:top w:val="none" w:sz="0" w:space="0" w:color="auto"/>
        <w:left w:val="none" w:sz="0" w:space="0" w:color="auto"/>
        <w:bottom w:val="none" w:sz="0" w:space="0" w:color="auto"/>
        <w:right w:val="none" w:sz="0" w:space="0" w:color="auto"/>
      </w:divBdr>
    </w:div>
    <w:div w:id="326979779">
      <w:bodyDiv w:val="1"/>
      <w:marLeft w:val="0"/>
      <w:marRight w:val="0"/>
      <w:marTop w:val="0"/>
      <w:marBottom w:val="0"/>
      <w:divBdr>
        <w:top w:val="none" w:sz="0" w:space="0" w:color="auto"/>
        <w:left w:val="none" w:sz="0" w:space="0" w:color="auto"/>
        <w:bottom w:val="none" w:sz="0" w:space="0" w:color="auto"/>
        <w:right w:val="none" w:sz="0" w:space="0" w:color="auto"/>
      </w:divBdr>
    </w:div>
    <w:div w:id="334387371">
      <w:bodyDiv w:val="1"/>
      <w:marLeft w:val="0"/>
      <w:marRight w:val="0"/>
      <w:marTop w:val="0"/>
      <w:marBottom w:val="0"/>
      <w:divBdr>
        <w:top w:val="none" w:sz="0" w:space="0" w:color="auto"/>
        <w:left w:val="none" w:sz="0" w:space="0" w:color="auto"/>
        <w:bottom w:val="none" w:sz="0" w:space="0" w:color="auto"/>
        <w:right w:val="none" w:sz="0" w:space="0" w:color="auto"/>
      </w:divBdr>
    </w:div>
    <w:div w:id="342974794">
      <w:bodyDiv w:val="1"/>
      <w:marLeft w:val="0"/>
      <w:marRight w:val="0"/>
      <w:marTop w:val="0"/>
      <w:marBottom w:val="0"/>
      <w:divBdr>
        <w:top w:val="none" w:sz="0" w:space="0" w:color="auto"/>
        <w:left w:val="none" w:sz="0" w:space="0" w:color="auto"/>
        <w:bottom w:val="none" w:sz="0" w:space="0" w:color="auto"/>
        <w:right w:val="none" w:sz="0" w:space="0" w:color="auto"/>
      </w:divBdr>
    </w:div>
    <w:div w:id="352388470">
      <w:bodyDiv w:val="1"/>
      <w:marLeft w:val="0"/>
      <w:marRight w:val="0"/>
      <w:marTop w:val="0"/>
      <w:marBottom w:val="0"/>
      <w:divBdr>
        <w:top w:val="none" w:sz="0" w:space="0" w:color="auto"/>
        <w:left w:val="none" w:sz="0" w:space="0" w:color="auto"/>
        <w:bottom w:val="none" w:sz="0" w:space="0" w:color="auto"/>
        <w:right w:val="none" w:sz="0" w:space="0" w:color="auto"/>
      </w:divBdr>
    </w:div>
    <w:div w:id="370495191">
      <w:bodyDiv w:val="1"/>
      <w:marLeft w:val="0"/>
      <w:marRight w:val="0"/>
      <w:marTop w:val="0"/>
      <w:marBottom w:val="0"/>
      <w:divBdr>
        <w:top w:val="none" w:sz="0" w:space="0" w:color="auto"/>
        <w:left w:val="none" w:sz="0" w:space="0" w:color="auto"/>
        <w:bottom w:val="none" w:sz="0" w:space="0" w:color="auto"/>
        <w:right w:val="none" w:sz="0" w:space="0" w:color="auto"/>
      </w:divBdr>
    </w:div>
    <w:div w:id="376395139">
      <w:bodyDiv w:val="1"/>
      <w:marLeft w:val="0"/>
      <w:marRight w:val="0"/>
      <w:marTop w:val="0"/>
      <w:marBottom w:val="0"/>
      <w:divBdr>
        <w:top w:val="none" w:sz="0" w:space="0" w:color="auto"/>
        <w:left w:val="none" w:sz="0" w:space="0" w:color="auto"/>
        <w:bottom w:val="none" w:sz="0" w:space="0" w:color="auto"/>
        <w:right w:val="none" w:sz="0" w:space="0" w:color="auto"/>
      </w:divBdr>
    </w:div>
    <w:div w:id="381248811">
      <w:bodyDiv w:val="1"/>
      <w:marLeft w:val="0"/>
      <w:marRight w:val="0"/>
      <w:marTop w:val="0"/>
      <w:marBottom w:val="0"/>
      <w:divBdr>
        <w:top w:val="none" w:sz="0" w:space="0" w:color="auto"/>
        <w:left w:val="none" w:sz="0" w:space="0" w:color="auto"/>
        <w:bottom w:val="none" w:sz="0" w:space="0" w:color="auto"/>
        <w:right w:val="none" w:sz="0" w:space="0" w:color="auto"/>
      </w:divBdr>
    </w:div>
    <w:div w:id="408313257">
      <w:bodyDiv w:val="1"/>
      <w:marLeft w:val="0"/>
      <w:marRight w:val="0"/>
      <w:marTop w:val="0"/>
      <w:marBottom w:val="0"/>
      <w:divBdr>
        <w:top w:val="none" w:sz="0" w:space="0" w:color="auto"/>
        <w:left w:val="none" w:sz="0" w:space="0" w:color="auto"/>
        <w:bottom w:val="none" w:sz="0" w:space="0" w:color="auto"/>
        <w:right w:val="none" w:sz="0" w:space="0" w:color="auto"/>
      </w:divBdr>
    </w:div>
    <w:div w:id="409422916">
      <w:bodyDiv w:val="1"/>
      <w:marLeft w:val="0"/>
      <w:marRight w:val="0"/>
      <w:marTop w:val="0"/>
      <w:marBottom w:val="0"/>
      <w:divBdr>
        <w:top w:val="none" w:sz="0" w:space="0" w:color="auto"/>
        <w:left w:val="none" w:sz="0" w:space="0" w:color="auto"/>
        <w:bottom w:val="none" w:sz="0" w:space="0" w:color="auto"/>
        <w:right w:val="none" w:sz="0" w:space="0" w:color="auto"/>
      </w:divBdr>
    </w:div>
    <w:div w:id="425006322">
      <w:bodyDiv w:val="1"/>
      <w:marLeft w:val="0"/>
      <w:marRight w:val="0"/>
      <w:marTop w:val="0"/>
      <w:marBottom w:val="0"/>
      <w:divBdr>
        <w:top w:val="none" w:sz="0" w:space="0" w:color="auto"/>
        <w:left w:val="none" w:sz="0" w:space="0" w:color="auto"/>
        <w:bottom w:val="none" w:sz="0" w:space="0" w:color="auto"/>
        <w:right w:val="none" w:sz="0" w:space="0" w:color="auto"/>
      </w:divBdr>
    </w:div>
    <w:div w:id="460421741">
      <w:bodyDiv w:val="1"/>
      <w:marLeft w:val="0"/>
      <w:marRight w:val="0"/>
      <w:marTop w:val="0"/>
      <w:marBottom w:val="0"/>
      <w:divBdr>
        <w:top w:val="none" w:sz="0" w:space="0" w:color="auto"/>
        <w:left w:val="none" w:sz="0" w:space="0" w:color="auto"/>
        <w:bottom w:val="none" w:sz="0" w:space="0" w:color="auto"/>
        <w:right w:val="none" w:sz="0" w:space="0" w:color="auto"/>
      </w:divBdr>
    </w:div>
    <w:div w:id="473181341">
      <w:bodyDiv w:val="1"/>
      <w:marLeft w:val="0"/>
      <w:marRight w:val="0"/>
      <w:marTop w:val="0"/>
      <w:marBottom w:val="0"/>
      <w:divBdr>
        <w:top w:val="none" w:sz="0" w:space="0" w:color="auto"/>
        <w:left w:val="none" w:sz="0" w:space="0" w:color="auto"/>
        <w:bottom w:val="none" w:sz="0" w:space="0" w:color="auto"/>
        <w:right w:val="none" w:sz="0" w:space="0" w:color="auto"/>
      </w:divBdr>
    </w:div>
    <w:div w:id="477235378">
      <w:bodyDiv w:val="1"/>
      <w:marLeft w:val="0"/>
      <w:marRight w:val="0"/>
      <w:marTop w:val="0"/>
      <w:marBottom w:val="0"/>
      <w:divBdr>
        <w:top w:val="none" w:sz="0" w:space="0" w:color="auto"/>
        <w:left w:val="none" w:sz="0" w:space="0" w:color="auto"/>
        <w:bottom w:val="none" w:sz="0" w:space="0" w:color="auto"/>
        <w:right w:val="none" w:sz="0" w:space="0" w:color="auto"/>
      </w:divBdr>
    </w:div>
    <w:div w:id="487675072">
      <w:bodyDiv w:val="1"/>
      <w:marLeft w:val="0"/>
      <w:marRight w:val="0"/>
      <w:marTop w:val="0"/>
      <w:marBottom w:val="0"/>
      <w:divBdr>
        <w:top w:val="none" w:sz="0" w:space="0" w:color="auto"/>
        <w:left w:val="none" w:sz="0" w:space="0" w:color="auto"/>
        <w:bottom w:val="none" w:sz="0" w:space="0" w:color="auto"/>
        <w:right w:val="none" w:sz="0" w:space="0" w:color="auto"/>
      </w:divBdr>
    </w:div>
    <w:div w:id="488833776">
      <w:bodyDiv w:val="1"/>
      <w:marLeft w:val="0"/>
      <w:marRight w:val="0"/>
      <w:marTop w:val="0"/>
      <w:marBottom w:val="0"/>
      <w:divBdr>
        <w:top w:val="none" w:sz="0" w:space="0" w:color="auto"/>
        <w:left w:val="none" w:sz="0" w:space="0" w:color="auto"/>
        <w:bottom w:val="none" w:sz="0" w:space="0" w:color="auto"/>
        <w:right w:val="none" w:sz="0" w:space="0" w:color="auto"/>
      </w:divBdr>
    </w:div>
    <w:div w:id="508760451">
      <w:bodyDiv w:val="1"/>
      <w:marLeft w:val="0"/>
      <w:marRight w:val="0"/>
      <w:marTop w:val="0"/>
      <w:marBottom w:val="0"/>
      <w:divBdr>
        <w:top w:val="none" w:sz="0" w:space="0" w:color="auto"/>
        <w:left w:val="none" w:sz="0" w:space="0" w:color="auto"/>
        <w:bottom w:val="none" w:sz="0" w:space="0" w:color="auto"/>
        <w:right w:val="none" w:sz="0" w:space="0" w:color="auto"/>
      </w:divBdr>
    </w:div>
    <w:div w:id="519899708">
      <w:bodyDiv w:val="1"/>
      <w:marLeft w:val="0"/>
      <w:marRight w:val="0"/>
      <w:marTop w:val="0"/>
      <w:marBottom w:val="0"/>
      <w:divBdr>
        <w:top w:val="none" w:sz="0" w:space="0" w:color="auto"/>
        <w:left w:val="none" w:sz="0" w:space="0" w:color="auto"/>
        <w:bottom w:val="none" w:sz="0" w:space="0" w:color="auto"/>
        <w:right w:val="none" w:sz="0" w:space="0" w:color="auto"/>
      </w:divBdr>
    </w:div>
    <w:div w:id="522134962">
      <w:bodyDiv w:val="1"/>
      <w:marLeft w:val="0"/>
      <w:marRight w:val="0"/>
      <w:marTop w:val="0"/>
      <w:marBottom w:val="0"/>
      <w:divBdr>
        <w:top w:val="none" w:sz="0" w:space="0" w:color="auto"/>
        <w:left w:val="none" w:sz="0" w:space="0" w:color="auto"/>
        <w:bottom w:val="none" w:sz="0" w:space="0" w:color="auto"/>
        <w:right w:val="none" w:sz="0" w:space="0" w:color="auto"/>
      </w:divBdr>
    </w:div>
    <w:div w:id="522524964">
      <w:bodyDiv w:val="1"/>
      <w:marLeft w:val="0"/>
      <w:marRight w:val="0"/>
      <w:marTop w:val="0"/>
      <w:marBottom w:val="0"/>
      <w:divBdr>
        <w:top w:val="none" w:sz="0" w:space="0" w:color="auto"/>
        <w:left w:val="none" w:sz="0" w:space="0" w:color="auto"/>
        <w:bottom w:val="none" w:sz="0" w:space="0" w:color="auto"/>
        <w:right w:val="none" w:sz="0" w:space="0" w:color="auto"/>
      </w:divBdr>
    </w:div>
    <w:div w:id="530460205">
      <w:bodyDiv w:val="1"/>
      <w:marLeft w:val="0"/>
      <w:marRight w:val="0"/>
      <w:marTop w:val="0"/>
      <w:marBottom w:val="0"/>
      <w:divBdr>
        <w:top w:val="none" w:sz="0" w:space="0" w:color="auto"/>
        <w:left w:val="none" w:sz="0" w:space="0" w:color="auto"/>
        <w:bottom w:val="none" w:sz="0" w:space="0" w:color="auto"/>
        <w:right w:val="none" w:sz="0" w:space="0" w:color="auto"/>
      </w:divBdr>
    </w:div>
    <w:div w:id="533537620">
      <w:bodyDiv w:val="1"/>
      <w:marLeft w:val="0"/>
      <w:marRight w:val="0"/>
      <w:marTop w:val="0"/>
      <w:marBottom w:val="0"/>
      <w:divBdr>
        <w:top w:val="none" w:sz="0" w:space="0" w:color="auto"/>
        <w:left w:val="none" w:sz="0" w:space="0" w:color="auto"/>
        <w:bottom w:val="none" w:sz="0" w:space="0" w:color="auto"/>
        <w:right w:val="none" w:sz="0" w:space="0" w:color="auto"/>
      </w:divBdr>
    </w:div>
    <w:div w:id="545526227">
      <w:bodyDiv w:val="1"/>
      <w:marLeft w:val="0"/>
      <w:marRight w:val="0"/>
      <w:marTop w:val="0"/>
      <w:marBottom w:val="0"/>
      <w:divBdr>
        <w:top w:val="none" w:sz="0" w:space="0" w:color="auto"/>
        <w:left w:val="none" w:sz="0" w:space="0" w:color="auto"/>
        <w:bottom w:val="none" w:sz="0" w:space="0" w:color="auto"/>
        <w:right w:val="none" w:sz="0" w:space="0" w:color="auto"/>
      </w:divBdr>
    </w:div>
    <w:div w:id="552808610">
      <w:bodyDiv w:val="1"/>
      <w:marLeft w:val="0"/>
      <w:marRight w:val="0"/>
      <w:marTop w:val="0"/>
      <w:marBottom w:val="0"/>
      <w:divBdr>
        <w:top w:val="none" w:sz="0" w:space="0" w:color="auto"/>
        <w:left w:val="none" w:sz="0" w:space="0" w:color="auto"/>
        <w:bottom w:val="none" w:sz="0" w:space="0" w:color="auto"/>
        <w:right w:val="none" w:sz="0" w:space="0" w:color="auto"/>
      </w:divBdr>
    </w:div>
    <w:div w:id="569315786">
      <w:bodyDiv w:val="1"/>
      <w:marLeft w:val="0"/>
      <w:marRight w:val="0"/>
      <w:marTop w:val="0"/>
      <w:marBottom w:val="0"/>
      <w:divBdr>
        <w:top w:val="none" w:sz="0" w:space="0" w:color="auto"/>
        <w:left w:val="none" w:sz="0" w:space="0" w:color="auto"/>
        <w:bottom w:val="none" w:sz="0" w:space="0" w:color="auto"/>
        <w:right w:val="none" w:sz="0" w:space="0" w:color="auto"/>
      </w:divBdr>
    </w:div>
    <w:div w:id="582758939">
      <w:bodyDiv w:val="1"/>
      <w:marLeft w:val="0"/>
      <w:marRight w:val="0"/>
      <w:marTop w:val="0"/>
      <w:marBottom w:val="0"/>
      <w:divBdr>
        <w:top w:val="none" w:sz="0" w:space="0" w:color="auto"/>
        <w:left w:val="none" w:sz="0" w:space="0" w:color="auto"/>
        <w:bottom w:val="none" w:sz="0" w:space="0" w:color="auto"/>
        <w:right w:val="none" w:sz="0" w:space="0" w:color="auto"/>
      </w:divBdr>
    </w:div>
    <w:div w:id="589629819">
      <w:bodyDiv w:val="1"/>
      <w:marLeft w:val="0"/>
      <w:marRight w:val="0"/>
      <w:marTop w:val="0"/>
      <w:marBottom w:val="0"/>
      <w:divBdr>
        <w:top w:val="none" w:sz="0" w:space="0" w:color="auto"/>
        <w:left w:val="none" w:sz="0" w:space="0" w:color="auto"/>
        <w:bottom w:val="none" w:sz="0" w:space="0" w:color="auto"/>
        <w:right w:val="none" w:sz="0" w:space="0" w:color="auto"/>
      </w:divBdr>
    </w:div>
    <w:div w:id="598678009">
      <w:bodyDiv w:val="1"/>
      <w:marLeft w:val="0"/>
      <w:marRight w:val="0"/>
      <w:marTop w:val="0"/>
      <w:marBottom w:val="0"/>
      <w:divBdr>
        <w:top w:val="none" w:sz="0" w:space="0" w:color="auto"/>
        <w:left w:val="none" w:sz="0" w:space="0" w:color="auto"/>
        <w:bottom w:val="none" w:sz="0" w:space="0" w:color="auto"/>
        <w:right w:val="none" w:sz="0" w:space="0" w:color="auto"/>
      </w:divBdr>
    </w:div>
    <w:div w:id="603922075">
      <w:bodyDiv w:val="1"/>
      <w:marLeft w:val="0"/>
      <w:marRight w:val="0"/>
      <w:marTop w:val="0"/>
      <w:marBottom w:val="0"/>
      <w:divBdr>
        <w:top w:val="none" w:sz="0" w:space="0" w:color="auto"/>
        <w:left w:val="none" w:sz="0" w:space="0" w:color="auto"/>
        <w:bottom w:val="none" w:sz="0" w:space="0" w:color="auto"/>
        <w:right w:val="none" w:sz="0" w:space="0" w:color="auto"/>
      </w:divBdr>
    </w:div>
    <w:div w:id="650137344">
      <w:bodyDiv w:val="1"/>
      <w:marLeft w:val="0"/>
      <w:marRight w:val="0"/>
      <w:marTop w:val="0"/>
      <w:marBottom w:val="0"/>
      <w:divBdr>
        <w:top w:val="none" w:sz="0" w:space="0" w:color="auto"/>
        <w:left w:val="none" w:sz="0" w:space="0" w:color="auto"/>
        <w:bottom w:val="none" w:sz="0" w:space="0" w:color="auto"/>
        <w:right w:val="none" w:sz="0" w:space="0" w:color="auto"/>
      </w:divBdr>
    </w:div>
    <w:div w:id="660547190">
      <w:bodyDiv w:val="1"/>
      <w:marLeft w:val="0"/>
      <w:marRight w:val="0"/>
      <w:marTop w:val="0"/>
      <w:marBottom w:val="0"/>
      <w:divBdr>
        <w:top w:val="none" w:sz="0" w:space="0" w:color="auto"/>
        <w:left w:val="none" w:sz="0" w:space="0" w:color="auto"/>
        <w:bottom w:val="none" w:sz="0" w:space="0" w:color="auto"/>
        <w:right w:val="none" w:sz="0" w:space="0" w:color="auto"/>
      </w:divBdr>
    </w:div>
    <w:div w:id="665592721">
      <w:bodyDiv w:val="1"/>
      <w:marLeft w:val="0"/>
      <w:marRight w:val="0"/>
      <w:marTop w:val="0"/>
      <w:marBottom w:val="0"/>
      <w:divBdr>
        <w:top w:val="none" w:sz="0" w:space="0" w:color="auto"/>
        <w:left w:val="none" w:sz="0" w:space="0" w:color="auto"/>
        <w:bottom w:val="none" w:sz="0" w:space="0" w:color="auto"/>
        <w:right w:val="none" w:sz="0" w:space="0" w:color="auto"/>
      </w:divBdr>
    </w:div>
    <w:div w:id="670254198">
      <w:bodyDiv w:val="1"/>
      <w:marLeft w:val="0"/>
      <w:marRight w:val="0"/>
      <w:marTop w:val="0"/>
      <w:marBottom w:val="0"/>
      <w:divBdr>
        <w:top w:val="none" w:sz="0" w:space="0" w:color="auto"/>
        <w:left w:val="none" w:sz="0" w:space="0" w:color="auto"/>
        <w:bottom w:val="none" w:sz="0" w:space="0" w:color="auto"/>
        <w:right w:val="none" w:sz="0" w:space="0" w:color="auto"/>
      </w:divBdr>
    </w:div>
    <w:div w:id="681511310">
      <w:bodyDiv w:val="1"/>
      <w:marLeft w:val="0"/>
      <w:marRight w:val="0"/>
      <w:marTop w:val="0"/>
      <w:marBottom w:val="0"/>
      <w:divBdr>
        <w:top w:val="none" w:sz="0" w:space="0" w:color="auto"/>
        <w:left w:val="none" w:sz="0" w:space="0" w:color="auto"/>
        <w:bottom w:val="none" w:sz="0" w:space="0" w:color="auto"/>
        <w:right w:val="none" w:sz="0" w:space="0" w:color="auto"/>
      </w:divBdr>
    </w:div>
    <w:div w:id="687565804">
      <w:bodyDiv w:val="1"/>
      <w:marLeft w:val="0"/>
      <w:marRight w:val="0"/>
      <w:marTop w:val="0"/>
      <w:marBottom w:val="0"/>
      <w:divBdr>
        <w:top w:val="none" w:sz="0" w:space="0" w:color="auto"/>
        <w:left w:val="none" w:sz="0" w:space="0" w:color="auto"/>
        <w:bottom w:val="none" w:sz="0" w:space="0" w:color="auto"/>
        <w:right w:val="none" w:sz="0" w:space="0" w:color="auto"/>
      </w:divBdr>
    </w:div>
    <w:div w:id="714936659">
      <w:bodyDiv w:val="1"/>
      <w:marLeft w:val="0"/>
      <w:marRight w:val="0"/>
      <w:marTop w:val="0"/>
      <w:marBottom w:val="0"/>
      <w:divBdr>
        <w:top w:val="none" w:sz="0" w:space="0" w:color="auto"/>
        <w:left w:val="none" w:sz="0" w:space="0" w:color="auto"/>
        <w:bottom w:val="none" w:sz="0" w:space="0" w:color="auto"/>
        <w:right w:val="none" w:sz="0" w:space="0" w:color="auto"/>
      </w:divBdr>
    </w:div>
    <w:div w:id="726490270">
      <w:bodyDiv w:val="1"/>
      <w:marLeft w:val="0"/>
      <w:marRight w:val="0"/>
      <w:marTop w:val="0"/>
      <w:marBottom w:val="0"/>
      <w:divBdr>
        <w:top w:val="none" w:sz="0" w:space="0" w:color="auto"/>
        <w:left w:val="none" w:sz="0" w:space="0" w:color="auto"/>
        <w:bottom w:val="none" w:sz="0" w:space="0" w:color="auto"/>
        <w:right w:val="none" w:sz="0" w:space="0" w:color="auto"/>
      </w:divBdr>
    </w:div>
    <w:div w:id="727535986">
      <w:bodyDiv w:val="1"/>
      <w:marLeft w:val="0"/>
      <w:marRight w:val="0"/>
      <w:marTop w:val="0"/>
      <w:marBottom w:val="0"/>
      <w:divBdr>
        <w:top w:val="none" w:sz="0" w:space="0" w:color="auto"/>
        <w:left w:val="none" w:sz="0" w:space="0" w:color="auto"/>
        <w:bottom w:val="none" w:sz="0" w:space="0" w:color="auto"/>
        <w:right w:val="none" w:sz="0" w:space="0" w:color="auto"/>
      </w:divBdr>
    </w:div>
    <w:div w:id="738094118">
      <w:bodyDiv w:val="1"/>
      <w:marLeft w:val="0"/>
      <w:marRight w:val="0"/>
      <w:marTop w:val="0"/>
      <w:marBottom w:val="0"/>
      <w:divBdr>
        <w:top w:val="none" w:sz="0" w:space="0" w:color="auto"/>
        <w:left w:val="none" w:sz="0" w:space="0" w:color="auto"/>
        <w:bottom w:val="none" w:sz="0" w:space="0" w:color="auto"/>
        <w:right w:val="none" w:sz="0" w:space="0" w:color="auto"/>
      </w:divBdr>
    </w:div>
    <w:div w:id="762460463">
      <w:bodyDiv w:val="1"/>
      <w:marLeft w:val="0"/>
      <w:marRight w:val="0"/>
      <w:marTop w:val="0"/>
      <w:marBottom w:val="0"/>
      <w:divBdr>
        <w:top w:val="none" w:sz="0" w:space="0" w:color="auto"/>
        <w:left w:val="none" w:sz="0" w:space="0" w:color="auto"/>
        <w:bottom w:val="none" w:sz="0" w:space="0" w:color="auto"/>
        <w:right w:val="none" w:sz="0" w:space="0" w:color="auto"/>
      </w:divBdr>
    </w:div>
    <w:div w:id="771322795">
      <w:bodyDiv w:val="1"/>
      <w:marLeft w:val="0"/>
      <w:marRight w:val="0"/>
      <w:marTop w:val="0"/>
      <w:marBottom w:val="0"/>
      <w:divBdr>
        <w:top w:val="none" w:sz="0" w:space="0" w:color="auto"/>
        <w:left w:val="none" w:sz="0" w:space="0" w:color="auto"/>
        <w:bottom w:val="none" w:sz="0" w:space="0" w:color="auto"/>
        <w:right w:val="none" w:sz="0" w:space="0" w:color="auto"/>
      </w:divBdr>
    </w:div>
    <w:div w:id="778332265">
      <w:bodyDiv w:val="1"/>
      <w:marLeft w:val="0"/>
      <w:marRight w:val="0"/>
      <w:marTop w:val="0"/>
      <w:marBottom w:val="0"/>
      <w:divBdr>
        <w:top w:val="none" w:sz="0" w:space="0" w:color="auto"/>
        <w:left w:val="none" w:sz="0" w:space="0" w:color="auto"/>
        <w:bottom w:val="none" w:sz="0" w:space="0" w:color="auto"/>
        <w:right w:val="none" w:sz="0" w:space="0" w:color="auto"/>
      </w:divBdr>
    </w:div>
    <w:div w:id="788207059">
      <w:bodyDiv w:val="1"/>
      <w:marLeft w:val="0"/>
      <w:marRight w:val="0"/>
      <w:marTop w:val="0"/>
      <w:marBottom w:val="0"/>
      <w:divBdr>
        <w:top w:val="none" w:sz="0" w:space="0" w:color="auto"/>
        <w:left w:val="none" w:sz="0" w:space="0" w:color="auto"/>
        <w:bottom w:val="none" w:sz="0" w:space="0" w:color="auto"/>
        <w:right w:val="none" w:sz="0" w:space="0" w:color="auto"/>
      </w:divBdr>
    </w:div>
    <w:div w:id="823813692">
      <w:bodyDiv w:val="1"/>
      <w:marLeft w:val="0"/>
      <w:marRight w:val="0"/>
      <w:marTop w:val="0"/>
      <w:marBottom w:val="0"/>
      <w:divBdr>
        <w:top w:val="none" w:sz="0" w:space="0" w:color="auto"/>
        <w:left w:val="none" w:sz="0" w:space="0" w:color="auto"/>
        <w:bottom w:val="none" w:sz="0" w:space="0" w:color="auto"/>
        <w:right w:val="none" w:sz="0" w:space="0" w:color="auto"/>
      </w:divBdr>
    </w:div>
    <w:div w:id="833566616">
      <w:bodyDiv w:val="1"/>
      <w:marLeft w:val="0"/>
      <w:marRight w:val="0"/>
      <w:marTop w:val="0"/>
      <w:marBottom w:val="0"/>
      <w:divBdr>
        <w:top w:val="none" w:sz="0" w:space="0" w:color="auto"/>
        <w:left w:val="none" w:sz="0" w:space="0" w:color="auto"/>
        <w:bottom w:val="none" w:sz="0" w:space="0" w:color="auto"/>
        <w:right w:val="none" w:sz="0" w:space="0" w:color="auto"/>
      </w:divBdr>
    </w:div>
    <w:div w:id="834492748">
      <w:bodyDiv w:val="1"/>
      <w:marLeft w:val="0"/>
      <w:marRight w:val="0"/>
      <w:marTop w:val="0"/>
      <w:marBottom w:val="0"/>
      <w:divBdr>
        <w:top w:val="none" w:sz="0" w:space="0" w:color="auto"/>
        <w:left w:val="none" w:sz="0" w:space="0" w:color="auto"/>
        <w:bottom w:val="none" w:sz="0" w:space="0" w:color="auto"/>
        <w:right w:val="none" w:sz="0" w:space="0" w:color="auto"/>
      </w:divBdr>
    </w:div>
    <w:div w:id="842473696">
      <w:bodyDiv w:val="1"/>
      <w:marLeft w:val="0"/>
      <w:marRight w:val="0"/>
      <w:marTop w:val="0"/>
      <w:marBottom w:val="0"/>
      <w:divBdr>
        <w:top w:val="none" w:sz="0" w:space="0" w:color="auto"/>
        <w:left w:val="none" w:sz="0" w:space="0" w:color="auto"/>
        <w:bottom w:val="none" w:sz="0" w:space="0" w:color="auto"/>
        <w:right w:val="none" w:sz="0" w:space="0" w:color="auto"/>
      </w:divBdr>
    </w:div>
    <w:div w:id="848638739">
      <w:bodyDiv w:val="1"/>
      <w:marLeft w:val="0"/>
      <w:marRight w:val="0"/>
      <w:marTop w:val="0"/>
      <w:marBottom w:val="0"/>
      <w:divBdr>
        <w:top w:val="none" w:sz="0" w:space="0" w:color="auto"/>
        <w:left w:val="none" w:sz="0" w:space="0" w:color="auto"/>
        <w:bottom w:val="none" w:sz="0" w:space="0" w:color="auto"/>
        <w:right w:val="none" w:sz="0" w:space="0" w:color="auto"/>
      </w:divBdr>
    </w:div>
    <w:div w:id="851065957">
      <w:bodyDiv w:val="1"/>
      <w:marLeft w:val="0"/>
      <w:marRight w:val="0"/>
      <w:marTop w:val="0"/>
      <w:marBottom w:val="0"/>
      <w:divBdr>
        <w:top w:val="none" w:sz="0" w:space="0" w:color="auto"/>
        <w:left w:val="none" w:sz="0" w:space="0" w:color="auto"/>
        <w:bottom w:val="none" w:sz="0" w:space="0" w:color="auto"/>
        <w:right w:val="none" w:sz="0" w:space="0" w:color="auto"/>
      </w:divBdr>
    </w:div>
    <w:div w:id="870143996">
      <w:bodyDiv w:val="1"/>
      <w:marLeft w:val="0"/>
      <w:marRight w:val="0"/>
      <w:marTop w:val="0"/>
      <w:marBottom w:val="0"/>
      <w:divBdr>
        <w:top w:val="none" w:sz="0" w:space="0" w:color="auto"/>
        <w:left w:val="none" w:sz="0" w:space="0" w:color="auto"/>
        <w:bottom w:val="none" w:sz="0" w:space="0" w:color="auto"/>
        <w:right w:val="none" w:sz="0" w:space="0" w:color="auto"/>
      </w:divBdr>
    </w:div>
    <w:div w:id="890309470">
      <w:bodyDiv w:val="1"/>
      <w:marLeft w:val="0"/>
      <w:marRight w:val="0"/>
      <w:marTop w:val="0"/>
      <w:marBottom w:val="0"/>
      <w:divBdr>
        <w:top w:val="none" w:sz="0" w:space="0" w:color="auto"/>
        <w:left w:val="none" w:sz="0" w:space="0" w:color="auto"/>
        <w:bottom w:val="none" w:sz="0" w:space="0" w:color="auto"/>
        <w:right w:val="none" w:sz="0" w:space="0" w:color="auto"/>
      </w:divBdr>
    </w:div>
    <w:div w:id="913584136">
      <w:bodyDiv w:val="1"/>
      <w:marLeft w:val="0"/>
      <w:marRight w:val="0"/>
      <w:marTop w:val="0"/>
      <w:marBottom w:val="0"/>
      <w:divBdr>
        <w:top w:val="none" w:sz="0" w:space="0" w:color="auto"/>
        <w:left w:val="none" w:sz="0" w:space="0" w:color="auto"/>
        <w:bottom w:val="none" w:sz="0" w:space="0" w:color="auto"/>
        <w:right w:val="none" w:sz="0" w:space="0" w:color="auto"/>
      </w:divBdr>
    </w:div>
    <w:div w:id="933824421">
      <w:bodyDiv w:val="1"/>
      <w:marLeft w:val="0"/>
      <w:marRight w:val="0"/>
      <w:marTop w:val="0"/>
      <w:marBottom w:val="0"/>
      <w:divBdr>
        <w:top w:val="none" w:sz="0" w:space="0" w:color="auto"/>
        <w:left w:val="none" w:sz="0" w:space="0" w:color="auto"/>
        <w:bottom w:val="none" w:sz="0" w:space="0" w:color="auto"/>
        <w:right w:val="none" w:sz="0" w:space="0" w:color="auto"/>
      </w:divBdr>
    </w:div>
    <w:div w:id="946540888">
      <w:bodyDiv w:val="1"/>
      <w:marLeft w:val="0"/>
      <w:marRight w:val="0"/>
      <w:marTop w:val="0"/>
      <w:marBottom w:val="0"/>
      <w:divBdr>
        <w:top w:val="none" w:sz="0" w:space="0" w:color="auto"/>
        <w:left w:val="none" w:sz="0" w:space="0" w:color="auto"/>
        <w:bottom w:val="none" w:sz="0" w:space="0" w:color="auto"/>
        <w:right w:val="none" w:sz="0" w:space="0" w:color="auto"/>
      </w:divBdr>
    </w:div>
    <w:div w:id="967130096">
      <w:bodyDiv w:val="1"/>
      <w:marLeft w:val="0"/>
      <w:marRight w:val="0"/>
      <w:marTop w:val="0"/>
      <w:marBottom w:val="0"/>
      <w:divBdr>
        <w:top w:val="none" w:sz="0" w:space="0" w:color="auto"/>
        <w:left w:val="none" w:sz="0" w:space="0" w:color="auto"/>
        <w:bottom w:val="none" w:sz="0" w:space="0" w:color="auto"/>
        <w:right w:val="none" w:sz="0" w:space="0" w:color="auto"/>
      </w:divBdr>
    </w:div>
    <w:div w:id="970018499">
      <w:bodyDiv w:val="1"/>
      <w:marLeft w:val="0"/>
      <w:marRight w:val="0"/>
      <w:marTop w:val="0"/>
      <w:marBottom w:val="0"/>
      <w:divBdr>
        <w:top w:val="none" w:sz="0" w:space="0" w:color="auto"/>
        <w:left w:val="none" w:sz="0" w:space="0" w:color="auto"/>
        <w:bottom w:val="none" w:sz="0" w:space="0" w:color="auto"/>
        <w:right w:val="none" w:sz="0" w:space="0" w:color="auto"/>
      </w:divBdr>
    </w:div>
    <w:div w:id="983050265">
      <w:bodyDiv w:val="1"/>
      <w:marLeft w:val="0"/>
      <w:marRight w:val="0"/>
      <w:marTop w:val="0"/>
      <w:marBottom w:val="0"/>
      <w:divBdr>
        <w:top w:val="none" w:sz="0" w:space="0" w:color="auto"/>
        <w:left w:val="none" w:sz="0" w:space="0" w:color="auto"/>
        <w:bottom w:val="none" w:sz="0" w:space="0" w:color="auto"/>
        <w:right w:val="none" w:sz="0" w:space="0" w:color="auto"/>
      </w:divBdr>
    </w:div>
    <w:div w:id="987366652">
      <w:bodyDiv w:val="1"/>
      <w:marLeft w:val="0"/>
      <w:marRight w:val="0"/>
      <w:marTop w:val="0"/>
      <w:marBottom w:val="0"/>
      <w:divBdr>
        <w:top w:val="none" w:sz="0" w:space="0" w:color="auto"/>
        <w:left w:val="none" w:sz="0" w:space="0" w:color="auto"/>
        <w:bottom w:val="none" w:sz="0" w:space="0" w:color="auto"/>
        <w:right w:val="none" w:sz="0" w:space="0" w:color="auto"/>
      </w:divBdr>
    </w:div>
    <w:div w:id="999314540">
      <w:bodyDiv w:val="1"/>
      <w:marLeft w:val="0"/>
      <w:marRight w:val="0"/>
      <w:marTop w:val="0"/>
      <w:marBottom w:val="0"/>
      <w:divBdr>
        <w:top w:val="none" w:sz="0" w:space="0" w:color="auto"/>
        <w:left w:val="none" w:sz="0" w:space="0" w:color="auto"/>
        <w:bottom w:val="none" w:sz="0" w:space="0" w:color="auto"/>
        <w:right w:val="none" w:sz="0" w:space="0" w:color="auto"/>
      </w:divBdr>
    </w:div>
    <w:div w:id="1015037675">
      <w:bodyDiv w:val="1"/>
      <w:marLeft w:val="0"/>
      <w:marRight w:val="0"/>
      <w:marTop w:val="0"/>
      <w:marBottom w:val="0"/>
      <w:divBdr>
        <w:top w:val="none" w:sz="0" w:space="0" w:color="auto"/>
        <w:left w:val="none" w:sz="0" w:space="0" w:color="auto"/>
        <w:bottom w:val="none" w:sz="0" w:space="0" w:color="auto"/>
        <w:right w:val="none" w:sz="0" w:space="0" w:color="auto"/>
      </w:divBdr>
    </w:div>
    <w:div w:id="1027146315">
      <w:bodyDiv w:val="1"/>
      <w:marLeft w:val="0"/>
      <w:marRight w:val="0"/>
      <w:marTop w:val="0"/>
      <w:marBottom w:val="0"/>
      <w:divBdr>
        <w:top w:val="none" w:sz="0" w:space="0" w:color="auto"/>
        <w:left w:val="none" w:sz="0" w:space="0" w:color="auto"/>
        <w:bottom w:val="none" w:sz="0" w:space="0" w:color="auto"/>
        <w:right w:val="none" w:sz="0" w:space="0" w:color="auto"/>
      </w:divBdr>
    </w:div>
    <w:div w:id="1030452664">
      <w:bodyDiv w:val="1"/>
      <w:marLeft w:val="0"/>
      <w:marRight w:val="0"/>
      <w:marTop w:val="0"/>
      <w:marBottom w:val="0"/>
      <w:divBdr>
        <w:top w:val="none" w:sz="0" w:space="0" w:color="auto"/>
        <w:left w:val="none" w:sz="0" w:space="0" w:color="auto"/>
        <w:bottom w:val="none" w:sz="0" w:space="0" w:color="auto"/>
        <w:right w:val="none" w:sz="0" w:space="0" w:color="auto"/>
      </w:divBdr>
    </w:div>
    <w:div w:id="1030490153">
      <w:bodyDiv w:val="1"/>
      <w:marLeft w:val="0"/>
      <w:marRight w:val="0"/>
      <w:marTop w:val="0"/>
      <w:marBottom w:val="0"/>
      <w:divBdr>
        <w:top w:val="none" w:sz="0" w:space="0" w:color="auto"/>
        <w:left w:val="none" w:sz="0" w:space="0" w:color="auto"/>
        <w:bottom w:val="none" w:sz="0" w:space="0" w:color="auto"/>
        <w:right w:val="none" w:sz="0" w:space="0" w:color="auto"/>
      </w:divBdr>
    </w:div>
    <w:div w:id="1031496559">
      <w:bodyDiv w:val="1"/>
      <w:marLeft w:val="0"/>
      <w:marRight w:val="0"/>
      <w:marTop w:val="0"/>
      <w:marBottom w:val="0"/>
      <w:divBdr>
        <w:top w:val="none" w:sz="0" w:space="0" w:color="auto"/>
        <w:left w:val="none" w:sz="0" w:space="0" w:color="auto"/>
        <w:bottom w:val="none" w:sz="0" w:space="0" w:color="auto"/>
        <w:right w:val="none" w:sz="0" w:space="0" w:color="auto"/>
      </w:divBdr>
    </w:div>
    <w:div w:id="1040471588">
      <w:bodyDiv w:val="1"/>
      <w:marLeft w:val="0"/>
      <w:marRight w:val="0"/>
      <w:marTop w:val="0"/>
      <w:marBottom w:val="0"/>
      <w:divBdr>
        <w:top w:val="none" w:sz="0" w:space="0" w:color="auto"/>
        <w:left w:val="none" w:sz="0" w:space="0" w:color="auto"/>
        <w:bottom w:val="none" w:sz="0" w:space="0" w:color="auto"/>
        <w:right w:val="none" w:sz="0" w:space="0" w:color="auto"/>
      </w:divBdr>
    </w:div>
    <w:div w:id="1048257302">
      <w:bodyDiv w:val="1"/>
      <w:marLeft w:val="0"/>
      <w:marRight w:val="0"/>
      <w:marTop w:val="0"/>
      <w:marBottom w:val="0"/>
      <w:divBdr>
        <w:top w:val="none" w:sz="0" w:space="0" w:color="auto"/>
        <w:left w:val="none" w:sz="0" w:space="0" w:color="auto"/>
        <w:bottom w:val="none" w:sz="0" w:space="0" w:color="auto"/>
        <w:right w:val="none" w:sz="0" w:space="0" w:color="auto"/>
      </w:divBdr>
    </w:div>
    <w:div w:id="1079787857">
      <w:bodyDiv w:val="1"/>
      <w:marLeft w:val="0"/>
      <w:marRight w:val="0"/>
      <w:marTop w:val="0"/>
      <w:marBottom w:val="0"/>
      <w:divBdr>
        <w:top w:val="none" w:sz="0" w:space="0" w:color="auto"/>
        <w:left w:val="none" w:sz="0" w:space="0" w:color="auto"/>
        <w:bottom w:val="none" w:sz="0" w:space="0" w:color="auto"/>
        <w:right w:val="none" w:sz="0" w:space="0" w:color="auto"/>
      </w:divBdr>
    </w:div>
    <w:div w:id="1086148989">
      <w:bodyDiv w:val="1"/>
      <w:marLeft w:val="0"/>
      <w:marRight w:val="0"/>
      <w:marTop w:val="0"/>
      <w:marBottom w:val="0"/>
      <w:divBdr>
        <w:top w:val="none" w:sz="0" w:space="0" w:color="auto"/>
        <w:left w:val="none" w:sz="0" w:space="0" w:color="auto"/>
        <w:bottom w:val="none" w:sz="0" w:space="0" w:color="auto"/>
        <w:right w:val="none" w:sz="0" w:space="0" w:color="auto"/>
      </w:divBdr>
    </w:div>
    <w:div w:id="1088503907">
      <w:bodyDiv w:val="1"/>
      <w:marLeft w:val="0"/>
      <w:marRight w:val="0"/>
      <w:marTop w:val="0"/>
      <w:marBottom w:val="0"/>
      <w:divBdr>
        <w:top w:val="none" w:sz="0" w:space="0" w:color="auto"/>
        <w:left w:val="none" w:sz="0" w:space="0" w:color="auto"/>
        <w:bottom w:val="none" w:sz="0" w:space="0" w:color="auto"/>
        <w:right w:val="none" w:sz="0" w:space="0" w:color="auto"/>
      </w:divBdr>
    </w:div>
    <w:div w:id="1090006569">
      <w:bodyDiv w:val="1"/>
      <w:marLeft w:val="0"/>
      <w:marRight w:val="0"/>
      <w:marTop w:val="0"/>
      <w:marBottom w:val="0"/>
      <w:divBdr>
        <w:top w:val="none" w:sz="0" w:space="0" w:color="auto"/>
        <w:left w:val="none" w:sz="0" w:space="0" w:color="auto"/>
        <w:bottom w:val="none" w:sz="0" w:space="0" w:color="auto"/>
        <w:right w:val="none" w:sz="0" w:space="0" w:color="auto"/>
      </w:divBdr>
    </w:div>
    <w:div w:id="1101141655">
      <w:bodyDiv w:val="1"/>
      <w:marLeft w:val="0"/>
      <w:marRight w:val="0"/>
      <w:marTop w:val="0"/>
      <w:marBottom w:val="0"/>
      <w:divBdr>
        <w:top w:val="none" w:sz="0" w:space="0" w:color="auto"/>
        <w:left w:val="none" w:sz="0" w:space="0" w:color="auto"/>
        <w:bottom w:val="none" w:sz="0" w:space="0" w:color="auto"/>
        <w:right w:val="none" w:sz="0" w:space="0" w:color="auto"/>
      </w:divBdr>
    </w:div>
    <w:div w:id="1117219070">
      <w:bodyDiv w:val="1"/>
      <w:marLeft w:val="0"/>
      <w:marRight w:val="0"/>
      <w:marTop w:val="0"/>
      <w:marBottom w:val="0"/>
      <w:divBdr>
        <w:top w:val="none" w:sz="0" w:space="0" w:color="auto"/>
        <w:left w:val="none" w:sz="0" w:space="0" w:color="auto"/>
        <w:bottom w:val="none" w:sz="0" w:space="0" w:color="auto"/>
        <w:right w:val="none" w:sz="0" w:space="0" w:color="auto"/>
      </w:divBdr>
    </w:div>
    <w:div w:id="1131903033">
      <w:bodyDiv w:val="1"/>
      <w:marLeft w:val="0"/>
      <w:marRight w:val="0"/>
      <w:marTop w:val="0"/>
      <w:marBottom w:val="0"/>
      <w:divBdr>
        <w:top w:val="none" w:sz="0" w:space="0" w:color="auto"/>
        <w:left w:val="none" w:sz="0" w:space="0" w:color="auto"/>
        <w:bottom w:val="none" w:sz="0" w:space="0" w:color="auto"/>
        <w:right w:val="none" w:sz="0" w:space="0" w:color="auto"/>
      </w:divBdr>
    </w:div>
    <w:div w:id="1134367708">
      <w:bodyDiv w:val="1"/>
      <w:marLeft w:val="0"/>
      <w:marRight w:val="0"/>
      <w:marTop w:val="0"/>
      <w:marBottom w:val="0"/>
      <w:divBdr>
        <w:top w:val="none" w:sz="0" w:space="0" w:color="auto"/>
        <w:left w:val="none" w:sz="0" w:space="0" w:color="auto"/>
        <w:bottom w:val="none" w:sz="0" w:space="0" w:color="auto"/>
        <w:right w:val="none" w:sz="0" w:space="0" w:color="auto"/>
      </w:divBdr>
    </w:div>
    <w:div w:id="1134561944">
      <w:bodyDiv w:val="1"/>
      <w:marLeft w:val="0"/>
      <w:marRight w:val="0"/>
      <w:marTop w:val="0"/>
      <w:marBottom w:val="0"/>
      <w:divBdr>
        <w:top w:val="none" w:sz="0" w:space="0" w:color="auto"/>
        <w:left w:val="none" w:sz="0" w:space="0" w:color="auto"/>
        <w:bottom w:val="none" w:sz="0" w:space="0" w:color="auto"/>
        <w:right w:val="none" w:sz="0" w:space="0" w:color="auto"/>
      </w:divBdr>
    </w:div>
    <w:div w:id="1159421128">
      <w:bodyDiv w:val="1"/>
      <w:marLeft w:val="0"/>
      <w:marRight w:val="0"/>
      <w:marTop w:val="0"/>
      <w:marBottom w:val="0"/>
      <w:divBdr>
        <w:top w:val="none" w:sz="0" w:space="0" w:color="auto"/>
        <w:left w:val="none" w:sz="0" w:space="0" w:color="auto"/>
        <w:bottom w:val="none" w:sz="0" w:space="0" w:color="auto"/>
        <w:right w:val="none" w:sz="0" w:space="0" w:color="auto"/>
      </w:divBdr>
    </w:div>
    <w:div w:id="1160316529">
      <w:bodyDiv w:val="1"/>
      <w:marLeft w:val="0"/>
      <w:marRight w:val="0"/>
      <w:marTop w:val="0"/>
      <w:marBottom w:val="0"/>
      <w:divBdr>
        <w:top w:val="none" w:sz="0" w:space="0" w:color="auto"/>
        <w:left w:val="none" w:sz="0" w:space="0" w:color="auto"/>
        <w:bottom w:val="none" w:sz="0" w:space="0" w:color="auto"/>
        <w:right w:val="none" w:sz="0" w:space="0" w:color="auto"/>
      </w:divBdr>
    </w:div>
    <w:div w:id="1208879287">
      <w:bodyDiv w:val="1"/>
      <w:marLeft w:val="0"/>
      <w:marRight w:val="0"/>
      <w:marTop w:val="0"/>
      <w:marBottom w:val="0"/>
      <w:divBdr>
        <w:top w:val="none" w:sz="0" w:space="0" w:color="auto"/>
        <w:left w:val="none" w:sz="0" w:space="0" w:color="auto"/>
        <w:bottom w:val="none" w:sz="0" w:space="0" w:color="auto"/>
        <w:right w:val="none" w:sz="0" w:space="0" w:color="auto"/>
      </w:divBdr>
    </w:div>
    <w:div w:id="1242518696">
      <w:bodyDiv w:val="1"/>
      <w:marLeft w:val="0"/>
      <w:marRight w:val="0"/>
      <w:marTop w:val="0"/>
      <w:marBottom w:val="0"/>
      <w:divBdr>
        <w:top w:val="none" w:sz="0" w:space="0" w:color="auto"/>
        <w:left w:val="none" w:sz="0" w:space="0" w:color="auto"/>
        <w:bottom w:val="none" w:sz="0" w:space="0" w:color="auto"/>
        <w:right w:val="none" w:sz="0" w:space="0" w:color="auto"/>
      </w:divBdr>
    </w:div>
    <w:div w:id="1275097357">
      <w:bodyDiv w:val="1"/>
      <w:marLeft w:val="0"/>
      <w:marRight w:val="0"/>
      <w:marTop w:val="0"/>
      <w:marBottom w:val="0"/>
      <w:divBdr>
        <w:top w:val="none" w:sz="0" w:space="0" w:color="auto"/>
        <w:left w:val="none" w:sz="0" w:space="0" w:color="auto"/>
        <w:bottom w:val="none" w:sz="0" w:space="0" w:color="auto"/>
        <w:right w:val="none" w:sz="0" w:space="0" w:color="auto"/>
      </w:divBdr>
    </w:div>
    <w:div w:id="1287738460">
      <w:bodyDiv w:val="1"/>
      <w:marLeft w:val="0"/>
      <w:marRight w:val="0"/>
      <w:marTop w:val="0"/>
      <w:marBottom w:val="0"/>
      <w:divBdr>
        <w:top w:val="none" w:sz="0" w:space="0" w:color="auto"/>
        <w:left w:val="none" w:sz="0" w:space="0" w:color="auto"/>
        <w:bottom w:val="none" w:sz="0" w:space="0" w:color="auto"/>
        <w:right w:val="none" w:sz="0" w:space="0" w:color="auto"/>
      </w:divBdr>
    </w:div>
    <w:div w:id="1290866314">
      <w:bodyDiv w:val="1"/>
      <w:marLeft w:val="0"/>
      <w:marRight w:val="0"/>
      <w:marTop w:val="0"/>
      <w:marBottom w:val="0"/>
      <w:divBdr>
        <w:top w:val="none" w:sz="0" w:space="0" w:color="auto"/>
        <w:left w:val="none" w:sz="0" w:space="0" w:color="auto"/>
        <w:bottom w:val="none" w:sz="0" w:space="0" w:color="auto"/>
        <w:right w:val="none" w:sz="0" w:space="0" w:color="auto"/>
      </w:divBdr>
    </w:div>
    <w:div w:id="1300306322">
      <w:bodyDiv w:val="1"/>
      <w:marLeft w:val="0"/>
      <w:marRight w:val="0"/>
      <w:marTop w:val="0"/>
      <w:marBottom w:val="0"/>
      <w:divBdr>
        <w:top w:val="none" w:sz="0" w:space="0" w:color="auto"/>
        <w:left w:val="none" w:sz="0" w:space="0" w:color="auto"/>
        <w:bottom w:val="none" w:sz="0" w:space="0" w:color="auto"/>
        <w:right w:val="none" w:sz="0" w:space="0" w:color="auto"/>
      </w:divBdr>
    </w:div>
    <w:div w:id="1307125058">
      <w:bodyDiv w:val="1"/>
      <w:marLeft w:val="0"/>
      <w:marRight w:val="0"/>
      <w:marTop w:val="0"/>
      <w:marBottom w:val="0"/>
      <w:divBdr>
        <w:top w:val="none" w:sz="0" w:space="0" w:color="auto"/>
        <w:left w:val="none" w:sz="0" w:space="0" w:color="auto"/>
        <w:bottom w:val="none" w:sz="0" w:space="0" w:color="auto"/>
        <w:right w:val="none" w:sz="0" w:space="0" w:color="auto"/>
      </w:divBdr>
    </w:div>
    <w:div w:id="1321958507">
      <w:bodyDiv w:val="1"/>
      <w:marLeft w:val="0"/>
      <w:marRight w:val="0"/>
      <w:marTop w:val="0"/>
      <w:marBottom w:val="0"/>
      <w:divBdr>
        <w:top w:val="none" w:sz="0" w:space="0" w:color="auto"/>
        <w:left w:val="none" w:sz="0" w:space="0" w:color="auto"/>
        <w:bottom w:val="none" w:sz="0" w:space="0" w:color="auto"/>
        <w:right w:val="none" w:sz="0" w:space="0" w:color="auto"/>
      </w:divBdr>
    </w:div>
    <w:div w:id="1323658688">
      <w:bodyDiv w:val="1"/>
      <w:marLeft w:val="0"/>
      <w:marRight w:val="0"/>
      <w:marTop w:val="0"/>
      <w:marBottom w:val="0"/>
      <w:divBdr>
        <w:top w:val="none" w:sz="0" w:space="0" w:color="auto"/>
        <w:left w:val="none" w:sz="0" w:space="0" w:color="auto"/>
        <w:bottom w:val="none" w:sz="0" w:space="0" w:color="auto"/>
        <w:right w:val="none" w:sz="0" w:space="0" w:color="auto"/>
      </w:divBdr>
    </w:div>
    <w:div w:id="1327825045">
      <w:bodyDiv w:val="1"/>
      <w:marLeft w:val="0"/>
      <w:marRight w:val="0"/>
      <w:marTop w:val="0"/>
      <w:marBottom w:val="0"/>
      <w:divBdr>
        <w:top w:val="none" w:sz="0" w:space="0" w:color="auto"/>
        <w:left w:val="none" w:sz="0" w:space="0" w:color="auto"/>
        <w:bottom w:val="none" w:sz="0" w:space="0" w:color="auto"/>
        <w:right w:val="none" w:sz="0" w:space="0" w:color="auto"/>
      </w:divBdr>
    </w:div>
    <w:div w:id="1330642955">
      <w:bodyDiv w:val="1"/>
      <w:marLeft w:val="0"/>
      <w:marRight w:val="0"/>
      <w:marTop w:val="0"/>
      <w:marBottom w:val="0"/>
      <w:divBdr>
        <w:top w:val="none" w:sz="0" w:space="0" w:color="auto"/>
        <w:left w:val="none" w:sz="0" w:space="0" w:color="auto"/>
        <w:bottom w:val="none" w:sz="0" w:space="0" w:color="auto"/>
        <w:right w:val="none" w:sz="0" w:space="0" w:color="auto"/>
      </w:divBdr>
    </w:div>
    <w:div w:id="1334450577">
      <w:bodyDiv w:val="1"/>
      <w:marLeft w:val="0"/>
      <w:marRight w:val="0"/>
      <w:marTop w:val="0"/>
      <w:marBottom w:val="0"/>
      <w:divBdr>
        <w:top w:val="none" w:sz="0" w:space="0" w:color="auto"/>
        <w:left w:val="none" w:sz="0" w:space="0" w:color="auto"/>
        <w:bottom w:val="none" w:sz="0" w:space="0" w:color="auto"/>
        <w:right w:val="none" w:sz="0" w:space="0" w:color="auto"/>
      </w:divBdr>
    </w:div>
    <w:div w:id="1340884143">
      <w:bodyDiv w:val="1"/>
      <w:marLeft w:val="0"/>
      <w:marRight w:val="0"/>
      <w:marTop w:val="0"/>
      <w:marBottom w:val="0"/>
      <w:divBdr>
        <w:top w:val="none" w:sz="0" w:space="0" w:color="auto"/>
        <w:left w:val="none" w:sz="0" w:space="0" w:color="auto"/>
        <w:bottom w:val="none" w:sz="0" w:space="0" w:color="auto"/>
        <w:right w:val="none" w:sz="0" w:space="0" w:color="auto"/>
      </w:divBdr>
    </w:div>
    <w:div w:id="1344555078">
      <w:bodyDiv w:val="1"/>
      <w:marLeft w:val="0"/>
      <w:marRight w:val="0"/>
      <w:marTop w:val="0"/>
      <w:marBottom w:val="0"/>
      <w:divBdr>
        <w:top w:val="none" w:sz="0" w:space="0" w:color="auto"/>
        <w:left w:val="none" w:sz="0" w:space="0" w:color="auto"/>
        <w:bottom w:val="none" w:sz="0" w:space="0" w:color="auto"/>
        <w:right w:val="none" w:sz="0" w:space="0" w:color="auto"/>
      </w:divBdr>
    </w:div>
    <w:div w:id="1345473618">
      <w:bodyDiv w:val="1"/>
      <w:marLeft w:val="0"/>
      <w:marRight w:val="0"/>
      <w:marTop w:val="0"/>
      <w:marBottom w:val="0"/>
      <w:divBdr>
        <w:top w:val="none" w:sz="0" w:space="0" w:color="auto"/>
        <w:left w:val="none" w:sz="0" w:space="0" w:color="auto"/>
        <w:bottom w:val="none" w:sz="0" w:space="0" w:color="auto"/>
        <w:right w:val="none" w:sz="0" w:space="0" w:color="auto"/>
      </w:divBdr>
    </w:div>
    <w:div w:id="1364132188">
      <w:bodyDiv w:val="1"/>
      <w:marLeft w:val="0"/>
      <w:marRight w:val="0"/>
      <w:marTop w:val="0"/>
      <w:marBottom w:val="0"/>
      <w:divBdr>
        <w:top w:val="none" w:sz="0" w:space="0" w:color="auto"/>
        <w:left w:val="none" w:sz="0" w:space="0" w:color="auto"/>
        <w:bottom w:val="none" w:sz="0" w:space="0" w:color="auto"/>
        <w:right w:val="none" w:sz="0" w:space="0" w:color="auto"/>
      </w:divBdr>
    </w:div>
    <w:div w:id="1376467423">
      <w:bodyDiv w:val="1"/>
      <w:marLeft w:val="0"/>
      <w:marRight w:val="0"/>
      <w:marTop w:val="0"/>
      <w:marBottom w:val="0"/>
      <w:divBdr>
        <w:top w:val="none" w:sz="0" w:space="0" w:color="auto"/>
        <w:left w:val="none" w:sz="0" w:space="0" w:color="auto"/>
        <w:bottom w:val="none" w:sz="0" w:space="0" w:color="auto"/>
        <w:right w:val="none" w:sz="0" w:space="0" w:color="auto"/>
      </w:divBdr>
    </w:div>
    <w:div w:id="1379283451">
      <w:bodyDiv w:val="1"/>
      <w:marLeft w:val="0"/>
      <w:marRight w:val="0"/>
      <w:marTop w:val="0"/>
      <w:marBottom w:val="0"/>
      <w:divBdr>
        <w:top w:val="none" w:sz="0" w:space="0" w:color="auto"/>
        <w:left w:val="none" w:sz="0" w:space="0" w:color="auto"/>
        <w:bottom w:val="none" w:sz="0" w:space="0" w:color="auto"/>
        <w:right w:val="none" w:sz="0" w:space="0" w:color="auto"/>
      </w:divBdr>
    </w:div>
    <w:div w:id="1382169402">
      <w:bodyDiv w:val="1"/>
      <w:marLeft w:val="0"/>
      <w:marRight w:val="0"/>
      <w:marTop w:val="0"/>
      <w:marBottom w:val="0"/>
      <w:divBdr>
        <w:top w:val="none" w:sz="0" w:space="0" w:color="auto"/>
        <w:left w:val="none" w:sz="0" w:space="0" w:color="auto"/>
        <w:bottom w:val="none" w:sz="0" w:space="0" w:color="auto"/>
        <w:right w:val="none" w:sz="0" w:space="0" w:color="auto"/>
      </w:divBdr>
    </w:div>
    <w:div w:id="1400202698">
      <w:bodyDiv w:val="1"/>
      <w:marLeft w:val="0"/>
      <w:marRight w:val="0"/>
      <w:marTop w:val="0"/>
      <w:marBottom w:val="0"/>
      <w:divBdr>
        <w:top w:val="none" w:sz="0" w:space="0" w:color="auto"/>
        <w:left w:val="none" w:sz="0" w:space="0" w:color="auto"/>
        <w:bottom w:val="none" w:sz="0" w:space="0" w:color="auto"/>
        <w:right w:val="none" w:sz="0" w:space="0" w:color="auto"/>
      </w:divBdr>
    </w:div>
    <w:div w:id="1402799911">
      <w:bodyDiv w:val="1"/>
      <w:marLeft w:val="0"/>
      <w:marRight w:val="0"/>
      <w:marTop w:val="0"/>
      <w:marBottom w:val="0"/>
      <w:divBdr>
        <w:top w:val="none" w:sz="0" w:space="0" w:color="auto"/>
        <w:left w:val="none" w:sz="0" w:space="0" w:color="auto"/>
        <w:bottom w:val="none" w:sz="0" w:space="0" w:color="auto"/>
        <w:right w:val="none" w:sz="0" w:space="0" w:color="auto"/>
      </w:divBdr>
    </w:div>
    <w:div w:id="1418164737">
      <w:bodyDiv w:val="1"/>
      <w:marLeft w:val="0"/>
      <w:marRight w:val="0"/>
      <w:marTop w:val="0"/>
      <w:marBottom w:val="0"/>
      <w:divBdr>
        <w:top w:val="none" w:sz="0" w:space="0" w:color="auto"/>
        <w:left w:val="none" w:sz="0" w:space="0" w:color="auto"/>
        <w:bottom w:val="none" w:sz="0" w:space="0" w:color="auto"/>
        <w:right w:val="none" w:sz="0" w:space="0" w:color="auto"/>
      </w:divBdr>
    </w:div>
    <w:div w:id="1421633892">
      <w:bodyDiv w:val="1"/>
      <w:marLeft w:val="0"/>
      <w:marRight w:val="0"/>
      <w:marTop w:val="0"/>
      <w:marBottom w:val="0"/>
      <w:divBdr>
        <w:top w:val="none" w:sz="0" w:space="0" w:color="auto"/>
        <w:left w:val="none" w:sz="0" w:space="0" w:color="auto"/>
        <w:bottom w:val="none" w:sz="0" w:space="0" w:color="auto"/>
        <w:right w:val="none" w:sz="0" w:space="0" w:color="auto"/>
      </w:divBdr>
    </w:div>
    <w:div w:id="1451777255">
      <w:bodyDiv w:val="1"/>
      <w:marLeft w:val="0"/>
      <w:marRight w:val="0"/>
      <w:marTop w:val="0"/>
      <w:marBottom w:val="0"/>
      <w:divBdr>
        <w:top w:val="none" w:sz="0" w:space="0" w:color="auto"/>
        <w:left w:val="none" w:sz="0" w:space="0" w:color="auto"/>
        <w:bottom w:val="none" w:sz="0" w:space="0" w:color="auto"/>
        <w:right w:val="none" w:sz="0" w:space="0" w:color="auto"/>
      </w:divBdr>
    </w:div>
    <w:div w:id="1465077768">
      <w:bodyDiv w:val="1"/>
      <w:marLeft w:val="0"/>
      <w:marRight w:val="0"/>
      <w:marTop w:val="0"/>
      <w:marBottom w:val="0"/>
      <w:divBdr>
        <w:top w:val="none" w:sz="0" w:space="0" w:color="auto"/>
        <w:left w:val="none" w:sz="0" w:space="0" w:color="auto"/>
        <w:bottom w:val="none" w:sz="0" w:space="0" w:color="auto"/>
        <w:right w:val="none" w:sz="0" w:space="0" w:color="auto"/>
      </w:divBdr>
    </w:div>
    <w:div w:id="1472213546">
      <w:bodyDiv w:val="1"/>
      <w:marLeft w:val="0"/>
      <w:marRight w:val="0"/>
      <w:marTop w:val="0"/>
      <w:marBottom w:val="0"/>
      <w:divBdr>
        <w:top w:val="none" w:sz="0" w:space="0" w:color="auto"/>
        <w:left w:val="none" w:sz="0" w:space="0" w:color="auto"/>
        <w:bottom w:val="none" w:sz="0" w:space="0" w:color="auto"/>
        <w:right w:val="none" w:sz="0" w:space="0" w:color="auto"/>
      </w:divBdr>
    </w:div>
    <w:div w:id="1480881285">
      <w:bodyDiv w:val="1"/>
      <w:marLeft w:val="0"/>
      <w:marRight w:val="0"/>
      <w:marTop w:val="0"/>
      <w:marBottom w:val="0"/>
      <w:divBdr>
        <w:top w:val="none" w:sz="0" w:space="0" w:color="auto"/>
        <w:left w:val="none" w:sz="0" w:space="0" w:color="auto"/>
        <w:bottom w:val="none" w:sz="0" w:space="0" w:color="auto"/>
        <w:right w:val="none" w:sz="0" w:space="0" w:color="auto"/>
      </w:divBdr>
    </w:div>
    <w:div w:id="1484660470">
      <w:bodyDiv w:val="1"/>
      <w:marLeft w:val="0"/>
      <w:marRight w:val="0"/>
      <w:marTop w:val="0"/>
      <w:marBottom w:val="0"/>
      <w:divBdr>
        <w:top w:val="none" w:sz="0" w:space="0" w:color="auto"/>
        <w:left w:val="none" w:sz="0" w:space="0" w:color="auto"/>
        <w:bottom w:val="none" w:sz="0" w:space="0" w:color="auto"/>
        <w:right w:val="none" w:sz="0" w:space="0" w:color="auto"/>
      </w:divBdr>
    </w:div>
    <w:div w:id="1498228853">
      <w:bodyDiv w:val="1"/>
      <w:marLeft w:val="0"/>
      <w:marRight w:val="0"/>
      <w:marTop w:val="0"/>
      <w:marBottom w:val="0"/>
      <w:divBdr>
        <w:top w:val="none" w:sz="0" w:space="0" w:color="auto"/>
        <w:left w:val="none" w:sz="0" w:space="0" w:color="auto"/>
        <w:bottom w:val="none" w:sz="0" w:space="0" w:color="auto"/>
        <w:right w:val="none" w:sz="0" w:space="0" w:color="auto"/>
      </w:divBdr>
    </w:div>
    <w:div w:id="1503592676">
      <w:bodyDiv w:val="1"/>
      <w:marLeft w:val="0"/>
      <w:marRight w:val="0"/>
      <w:marTop w:val="0"/>
      <w:marBottom w:val="0"/>
      <w:divBdr>
        <w:top w:val="none" w:sz="0" w:space="0" w:color="auto"/>
        <w:left w:val="none" w:sz="0" w:space="0" w:color="auto"/>
        <w:bottom w:val="none" w:sz="0" w:space="0" w:color="auto"/>
        <w:right w:val="none" w:sz="0" w:space="0" w:color="auto"/>
      </w:divBdr>
    </w:div>
    <w:div w:id="1506432463">
      <w:bodyDiv w:val="1"/>
      <w:marLeft w:val="0"/>
      <w:marRight w:val="0"/>
      <w:marTop w:val="0"/>
      <w:marBottom w:val="0"/>
      <w:divBdr>
        <w:top w:val="none" w:sz="0" w:space="0" w:color="auto"/>
        <w:left w:val="none" w:sz="0" w:space="0" w:color="auto"/>
        <w:bottom w:val="none" w:sz="0" w:space="0" w:color="auto"/>
        <w:right w:val="none" w:sz="0" w:space="0" w:color="auto"/>
      </w:divBdr>
    </w:div>
    <w:div w:id="1511330955">
      <w:bodyDiv w:val="1"/>
      <w:marLeft w:val="0"/>
      <w:marRight w:val="0"/>
      <w:marTop w:val="0"/>
      <w:marBottom w:val="0"/>
      <w:divBdr>
        <w:top w:val="none" w:sz="0" w:space="0" w:color="auto"/>
        <w:left w:val="none" w:sz="0" w:space="0" w:color="auto"/>
        <w:bottom w:val="none" w:sz="0" w:space="0" w:color="auto"/>
        <w:right w:val="none" w:sz="0" w:space="0" w:color="auto"/>
      </w:divBdr>
    </w:div>
    <w:div w:id="1513690449">
      <w:bodyDiv w:val="1"/>
      <w:marLeft w:val="0"/>
      <w:marRight w:val="0"/>
      <w:marTop w:val="0"/>
      <w:marBottom w:val="0"/>
      <w:divBdr>
        <w:top w:val="none" w:sz="0" w:space="0" w:color="auto"/>
        <w:left w:val="none" w:sz="0" w:space="0" w:color="auto"/>
        <w:bottom w:val="none" w:sz="0" w:space="0" w:color="auto"/>
        <w:right w:val="none" w:sz="0" w:space="0" w:color="auto"/>
      </w:divBdr>
    </w:div>
    <w:div w:id="1525290810">
      <w:bodyDiv w:val="1"/>
      <w:marLeft w:val="0"/>
      <w:marRight w:val="0"/>
      <w:marTop w:val="0"/>
      <w:marBottom w:val="0"/>
      <w:divBdr>
        <w:top w:val="none" w:sz="0" w:space="0" w:color="auto"/>
        <w:left w:val="none" w:sz="0" w:space="0" w:color="auto"/>
        <w:bottom w:val="none" w:sz="0" w:space="0" w:color="auto"/>
        <w:right w:val="none" w:sz="0" w:space="0" w:color="auto"/>
      </w:divBdr>
    </w:div>
    <w:div w:id="1527214332">
      <w:bodyDiv w:val="1"/>
      <w:marLeft w:val="0"/>
      <w:marRight w:val="0"/>
      <w:marTop w:val="0"/>
      <w:marBottom w:val="0"/>
      <w:divBdr>
        <w:top w:val="none" w:sz="0" w:space="0" w:color="auto"/>
        <w:left w:val="none" w:sz="0" w:space="0" w:color="auto"/>
        <w:bottom w:val="none" w:sz="0" w:space="0" w:color="auto"/>
        <w:right w:val="none" w:sz="0" w:space="0" w:color="auto"/>
      </w:divBdr>
    </w:div>
    <w:div w:id="1559124742">
      <w:bodyDiv w:val="1"/>
      <w:marLeft w:val="0"/>
      <w:marRight w:val="0"/>
      <w:marTop w:val="0"/>
      <w:marBottom w:val="0"/>
      <w:divBdr>
        <w:top w:val="none" w:sz="0" w:space="0" w:color="auto"/>
        <w:left w:val="none" w:sz="0" w:space="0" w:color="auto"/>
        <w:bottom w:val="none" w:sz="0" w:space="0" w:color="auto"/>
        <w:right w:val="none" w:sz="0" w:space="0" w:color="auto"/>
      </w:divBdr>
    </w:div>
    <w:div w:id="1559969987">
      <w:bodyDiv w:val="1"/>
      <w:marLeft w:val="0"/>
      <w:marRight w:val="0"/>
      <w:marTop w:val="0"/>
      <w:marBottom w:val="0"/>
      <w:divBdr>
        <w:top w:val="none" w:sz="0" w:space="0" w:color="auto"/>
        <w:left w:val="none" w:sz="0" w:space="0" w:color="auto"/>
        <w:bottom w:val="none" w:sz="0" w:space="0" w:color="auto"/>
        <w:right w:val="none" w:sz="0" w:space="0" w:color="auto"/>
      </w:divBdr>
    </w:div>
    <w:div w:id="1571236981">
      <w:bodyDiv w:val="1"/>
      <w:marLeft w:val="0"/>
      <w:marRight w:val="0"/>
      <w:marTop w:val="0"/>
      <w:marBottom w:val="0"/>
      <w:divBdr>
        <w:top w:val="none" w:sz="0" w:space="0" w:color="auto"/>
        <w:left w:val="none" w:sz="0" w:space="0" w:color="auto"/>
        <w:bottom w:val="none" w:sz="0" w:space="0" w:color="auto"/>
        <w:right w:val="none" w:sz="0" w:space="0" w:color="auto"/>
      </w:divBdr>
    </w:div>
    <w:div w:id="1574970398">
      <w:bodyDiv w:val="1"/>
      <w:marLeft w:val="0"/>
      <w:marRight w:val="0"/>
      <w:marTop w:val="0"/>
      <w:marBottom w:val="0"/>
      <w:divBdr>
        <w:top w:val="none" w:sz="0" w:space="0" w:color="auto"/>
        <w:left w:val="none" w:sz="0" w:space="0" w:color="auto"/>
        <w:bottom w:val="none" w:sz="0" w:space="0" w:color="auto"/>
        <w:right w:val="none" w:sz="0" w:space="0" w:color="auto"/>
      </w:divBdr>
    </w:div>
    <w:div w:id="1587377229">
      <w:bodyDiv w:val="1"/>
      <w:marLeft w:val="0"/>
      <w:marRight w:val="0"/>
      <w:marTop w:val="0"/>
      <w:marBottom w:val="0"/>
      <w:divBdr>
        <w:top w:val="none" w:sz="0" w:space="0" w:color="auto"/>
        <w:left w:val="none" w:sz="0" w:space="0" w:color="auto"/>
        <w:bottom w:val="none" w:sz="0" w:space="0" w:color="auto"/>
        <w:right w:val="none" w:sz="0" w:space="0" w:color="auto"/>
      </w:divBdr>
    </w:div>
    <w:div w:id="1597862882">
      <w:bodyDiv w:val="1"/>
      <w:marLeft w:val="0"/>
      <w:marRight w:val="0"/>
      <w:marTop w:val="0"/>
      <w:marBottom w:val="0"/>
      <w:divBdr>
        <w:top w:val="none" w:sz="0" w:space="0" w:color="auto"/>
        <w:left w:val="none" w:sz="0" w:space="0" w:color="auto"/>
        <w:bottom w:val="none" w:sz="0" w:space="0" w:color="auto"/>
        <w:right w:val="none" w:sz="0" w:space="0" w:color="auto"/>
      </w:divBdr>
    </w:div>
    <w:div w:id="1602495424">
      <w:bodyDiv w:val="1"/>
      <w:marLeft w:val="0"/>
      <w:marRight w:val="0"/>
      <w:marTop w:val="0"/>
      <w:marBottom w:val="0"/>
      <w:divBdr>
        <w:top w:val="none" w:sz="0" w:space="0" w:color="auto"/>
        <w:left w:val="none" w:sz="0" w:space="0" w:color="auto"/>
        <w:bottom w:val="none" w:sz="0" w:space="0" w:color="auto"/>
        <w:right w:val="none" w:sz="0" w:space="0" w:color="auto"/>
      </w:divBdr>
    </w:div>
    <w:div w:id="1613826500">
      <w:bodyDiv w:val="1"/>
      <w:marLeft w:val="0"/>
      <w:marRight w:val="0"/>
      <w:marTop w:val="0"/>
      <w:marBottom w:val="0"/>
      <w:divBdr>
        <w:top w:val="none" w:sz="0" w:space="0" w:color="auto"/>
        <w:left w:val="none" w:sz="0" w:space="0" w:color="auto"/>
        <w:bottom w:val="none" w:sz="0" w:space="0" w:color="auto"/>
        <w:right w:val="none" w:sz="0" w:space="0" w:color="auto"/>
      </w:divBdr>
    </w:div>
    <w:div w:id="1641495118">
      <w:bodyDiv w:val="1"/>
      <w:marLeft w:val="0"/>
      <w:marRight w:val="0"/>
      <w:marTop w:val="0"/>
      <w:marBottom w:val="0"/>
      <w:divBdr>
        <w:top w:val="none" w:sz="0" w:space="0" w:color="auto"/>
        <w:left w:val="none" w:sz="0" w:space="0" w:color="auto"/>
        <w:bottom w:val="none" w:sz="0" w:space="0" w:color="auto"/>
        <w:right w:val="none" w:sz="0" w:space="0" w:color="auto"/>
      </w:divBdr>
    </w:div>
    <w:div w:id="1655379253">
      <w:bodyDiv w:val="1"/>
      <w:marLeft w:val="0"/>
      <w:marRight w:val="0"/>
      <w:marTop w:val="0"/>
      <w:marBottom w:val="0"/>
      <w:divBdr>
        <w:top w:val="none" w:sz="0" w:space="0" w:color="auto"/>
        <w:left w:val="none" w:sz="0" w:space="0" w:color="auto"/>
        <w:bottom w:val="none" w:sz="0" w:space="0" w:color="auto"/>
        <w:right w:val="none" w:sz="0" w:space="0" w:color="auto"/>
      </w:divBdr>
    </w:div>
    <w:div w:id="1657371318">
      <w:bodyDiv w:val="1"/>
      <w:marLeft w:val="0"/>
      <w:marRight w:val="0"/>
      <w:marTop w:val="0"/>
      <w:marBottom w:val="0"/>
      <w:divBdr>
        <w:top w:val="none" w:sz="0" w:space="0" w:color="auto"/>
        <w:left w:val="none" w:sz="0" w:space="0" w:color="auto"/>
        <w:bottom w:val="none" w:sz="0" w:space="0" w:color="auto"/>
        <w:right w:val="none" w:sz="0" w:space="0" w:color="auto"/>
      </w:divBdr>
    </w:div>
    <w:div w:id="1674146109">
      <w:bodyDiv w:val="1"/>
      <w:marLeft w:val="0"/>
      <w:marRight w:val="0"/>
      <w:marTop w:val="0"/>
      <w:marBottom w:val="0"/>
      <w:divBdr>
        <w:top w:val="none" w:sz="0" w:space="0" w:color="auto"/>
        <w:left w:val="none" w:sz="0" w:space="0" w:color="auto"/>
        <w:bottom w:val="none" w:sz="0" w:space="0" w:color="auto"/>
        <w:right w:val="none" w:sz="0" w:space="0" w:color="auto"/>
      </w:divBdr>
    </w:div>
    <w:div w:id="1678774354">
      <w:bodyDiv w:val="1"/>
      <w:marLeft w:val="0"/>
      <w:marRight w:val="0"/>
      <w:marTop w:val="0"/>
      <w:marBottom w:val="0"/>
      <w:divBdr>
        <w:top w:val="none" w:sz="0" w:space="0" w:color="auto"/>
        <w:left w:val="none" w:sz="0" w:space="0" w:color="auto"/>
        <w:bottom w:val="none" w:sz="0" w:space="0" w:color="auto"/>
        <w:right w:val="none" w:sz="0" w:space="0" w:color="auto"/>
      </w:divBdr>
    </w:div>
    <w:div w:id="1708411235">
      <w:bodyDiv w:val="1"/>
      <w:marLeft w:val="0"/>
      <w:marRight w:val="0"/>
      <w:marTop w:val="0"/>
      <w:marBottom w:val="0"/>
      <w:divBdr>
        <w:top w:val="none" w:sz="0" w:space="0" w:color="auto"/>
        <w:left w:val="none" w:sz="0" w:space="0" w:color="auto"/>
        <w:bottom w:val="none" w:sz="0" w:space="0" w:color="auto"/>
        <w:right w:val="none" w:sz="0" w:space="0" w:color="auto"/>
      </w:divBdr>
    </w:div>
    <w:div w:id="1714422013">
      <w:bodyDiv w:val="1"/>
      <w:marLeft w:val="0"/>
      <w:marRight w:val="0"/>
      <w:marTop w:val="0"/>
      <w:marBottom w:val="0"/>
      <w:divBdr>
        <w:top w:val="none" w:sz="0" w:space="0" w:color="auto"/>
        <w:left w:val="none" w:sz="0" w:space="0" w:color="auto"/>
        <w:bottom w:val="none" w:sz="0" w:space="0" w:color="auto"/>
        <w:right w:val="none" w:sz="0" w:space="0" w:color="auto"/>
      </w:divBdr>
    </w:div>
    <w:div w:id="1715932357">
      <w:bodyDiv w:val="1"/>
      <w:marLeft w:val="0"/>
      <w:marRight w:val="0"/>
      <w:marTop w:val="0"/>
      <w:marBottom w:val="0"/>
      <w:divBdr>
        <w:top w:val="none" w:sz="0" w:space="0" w:color="auto"/>
        <w:left w:val="none" w:sz="0" w:space="0" w:color="auto"/>
        <w:bottom w:val="none" w:sz="0" w:space="0" w:color="auto"/>
        <w:right w:val="none" w:sz="0" w:space="0" w:color="auto"/>
      </w:divBdr>
    </w:div>
    <w:div w:id="1744134393">
      <w:bodyDiv w:val="1"/>
      <w:marLeft w:val="0"/>
      <w:marRight w:val="0"/>
      <w:marTop w:val="0"/>
      <w:marBottom w:val="0"/>
      <w:divBdr>
        <w:top w:val="none" w:sz="0" w:space="0" w:color="auto"/>
        <w:left w:val="none" w:sz="0" w:space="0" w:color="auto"/>
        <w:bottom w:val="none" w:sz="0" w:space="0" w:color="auto"/>
        <w:right w:val="none" w:sz="0" w:space="0" w:color="auto"/>
      </w:divBdr>
    </w:div>
    <w:div w:id="1746299435">
      <w:bodyDiv w:val="1"/>
      <w:marLeft w:val="0"/>
      <w:marRight w:val="0"/>
      <w:marTop w:val="0"/>
      <w:marBottom w:val="0"/>
      <w:divBdr>
        <w:top w:val="none" w:sz="0" w:space="0" w:color="auto"/>
        <w:left w:val="none" w:sz="0" w:space="0" w:color="auto"/>
        <w:bottom w:val="none" w:sz="0" w:space="0" w:color="auto"/>
        <w:right w:val="none" w:sz="0" w:space="0" w:color="auto"/>
      </w:divBdr>
    </w:div>
    <w:div w:id="1753238259">
      <w:bodyDiv w:val="1"/>
      <w:marLeft w:val="0"/>
      <w:marRight w:val="0"/>
      <w:marTop w:val="0"/>
      <w:marBottom w:val="0"/>
      <w:divBdr>
        <w:top w:val="none" w:sz="0" w:space="0" w:color="auto"/>
        <w:left w:val="none" w:sz="0" w:space="0" w:color="auto"/>
        <w:bottom w:val="none" w:sz="0" w:space="0" w:color="auto"/>
        <w:right w:val="none" w:sz="0" w:space="0" w:color="auto"/>
      </w:divBdr>
    </w:div>
    <w:div w:id="1766412663">
      <w:bodyDiv w:val="1"/>
      <w:marLeft w:val="0"/>
      <w:marRight w:val="0"/>
      <w:marTop w:val="0"/>
      <w:marBottom w:val="0"/>
      <w:divBdr>
        <w:top w:val="none" w:sz="0" w:space="0" w:color="auto"/>
        <w:left w:val="none" w:sz="0" w:space="0" w:color="auto"/>
        <w:bottom w:val="none" w:sz="0" w:space="0" w:color="auto"/>
        <w:right w:val="none" w:sz="0" w:space="0" w:color="auto"/>
      </w:divBdr>
    </w:div>
    <w:div w:id="1773815250">
      <w:bodyDiv w:val="1"/>
      <w:marLeft w:val="0"/>
      <w:marRight w:val="0"/>
      <w:marTop w:val="0"/>
      <w:marBottom w:val="0"/>
      <w:divBdr>
        <w:top w:val="none" w:sz="0" w:space="0" w:color="auto"/>
        <w:left w:val="none" w:sz="0" w:space="0" w:color="auto"/>
        <w:bottom w:val="none" w:sz="0" w:space="0" w:color="auto"/>
        <w:right w:val="none" w:sz="0" w:space="0" w:color="auto"/>
      </w:divBdr>
    </w:div>
    <w:div w:id="1775007011">
      <w:bodyDiv w:val="1"/>
      <w:marLeft w:val="0"/>
      <w:marRight w:val="0"/>
      <w:marTop w:val="0"/>
      <w:marBottom w:val="0"/>
      <w:divBdr>
        <w:top w:val="none" w:sz="0" w:space="0" w:color="auto"/>
        <w:left w:val="none" w:sz="0" w:space="0" w:color="auto"/>
        <w:bottom w:val="none" w:sz="0" w:space="0" w:color="auto"/>
        <w:right w:val="none" w:sz="0" w:space="0" w:color="auto"/>
      </w:divBdr>
    </w:div>
    <w:div w:id="1778283166">
      <w:bodyDiv w:val="1"/>
      <w:marLeft w:val="0"/>
      <w:marRight w:val="0"/>
      <w:marTop w:val="0"/>
      <w:marBottom w:val="0"/>
      <w:divBdr>
        <w:top w:val="none" w:sz="0" w:space="0" w:color="auto"/>
        <w:left w:val="none" w:sz="0" w:space="0" w:color="auto"/>
        <w:bottom w:val="none" w:sz="0" w:space="0" w:color="auto"/>
        <w:right w:val="none" w:sz="0" w:space="0" w:color="auto"/>
      </w:divBdr>
    </w:div>
    <w:div w:id="1810593286">
      <w:bodyDiv w:val="1"/>
      <w:marLeft w:val="0"/>
      <w:marRight w:val="0"/>
      <w:marTop w:val="0"/>
      <w:marBottom w:val="0"/>
      <w:divBdr>
        <w:top w:val="none" w:sz="0" w:space="0" w:color="auto"/>
        <w:left w:val="none" w:sz="0" w:space="0" w:color="auto"/>
        <w:bottom w:val="none" w:sz="0" w:space="0" w:color="auto"/>
        <w:right w:val="none" w:sz="0" w:space="0" w:color="auto"/>
      </w:divBdr>
    </w:div>
    <w:div w:id="1813063317">
      <w:bodyDiv w:val="1"/>
      <w:marLeft w:val="0"/>
      <w:marRight w:val="0"/>
      <w:marTop w:val="0"/>
      <w:marBottom w:val="0"/>
      <w:divBdr>
        <w:top w:val="none" w:sz="0" w:space="0" w:color="auto"/>
        <w:left w:val="none" w:sz="0" w:space="0" w:color="auto"/>
        <w:bottom w:val="none" w:sz="0" w:space="0" w:color="auto"/>
        <w:right w:val="none" w:sz="0" w:space="0" w:color="auto"/>
      </w:divBdr>
    </w:div>
    <w:div w:id="1853032203">
      <w:bodyDiv w:val="1"/>
      <w:marLeft w:val="0"/>
      <w:marRight w:val="0"/>
      <w:marTop w:val="0"/>
      <w:marBottom w:val="0"/>
      <w:divBdr>
        <w:top w:val="none" w:sz="0" w:space="0" w:color="auto"/>
        <w:left w:val="none" w:sz="0" w:space="0" w:color="auto"/>
        <w:bottom w:val="none" w:sz="0" w:space="0" w:color="auto"/>
        <w:right w:val="none" w:sz="0" w:space="0" w:color="auto"/>
      </w:divBdr>
    </w:div>
    <w:div w:id="1858035076">
      <w:bodyDiv w:val="1"/>
      <w:marLeft w:val="0"/>
      <w:marRight w:val="0"/>
      <w:marTop w:val="0"/>
      <w:marBottom w:val="0"/>
      <w:divBdr>
        <w:top w:val="none" w:sz="0" w:space="0" w:color="auto"/>
        <w:left w:val="none" w:sz="0" w:space="0" w:color="auto"/>
        <w:bottom w:val="none" w:sz="0" w:space="0" w:color="auto"/>
        <w:right w:val="none" w:sz="0" w:space="0" w:color="auto"/>
      </w:divBdr>
    </w:div>
    <w:div w:id="1862742769">
      <w:bodyDiv w:val="1"/>
      <w:marLeft w:val="0"/>
      <w:marRight w:val="0"/>
      <w:marTop w:val="0"/>
      <w:marBottom w:val="0"/>
      <w:divBdr>
        <w:top w:val="none" w:sz="0" w:space="0" w:color="auto"/>
        <w:left w:val="none" w:sz="0" w:space="0" w:color="auto"/>
        <w:bottom w:val="none" w:sz="0" w:space="0" w:color="auto"/>
        <w:right w:val="none" w:sz="0" w:space="0" w:color="auto"/>
      </w:divBdr>
    </w:div>
    <w:div w:id="1866863582">
      <w:bodyDiv w:val="1"/>
      <w:marLeft w:val="0"/>
      <w:marRight w:val="0"/>
      <w:marTop w:val="0"/>
      <w:marBottom w:val="0"/>
      <w:divBdr>
        <w:top w:val="none" w:sz="0" w:space="0" w:color="auto"/>
        <w:left w:val="none" w:sz="0" w:space="0" w:color="auto"/>
        <w:bottom w:val="none" w:sz="0" w:space="0" w:color="auto"/>
        <w:right w:val="none" w:sz="0" w:space="0" w:color="auto"/>
      </w:divBdr>
    </w:div>
    <w:div w:id="1876118310">
      <w:bodyDiv w:val="1"/>
      <w:marLeft w:val="0"/>
      <w:marRight w:val="0"/>
      <w:marTop w:val="0"/>
      <w:marBottom w:val="0"/>
      <w:divBdr>
        <w:top w:val="none" w:sz="0" w:space="0" w:color="auto"/>
        <w:left w:val="none" w:sz="0" w:space="0" w:color="auto"/>
        <w:bottom w:val="none" w:sz="0" w:space="0" w:color="auto"/>
        <w:right w:val="none" w:sz="0" w:space="0" w:color="auto"/>
      </w:divBdr>
    </w:div>
    <w:div w:id="1876960588">
      <w:bodyDiv w:val="1"/>
      <w:marLeft w:val="0"/>
      <w:marRight w:val="0"/>
      <w:marTop w:val="0"/>
      <w:marBottom w:val="0"/>
      <w:divBdr>
        <w:top w:val="none" w:sz="0" w:space="0" w:color="auto"/>
        <w:left w:val="none" w:sz="0" w:space="0" w:color="auto"/>
        <w:bottom w:val="none" w:sz="0" w:space="0" w:color="auto"/>
        <w:right w:val="none" w:sz="0" w:space="0" w:color="auto"/>
      </w:divBdr>
    </w:div>
    <w:div w:id="1877152912">
      <w:bodyDiv w:val="1"/>
      <w:marLeft w:val="0"/>
      <w:marRight w:val="0"/>
      <w:marTop w:val="0"/>
      <w:marBottom w:val="0"/>
      <w:divBdr>
        <w:top w:val="none" w:sz="0" w:space="0" w:color="auto"/>
        <w:left w:val="none" w:sz="0" w:space="0" w:color="auto"/>
        <w:bottom w:val="none" w:sz="0" w:space="0" w:color="auto"/>
        <w:right w:val="none" w:sz="0" w:space="0" w:color="auto"/>
      </w:divBdr>
    </w:div>
    <w:div w:id="1879783019">
      <w:bodyDiv w:val="1"/>
      <w:marLeft w:val="0"/>
      <w:marRight w:val="0"/>
      <w:marTop w:val="0"/>
      <w:marBottom w:val="0"/>
      <w:divBdr>
        <w:top w:val="none" w:sz="0" w:space="0" w:color="auto"/>
        <w:left w:val="none" w:sz="0" w:space="0" w:color="auto"/>
        <w:bottom w:val="none" w:sz="0" w:space="0" w:color="auto"/>
        <w:right w:val="none" w:sz="0" w:space="0" w:color="auto"/>
      </w:divBdr>
    </w:div>
    <w:div w:id="1888181959">
      <w:bodyDiv w:val="1"/>
      <w:marLeft w:val="0"/>
      <w:marRight w:val="0"/>
      <w:marTop w:val="0"/>
      <w:marBottom w:val="0"/>
      <w:divBdr>
        <w:top w:val="none" w:sz="0" w:space="0" w:color="auto"/>
        <w:left w:val="none" w:sz="0" w:space="0" w:color="auto"/>
        <w:bottom w:val="none" w:sz="0" w:space="0" w:color="auto"/>
        <w:right w:val="none" w:sz="0" w:space="0" w:color="auto"/>
      </w:divBdr>
    </w:div>
    <w:div w:id="1889369793">
      <w:bodyDiv w:val="1"/>
      <w:marLeft w:val="0"/>
      <w:marRight w:val="0"/>
      <w:marTop w:val="0"/>
      <w:marBottom w:val="0"/>
      <w:divBdr>
        <w:top w:val="none" w:sz="0" w:space="0" w:color="auto"/>
        <w:left w:val="none" w:sz="0" w:space="0" w:color="auto"/>
        <w:bottom w:val="none" w:sz="0" w:space="0" w:color="auto"/>
        <w:right w:val="none" w:sz="0" w:space="0" w:color="auto"/>
      </w:divBdr>
    </w:div>
    <w:div w:id="1893152799">
      <w:bodyDiv w:val="1"/>
      <w:marLeft w:val="0"/>
      <w:marRight w:val="0"/>
      <w:marTop w:val="0"/>
      <w:marBottom w:val="0"/>
      <w:divBdr>
        <w:top w:val="none" w:sz="0" w:space="0" w:color="auto"/>
        <w:left w:val="none" w:sz="0" w:space="0" w:color="auto"/>
        <w:bottom w:val="none" w:sz="0" w:space="0" w:color="auto"/>
        <w:right w:val="none" w:sz="0" w:space="0" w:color="auto"/>
      </w:divBdr>
    </w:div>
    <w:div w:id="1893345375">
      <w:bodyDiv w:val="1"/>
      <w:marLeft w:val="0"/>
      <w:marRight w:val="0"/>
      <w:marTop w:val="0"/>
      <w:marBottom w:val="0"/>
      <w:divBdr>
        <w:top w:val="none" w:sz="0" w:space="0" w:color="auto"/>
        <w:left w:val="none" w:sz="0" w:space="0" w:color="auto"/>
        <w:bottom w:val="none" w:sz="0" w:space="0" w:color="auto"/>
        <w:right w:val="none" w:sz="0" w:space="0" w:color="auto"/>
      </w:divBdr>
    </w:div>
    <w:div w:id="1895656201">
      <w:bodyDiv w:val="1"/>
      <w:marLeft w:val="0"/>
      <w:marRight w:val="0"/>
      <w:marTop w:val="0"/>
      <w:marBottom w:val="0"/>
      <w:divBdr>
        <w:top w:val="none" w:sz="0" w:space="0" w:color="auto"/>
        <w:left w:val="none" w:sz="0" w:space="0" w:color="auto"/>
        <w:bottom w:val="none" w:sz="0" w:space="0" w:color="auto"/>
        <w:right w:val="none" w:sz="0" w:space="0" w:color="auto"/>
      </w:divBdr>
    </w:div>
    <w:div w:id="1897623255">
      <w:bodyDiv w:val="1"/>
      <w:marLeft w:val="0"/>
      <w:marRight w:val="0"/>
      <w:marTop w:val="0"/>
      <w:marBottom w:val="0"/>
      <w:divBdr>
        <w:top w:val="none" w:sz="0" w:space="0" w:color="auto"/>
        <w:left w:val="none" w:sz="0" w:space="0" w:color="auto"/>
        <w:bottom w:val="none" w:sz="0" w:space="0" w:color="auto"/>
        <w:right w:val="none" w:sz="0" w:space="0" w:color="auto"/>
      </w:divBdr>
    </w:div>
    <w:div w:id="1927690429">
      <w:bodyDiv w:val="1"/>
      <w:marLeft w:val="0"/>
      <w:marRight w:val="0"/>
      <w:marTop w:val="0"/>
      <w:marBottom w:val="0"/>
      <w:divBdr>
        <w:top w:val="none" w:sz="0" w:space="0" w:color="auto"/>
        <w:left w:val="none" w:sz="0" w:space="0" w:color="auto"/>
        <w:bottom w:val="none" w:sz="0" w:space="0" w:color="auto"/>
        <w:right w:val="none" w:sz="0" w:space="0" w:color="auto"/>
      </w:divBdr>
    </w:div>
    <w:div w:id="1927691882">
      <w:bodyDiv w:val="1"/>
      <w:marLeft w:val="0"/>
      <w:marRight w:val="0"/>
      <w:marTop w:val="0"/>
      <w:marBottom w:val="0"/>
      <w:divBdr>
        <w:top w:val="none" w:sz="0" w:space="0" w:color="auto"/>
        <w:left w:val="none" w:sz="0" w:space="0" w:color="auto"/>
        <w:bottom w:val="none" w:sz="0" w:space="0" w:color="auto"/>
        <w:right w:val="none" w:sz="0" w:space="0" w:color="auto"/>
      </w:divBdr>
    </w:div>
    <w:div w:id="1930507551">
      <w:bodyDiv w:val="1"/>
      <w:marLeft w:val="0"/>
      <w:marRight w:val="0"/>
      <w:marTop w:val="0"/>
      <w:marBottom w:val="0"/>
      <w:divBdr>
        <w:top w:val="none" w:sz="0" w:space="0" w:color="auto"/>
        <w:left w:val="none" w:sz="0" w:space="0" w:color="auto"/>
        <w:bottom w:val="none" w:sz="0" w:space="0" w:color="auto"/>
        <w:right w:val="none" w:sz="0" w:space="0" w:color="auto"/>
      </w:divBdr>
    </w:div>
    <w:div w:id="1951474082">
      <w:bodyDiv w:val="1"/>
      <w:marLeft w:val="0"/>
      <w:marRight w:val="0"/>
      <w:marTop w:val="0"/>
      <w:marBottom w:val="0"/>
      <w:divBdr>
        <w:top w:val="none" w:sz="0" w:space="0" w:color="auto"/>
        <w:left w:val="none" w:sz="0" w:space="0" w:color="auto"/>
        <w:bottom w:val="none" w:sz="0" w:space="0" w:color="auto"/>
        <w:right w:val="none" w:sz="0" w:space="0" w:color="auto"/>
      </w:divBdr>
    </w:div>
    <w:div w:id="1963875445">
      <w:bodyDiv w:val="1"/>
      <w:marLeft w:val="0"/>
      <w:marRight w:val="0"/>
      <w:marTop w:val="0"/>
      <w:marBottom w:val="0"/>
      <w:divBdr>
        <w:top w:val="none" w:sz="0" w:space="0" w:color="auto"/>
        <w:left w:val="none" w:sz="0" w:space="0" w:color="auto"/>
        <w:bottom w:val="none" w:sz="0" w:space="0" w:color="auto"/>
        <w:right w:val="none" w:sz="0" w:space="0" w:color="auto"/>
      </w:divBdr>
    </w:div>
    <w:div w:id="1965381212">
      <w:bodyDiv w:val="1"/>
      <w:marLeft w:val="0"/>
      <w:marRight w:val="0"/>
      <w:marTop w:val="0"/>
      <w:marBottom w:val="0"/>
      <w:divBdr>
        <w:top w:val="none" w:sz="0" w:space="0" w:color="auto"/>
        <w:left w:val="none" w:sz="0" w:space="0" w:color="auto"/>
        <w:bottom w:val="none" w:sz="0" w:space="0" w:color="auto"/>
        <w:right w:val="none" w:sz="0" w:space="0" w:color="auto"/>
      </w:divBdr>
    </w:div>
    <w:div w:id="1982617743">
      <w:bodyDiv w:val="1"/>
      <w:marLeft w:val="0"/>
      <w:marRight w:val="0"/>
      <w:marTop w:val="0"/>
      <w:marBottom w:val="0"/>
      <w:divBdr>
        <w:top w:val="none" w:sz="0" w:space="0" w:color="auto"/>
        <w:left w:val="none" w:sz="0" w:space="0" w:color="auto"/>
        <w:bottom w:val="none" w:sz="0" w:space="0" w:color="auto"/>
        <w:right w:val="none" w:sz="0" w:space="0" w:color="auto"/>
      </w:divBdr>
    </w:div>
    <w:div w:id="2009862392">
      <w:bodyDiv w:val="1"/>
      <w:marLeft w:val="0"/>
      <w:marRight w:val="0"/>
      <w:marTop w:val="0"/>
      <w:marBottom w:val="0"/>
      <w:divBdr>
        <w:top w:val="none" w:sz="0" w:space="0" w:color="auto"/>
        <w:left w:val="none" w:sz="0" w:space="0" w:color="auto"/>
        <w:bottom w:val="none" w:sz="0" w:space="0" w:color="auto"/>
        <w:right w:val="none" w:sz="0" w:space="0" w:color="auto"/>
      </w:divBdr>
    </w:div>
    <w:div w:id="2013948276">
      <w:bodyDiv w:val="1"/>
      <w:marLeft w:val="0"/>
      <w:marRight w:val="0"/>
      <w:marTop w:val="0"/>
      <w:marBottom w:val="0"/>
      <w:divBdr>
        <w:top w:val="none" w:sz="0" w:space="0" w:color="auto"/>
        <w:left w:val="none" w:sz="0" w:space="0" w:color="auto"/>
        <w:bottom w:val="none" w:sz="0" w:space="0" w:color="auto"/>
        <w:right w:val="none" w:sz="0" w:space="0" w:color="auto"/>
      </w:divBdr>
    </w:div>
    <w:div w:id="2035618409">
      <w:bodyDiv w:val="1"/>
      <w:marLeft w:val="0"/>
      <w:marRight w:val="0"/>
      <w:marTop w:val="0"/>
      <w:marBottom w:val="0"/>
      <w:divBdr>
        <w:top w:val="none" w:sz="0" w:space="0" w:color="auto"/>
        <w:left w:val="none" w:sz="0" w:space="0" w:color="auto"/>
        <w:bottom w:val="none" w:sz="0" w:space="0" w:color="auto"/>
        <w:right w:val="none" w:sz="0" w:space="0" w:color="auto"/>
      </w:divBdr>
    </w:div>
    <w:div w:id="2055735379">
      <w:bodyDiv w:val="1"/>
      <w:marLeft w:val="0"/>
      <w:marRight w:val="0"/>
      <w:marTop w:val="0"/>
      <w:marBottom w:val="0"/>
      <w:divBdr>
        <w:top w:val="none" w:sz="0" w:space="0" w:color="auto"/>
        <w:left w:val="none" w:sz="0" w:space="0" w:color="auto"/>
        <w:bottom w:val="none" w:sz="0" w:space="0" w:color="auto"/>
        <w:right w:val="none" w:sz="0" w:space="0" w:color="auto"/>
      </w:divBdr>
    </w:div>
    <w:div w:id="2069187274">
      <w:bodyDiv w:val="1"/>
      <w:marLeft w:val="0"/>
      <w:marRight w:val="0"/>
      <w:marTop w:val="0"/>
      <w:marBottom w:val="0"/>
      <w:divBdr>
        <w:top w:val="none" w:sz="0" w:space="0" w:color="auto"/>
        <w:left w:val="none" w:sz="0" w:space="0" w:color="auto"/>
        <w:bottom w:val="none" w:sz="0" w:space="0" w:color="auto"/>
        <w:right w:val="none" w:sz="0" w:space="0" w:color="auto"/>
      </w:divBdr>
    </w:div>
    <w:div w:id="2069718654">
      <w:bodyDiv w:val="1"/>
      <w:marLeft w:val="0"/>
      <w:marRight w:val="0"/>
      <w:marTop w:val="0"/>
      <w:marBottom w:val="0"/>
      <w:divBdr>
        <w:top w:val="none" w:sz="0" w:space="0" w:color="auto"/>
        <w:left w:val="none" w:sz="0" w:space="0" w:color="auto"/>
        <w:bottom w:val="none" w:sz="0" w:space="0" w:color="auto"/>
        <w:right w:val="none" w:sz="0" w:space="0" w:color="auto"/>
      </w:divBdr>
    </w:div>
    <w:div w:id="2084259544">
      <w:bodyDiv w:val="1"/>
      <w:marLeft w:val="0"/>
      <w:marRight w:val="0"/>
      <w:marTop w:val="0"/>
      <w:marBottom w:val="0"/>
      <w:divBdr>
        <w:top w:val="none" w:sz="0" w:space="0" w:color="auto"/>
        <w:left w:val="none" w:sz="0" w:space="0" w:color="auto"/>
        <w:bottom w:val="none" w:sz="0" w:space="0" w:color="auto"/>
        <w:right w:val="none" w:sz="0" w:space="0" w:color="auto"/>
      </w:divBdr>
    </w:div>
    <w:div w:id="2099213221">
      <w:bodyDiv w:val="1"/>
      <w:marLeft w:val="0"/>
      <w:marRight w:val="0"/>
      <w:marTop w:val="0"/>
      <w:marBottom w:val="0"/>
      <w:divBdr>
        <w:top w:val="none" w:sz="0" w:space="0" w:color="auto"/>
        <w:left w:val="none" w:sz="0" w:space="0" w:color="auto"/>
        <w:bottom w:val="none" w:sz="0" w:space="0" w:color="auto"/>
        <w:right w:val="none" w:sz="0" w:space="0" w:color="auto"/>
      </w:divBdr>
    </w:div>
    <w:div w:id="2112160869">
      <w:bodyDiv w:val="1"/>
      <w:marLeft w:val="0"/>
      <w:marRight w:val="0"/>
      <w:marTop w:val="0"/>
      <w:marBottom w:val="0"/>
      <w:divBdr>
        <w:top w:val="none" w:sz="0" w:space="0" w:color="auto"/>
        <w:left w:val="none" w:sz="0" w:space="0" w:color="auto"/>
        <w:bottom w:val="none" w:sz="0" w:space="0" w:color="auto"/>
        <w:right w:val="none" w:sz="0" w:space="0" w:color="auto"/>
      </w:divBdr>
    </w:div>
    <w:div w:id="2130656824">
      <w:bodyDiv w:val="1"/>
      <w:marLeft w:val="0"/>
      <w:marRight w:val="0"/>
      <w:marTop w:val="0"/>
      <w:marBottom w:val="0"/>
      <w:divBdr>
        <w:top w:val="none" w:sz="0" w:space="0" w:color="auto"/>
        <w:left w:val="none" w:sz="0" w:space="0" w:color="auto"/>
        <w:bottom w:val="none" w:sz="0" w:space="0" w:color="auto"/>
        <w:right w:val="none" w:sz="0" w:space="0" w:color="auto"/>
      </w:divBdr>
    </w:div>
    <w:div w:id="2132361390">
      <w:bodyDiv w:val="1"/>
      <w:marLeft w:val="0"/>
      <w:marRight w:val="0"/>
      <w:marTop w:val="0"/>
      <w:marBottom w:val="0"/>
      <w:divBdr>
        <w:top w:val="none" w:sz="0" w:space="0" w:color="auto"/>
        <w:left w:val="none" w:sz="0" w:space="0" w:color="auto"/>
        <w:bottom w:val="none" w:sz="0" w:space="0" w:color="auto"/>
        <w:right w:val="none" w:sz="0" w:space="0" w:color="auto"/>
      </w:divBdr>
    </w:div>
    <w:div w:id="2132816459">
      <w:bodyDiv w:val="1"/>
      <w:marLeft w:val="0"/>
      <w:marRight w:val="0"/>
      <w:marTop w:val="0"/>
      <w:marBottom w:val="0"/>
      <w:divBdr>
        <w:top w:val="none" w:sz="0" w:space="0" w:color="auto"/>
        <w:left w:val="none" w:sz="0" w:space="0" w:color="auto"/>
        <w:bottom w:val="none" w:sz="0" w:space="0" w:color="auto"/>
        <w:right w:val="none" w:sz="0" w:space="0" w:color="auto"/>
      </w:divBdr>
    </w:div>
    <w:div w:id="214600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86</Pages>
  <Words>14899</Words>
  <Characters>80458</Characters>
  <Application>Microsoft Office Word</Application>
  <DocSecurity>0</DocSecurity>
  <Lines>670</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ricardo.reis</dc:creator>
  <cp:lastModifiedBy>Donana</cp:lastModifiedBy>
  <cp:revision>2</cp:revision>
  <cp:lastPrinted>2018-06-18T15:03:00Z</cp:lastPrinted>
  <dcterms:created xsi:type="dcterms:W3CDTF">2019-09-27T10:55:00Z</dcterms:created>
  <dcterms:modified xsi:type="dcterms:W3CDTF">2019-09-27T10:55:00Z</dcterms:modified>
</cp:coreProperties>
</file>